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31D" w:rsidRDefault="003F731D">
      <w:pPr>
        <w:pStyle w:val="Corpodetexto"/>
        <w:spacing w:before="5"/>
        <w:rPr>
          <w:rFonts w:ascii="Times New Roman"/>
          <w:sz w:val="27"/>
        </w:rPr>
      </w:pPr>
    </w:p>
    <w:p w:rsidR="003F731D" w:rsidRDefault="008C3935">
      <w:pPr>
        <w:pStyle w:val="Corpodetexto"/>
        <w:ind w:left="4780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w:drawing>
          <wp:inline distT="0" distB="0" distL="0" distR="0">
            <wp:extent cx="876299" cy="8953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299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31D" w:rsidRDefault="003F731D">
      <w:pPr>
        <w:pStyle w:val="Corpodetexto"/>
        <w:spacing w:before="2"/>
        <w:rPr>
          <w:rFonts w:ascii="Times New Roman"/>
          <w:sz w:val="12"/>
        </w:rPr>
      </w:pPr>
    </w:p>
    <w:p w:rsidR="003F731D" w:rsidRDefault="008C3935">
      <w:pPr>
        <w:spacing w:before="51" w:line="251" w:lineRule="exact"/>
        <w:ind w:left="1628" w:right="1563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Governo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do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Estado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São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Paulo</w:t>
      </w:r>
    </w:p>
    <w:p w:rsidR="003F731D" w:rsidRDefault="008C3935">
      <w:pPr>
        <w:spacing w:before="23" w:line="172" w:lineRule="auto"/>
        <w:ind w:left="1630" w:right="1563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Hospital</w:t>
      </w:r>
      <w:r>
        <w:rPr>
          <w:rFonts w:ascii="Calibri" w:hAnsi="Calibri"/>
          <w:b/>
          <w:spacing w:val="-4"/>
          <w:sz w:val="24"/>
        </w:rPr>
        <w:t xml:space="preserve"> </w:t>
      </w:r>
      <w:r>
        <w:rPr>
          <w:rFonts w:ascii="Calibri" w:hAnsi="Calibri"/>
          <w:b/>
          <w:sz w:val="24"/>
        </w:rPr>
        <w:t>das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Clínicas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da</w:t>
      </w:r>
      <w:r>
        <w:rPr>
          <w:rFonts w:ascii="Calibri" w:hAnsi="Calibri"/>
          <w:b/>
          <w:spacing w:val="-4"/>
          <w:sz w:val="24"/>
        </w:rPr>
        <w:t xml:space="preserve"> </w:t>
      </w:r>
      <w:r>
        <w:rPr>
          <w:rFonts w:ascii="Calibri" w:hAnsi="Calibri"/>
          <w:b/>
          <w:sz w:val="24"/>
        </w:rPr>
        <w:t>Faculdade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Medicina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da</w:t>
      </w:r>
      <w:r>
        <w:rPr>
          <w:rFonts w:ascii="Calibri" w:hAnsi="Calibri"/>
          <w:b/>
          <w:spacing w:val="-4"/>
          <w:sz w:val="24"/>
        </w:rPr>
        <w:t xml:space="preserve"> </w:t>
      </w:r>
      <w:r>
        <w:rPr>
          <w:rFonts w:ascii="Calibri" w:hAnsi="Calibri"/>
          <w:b/>
          <w:sz w:val="24"/>
        </w:rPr>
        <w:t>Universidade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São</w:t>
      </w:r>
      <w:r>
        <w:rPr>
          <w:rFonts w:ascii="Calibri" w:hAnsi="Calibri"/>
          <w:b/>
          <w:spacing w:val="-4"/>
          <w:sz w:val="24"/>
        </w:rPr>
        <w:t xml:space="preserve"> </w:t>
      </w:r>
      <w:r>
        <w:rPr>
          <w:rFonts w:ascii="Calibri" w:hAnsi="Calibri"/>
          <w:b/>
          <w:sz w:val="24"/>
        </w:rPr>
        <w:t>Paulo</w:t>
      </w:r>
      <w:r>
        <w:rPr>
          <w:rFonts w:ascii="Calibri" w:hAnsi="Calibri"/>
          <w:b/>
          <w:spacing w:val="-51"/>
          <w:sz w:val="24"/>
        </w:rPr>
        <w:t xml:space="preserve"> </w:t>
      </w:r>
      <w:r>
        <w:rPr>
          <w:rFonts w:ascii="Calibri" w:hAnsi="Calibri"/>
          <w:b/>
          <w:sz w:val="24"/>
        </w:rPr>
        <w:t>Divisão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De Material - NILO</w:t>
      </w:r>
    </w:p>
    <w:p w:rsidR="003F731D" w:rsidRDefault="003F731D">
      <w:pPr>
        <w:pStyle w:val="Corpodetexto"/>
        <w:rPr>
          <w:rFonts w:ascii="Calibri"/>
          <w:b/>
          <w:sz w:val="24"/>
        </w:rPr>
      </w:pPr>
    </w:p>
    <w:p w:rsidR="003F731D" w:rsidRDefault="003F731D">
      <w:pPr>
        <w:pStyle w:val="Corpodetexto"/>
        <w:rPr>
          <w:rFonts w:ascii="Calibri"/>
          <w:b/>
          <w:sz w:val="24"/>
        </w:rPr>
      </w:pPr>
    </w:p>
    <w:p w:rsidR="003F731D" w:rsidRDefault="008C3935">
      <w:pPr>
        <w:spacing w:before="214"/>
        <w:ind w:left="1628" w:right="1563"/>
        <w:jc w:val="center"/>
        <w:rPr>
          <w:rFonts w:ascii="Calibri"/>
          <w:b/>
          <w:sz w:val="26"/>
        </w:rPr>
      </w:pPr>
      <w:r>
        <w:rPr>
          <w:rFonts w:ascii="Calibri"/>
          <w:b/>
          <w:sz w:val="26"/>
        </w:rPr>
        <w:t>EDITAL</w:t>
      </w:r>
    </w:p>
    <w:p w:rsidR="003F731D" w:rsidRDefault="003F731D">
      <w:pPr>
        <w:pStyle w:val="Corpodetexto"/>
        <w:rPr>
          <w:rFonts w:ascii="Calibri"/>
          <w:b/>
          <w:sz w:val="26"/>
        </w:rPr>
      </w:pPr>
    </w:p>
    <w:p w:rsidR="003F731D" w:rsidRDefault="003F731D">
      <w:pPr>
        <w:pStyle w:val="Corpodetexto"/>
        <w:spacing w:before="2"/>
        <w:rPr>
          <w:rFonts w:ascii="Calibri"/>
          <w:b/>
          <w:sz w:val="28"/>
        </w:rPr>
      </w:pPr>
    </w:p>
    <w:p w:rsidR="003F731D" w:rsidRDefault="008C3935">
      <w:pPr>
        <w:ind w:left="1727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Nº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do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Processo: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145.00004470/2024-00</w:t>
      </w:r>
    </w:p>
    <w:p w:rsidR="003F731D" w:rsidRDefault="008C3935">
      <w:pPr>
        <w:spacing w:before="112"/>
        <w:ind w:left="1727"/>
        <w:rPr>
          <w:rFonts w:ascii="Calibri"/>
          <w:sz w:val="24"/>
        </w:rPr>
      </w:pPr>
      <w:r>
        <w:rPr>
          <w:rFonts w:ascii="Calibri"/>
          <w:b/>
          <w:sz w:val="24"/>
        </w:rPr>
        <w:t>Interessado:</w:t>
      </w:r>
      <w:r>
        <w:rPr>
          <w:rFonts w:ascii="Calibri"/>
          <w:b/>
          <w:spacing w:val="-8"/>
          <w:sz w:val="24"/>
        </w:rPr>
        <w:t xml:space="preserve"> </w:t>
      </w:r>
      <w:r>
        <w:rPr>
          <w:rFonts w:ascii="Calibri"/>
          <w:sz w:val="24"/>
        </w:rPr>
        <w:t>HOSPITAL</w:t>
      </w:r>
      <w:r>
        <w:rPr>
          <w:rFonts w:ascii="Calibri"/>
          <w:spacing w:val="-8"/>
          <w:sz w:val="24"/>
        </w:rPr>
        <w:t xml:space="preserve"> </w:t>
      </w:r>
      <w:r>
        <w:rPr>
          <w:rFonts w:ascii="Calibri"/>
          <w:sz w:val="24"/>
        </w:rPr>
        <w:t>DAS</w:t>
      </w:r>
      <w:r>
        <w:rPr>
          <w:rFonts w:ascii="Calibri"/>
          <w:spacing w:val="-7"/>
          <w:sz w:val="24"/>
        </w:rPr>
        <w:t xml:space="preserve"> </w:t>
      </w:r>
      <w:r>
        <w:rPr>
          <w:rFonts w:ascii="Calibri"/>
          <w:sz w:val="24"/>
        </w:rPr>
        <w:t>CLINICAS-FMUSP</w:t>
      </w:r>
    </w:p>
    <w:p w:rsidR="003F731D" w:rsidRDefault="008C3935">
      <w:pPr>
        <w:spacing w:before="112"/>
        <w:ind w:left="1727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Assunto:</w:t>
      </w:r>
      <w:r>
        <w:rPr>
          <w:rFonts w:ascii="Calibri" w:hAnsi="Calibri"/>
          <w:b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ENDOPRÓTESE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VASCULAR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TORÁCICA</w:t>
      </w:r>
    </w:p>
    <w:p w:rsidR="003F731D" w:rsidRDefault="003F731D">
      <w:pPr>
        <w:pStyle w:val="Corpodetexto"/>
        <w:rPr>
          <w:rFonts w:ascii="Calibri"/>
          <w:sz w:val="24"/>
        </w:rPr>
      </w:pPr>
    </w:p>
    <w:p w:rsidR="003F731D" w:rsidRDefault="003F731D">
      <w:pPr>
        <w:pStyle w:val="Corpodetexto"/>
        <w:rPr>
          <w:rFonts w:ascii="Calibri"/>
          <w:sz w:val="24"/>
        </w:rPr>
      </w:pPr>
    </w:p>
    <w:p w:rsidR="003F731D" w:rsidRDefault="003F731D">
      <w:pPr>
        <w:pStyle w:val="Corpodetexto"/>
        <w:rPr>
          <w:rFonts w:ascii="Calibri"/>
          <w:sz w:val="24"/>
        </w:rPr>
      </w:pPr>
    </w:p>
    <w:p w:rsidR="003F731D" w:rsidRDefault="003F731D">
      <w:pPr>
        <w:pStyle w:val="Corpodetexto"/>
        <w:rPr>
          <w:rFonts w:ascii="Calibri"/>
          <w:sz w:val="24"/>
        </w:rPr>
      </w:pPr>
    </w:p>
    <w:p w:rsidR="003F731D" w:rsidRDefault="003F731D">
      <w:pPr>
        <w:pStyle w:val="Corpodetexto"/>
        <w:spacing w:before="10"/>
        <w:rPr>
          <w:rFonts w:ascii="Calibri"/>
        </w:rPr>
      </w:pPr>
    </w:p>
    <w:p w:rsidR="003F731D" w:rsidRDefault="008C3935">
      <w:pPr>
        <w:spacing w:before="1"/>
        <w:ind w:left="234"/>
        <w:rPr>
          <w:sz w:val="18"/>
        </w:rPr>
      </w:pPr>
      <w:r>
        <w:rPr>
          <w:rFonts w:ascii="Arial" w:hAnsi="Arial"/>
          <w:b/>
          <w:sz w:val="18"/>
        </w:rPr>
        <w:t xml:space="preserve">PREGÃO ELETRÔNICO </w:t>
      </w:r>
      <w:r>
        <w:rPr>
          <w:sz w:val="18"/>
        </w:rPr>
        <w:t>XXXXXXXX</w:t>
      </w:r>
    </w:p>
    <w:p w:rsidR="003F731D" w:rsidRDefault="003F731D">
      <w:pPr>
        <w:pStyle w:val="Corpodetexto"/>
        <w:spacing w:before="10"/>
        <w:rPr>
          <w:sz w:val="28"/>
        </w:rPr>
      </w:pPr>
    </w:p>
    <w:p w:rsidR="003F731D" w:rsidRDefault="008C3935">
      <w:pPr>
        <w:pStyle w:val="Ttulo3"/>
        <w:spacing w:before="1"/>
      </w:pPr>
      <w:r>
        <w:rPr>
          <w:spacing w:val="-1"/>
        </w:rPr>
        <w:t>CONTRATANTE</w:t>
      </w:r>
      <w:r>
        <w:rPr>
          <w:spacing w:val="-8"/>
        </w:rPr>
        <w:t xml:space="preserve"> </w:t>
      </w:r>
      <w:r>
        <w:t>(UASG)</w:t>
      </w:r>
    </w:p>
    <w:p w:rsidR="003F731D" w:rsidRDefault="008C3935">
      <w:pPr>
        <w:spacing w:before="63"/>
        <w:ind w:left="234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HOSPITAL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DAS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CLÍNICAS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DA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FACULDADE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MEDICINA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DA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UNIVERSIDADE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SÃO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PAULO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HCFMUSP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(092301)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8C3935">
      <w:pPr>
        <w:pStyle w:val="Ttulo3"/>
        <w:spacing w:before="143"/>
      </w:pPr>
      <w:r>
        <w:t>OBJETO</w:t>
      </w:r>
    </w:p>
    <w:p w:rsidR="003F731D" w:rsidRDefault="008C3935">
      <w:pPr>
        <w:spacing w:before="63"/>
        <w:ind w:left="234"/>
        <w:rPr>
          <w:sz w:val="18"/>
        </w:rPr>
      </w:pPr>
      <w:r>
        <w:rPr>
          <w:rFonts w:ascii="Arial" w:hAnsi="Arial"/>
          <w:b/>
          <w:sz w:val="18"/>
        </w:rPr>
        <w:t>Registro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preço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para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contratações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futuras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sz w:val="18"/>
        </w:rPr>
        <w:t>ENDOPROTESE</w:t>
      </w:r>
      <w:r>
        <w:rPr>
          <w:spacing w:val="-2"/>
          <w:sz w:val="18"/>
        </w:rPr>
        <w:t xml:space="preserve"> </w:t>
      </w:r>
      <w:r>
        <w:rPr>
          <w:sz w:val="18"/>
        </w:rPr>
        <w:t>VASCULAR</w:t>
      </w:r>
      <w:r>
        <w:rPr>
          <w:spacing w:val="-5"/>
          <w:sz w:val="18"/>
        </w:rPr>
        <w:t xml:space="preserve"> </w:t>
      </w:r>
      <w:r>
        <w:rPr>
          <w:sz w:val="18"/>
        </w:rPr>
        <w:t>TORACO</w:t>
      </w:r>
      <w:r>
        <w:rPr>
          <w:spacing w:val="-12"/>
          <w:sz w:val="18"/>
        </w:rPr>
        <w:t xml:space="preserve"> </w:t>
      </w:r>
      <w:r>
        <w:rPr>
          <w:sz w:val="18"/>
        </w:rPr>
        <w:t>ABDOMINAL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spacing w:before="143"/>
      </w:pPr>
      <w:r>
        <w:rPr>
          <w:spacing w:val="-2"/>
        </w:rPr>
        <w:t>VALOR</w:t>
      </w:r>
      <w:r>
        <w:rPr>
          <w:spacing w:val="-4"/>
        </w:rPr>
        <w:t xml:space="preserve"> </w:t>
      </w:r>
      <w:r>
        <w:rPr>
          <w:spacing w:val="-2"/>
        </w:rPr>
        <w:t>TOTAL</w:t>
      </w:r>
      <w:r>
        <w:rPr>
          <w:spacing w:val="-7"/>
        </w:rPr>
        <w:t xml:space="preserve"> </w:t>
      </w:r>
      <w:r>
        <w:rPr>
          <w:spacing w:val="-2"/>
        </w:rPr>
        <w:t>DA</w:t>
      </w:r>
      <w:r>
        <w:rPr>
          <w:spacing w:val="-10"/>
        </w:rPr>
        <w:t xml:space="preserve"> </w:t>
      </w:r>
      <w:r>
        <w:rPr>
          <w:spacing w:val="-2"/>
        </w:rPr>
        <w:t>CONTRATAÇÃO</w:t>
      </w:r>
    </w:p>
    <w:p w:rsidR="003F731D" w:rsidRDefault="008C3935">
      <w:pPr>
        <w:pStyle w:val="Corpodetexto"/>
        <w:spacing w:before="63"/>
        <w:ind w:left="234"/>
      </w:pPr>
      <w:r>
        <w:t>Orçamento sigiloso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spacing w:before="143"/>
      </w:pPr>
      <w:r>
        <w:rPr>
          <w:w w:val="95"/>
        </w:rPr>
        <w:t>DATA</w:t>
      </w:r>
      <w:r>
        <w:rPr>
          <w:spacing w:val="14"/>
          <w:w w:val="95"/>
        </w:rPr>
        <w:t xml:space="preserve"> </w:t>
      </w:r>
      <w:r>
        <w:rPr>
          <w:w w:val="95"/>
        </w:rPr>
        <w:t>DA</w:t>
      </w:r>
      <w:r>
        <w:rPr>
          <w:spacing w:val="15"/>
          <w:w w:val="95"/>
        </w:rPr>
        <w:t xml:space="preserve"> </w:t>
      </w:r>
      <w:r>
        <w:rPr>
          <w:w w:val="95"/>
        </w:rPr>
        <w:t>SESSÃO</w:t>
      </w:r>
      <w:r>
        <w:rPr>
          <w:spacing w:val="25"/>
          <w:w w:val="95"/>
        </w:rPr>
        <w:t xml:space="preserve"> </w:t>
      </w:r>
      <w:r>
        <w:rPr>
          <w:w w:val="95"/>
        </w:rPr>
        <w:t>PÚBLICA</w:t>
      </w:r>
    </w:p>
    <w:p w:rsidR="003F731D" w:rsidRDefault="008C3935">
      <w:pPr>
        <w:spacing w:before="63"/>
        <w:ind w:left="234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Dia 16/07/2024 </w:t>
      </w:r>
      <w:r>
        <w:rPr>
          <w:sz w:val="18"/>
        </w:rPr>
        <w:t>às 09:00</w:t>
      </w:r>
      <w:r>
        <w:rPr>
          <w:rFonts w:ascii="Arial" w:hAnsi="Arial"/>
          <w:b/>
          <w:sz w:val="18"/>
        </w:rPr>
        <w:t>h (horário de Brasília)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8C3935">
      <w:pPr>
        <w:pStyle w:val="Ttulo3"/>
        <w:spacing w:before="143"/>
      </w:pPr>
      <w:r>
        <w:t>CRITÉRIO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JULGAMENTO:</w:t>
      </w:r>
    </w:p>
    <w:p w:rsidR="003F731D" w:rsidRDefault="008C3935">
      <w:pPr>
        <w:pStyle w:val="Corpodetexto"/>
        <w:spacing w:before="63"/>
        <w:ind w:left="234"/>
      </w:pPr>
      <w:r>
        <w:t>Menor preço por item</w:t>
      </w:r>
    </w:p>
    <w:p w:rsidR="003F731D" w:rsidRDefault="003F731D">
      <w:pPr>
        <w:pStyle w:val="Corpodetexto"/>
        <w:spacing w:before="11"/>
        <w:rPr>
          <w:sz w:val="28"/>
        </w:rPr>
      </w:pPr>
    </w:p>
    <w:p w:rsidR="003F731D" w:rsidRDefault="008C3935">
      <w:pPr>
        <w:pStyle w:val="Ttulo3"/>
      </w:pPr>
      <w:r>
        <w:t>MODO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DISPUTA:</w:t>
      </w:r>
    </w:p>
    <w:p w:rsidR="003F731D" w:rsidRDefault="008C3935">
      <w:pPr>
        <w:pStyle w:val="Corpodetexto"/>
        <w:spacing w:before="63"/>
        <w:ind w:left="234"/>
      </w:pPr>
      <w:r>
        <w:t>Aberto</w:t>
      </w:r>
    </w:p>
    <w:p w:rsidR="003F731D" w:rsidRDefault="003F731D">
      <w:pPr>
        <w:pStyle w:val="Corpodetexto"/>
        <w:spacing w:before="11"/>
        <w:rPr>
          <w:sz w:val="28"/>
        </w:rPr>
      </w:pPr>
    </w:p>
    <w:p w:rsidR="003F731D" w:rsidRDefault="008C3935">
      <w:pPr>
        <w:pStyle w:val="Ttulo3"/>
        <w:spacing w:line="312" w:lineRule="auto"/>
        <w:ind w:right="7235"/>
      </w:pPr>
      <w:r>
        <w:rPr>
          <w:spacing w:val="-1"/>
        </w:rPr>
        <w:t>PREFERÊNCIA ME/EPP/EQUIPARADAS</w:t>
      </w:r>
      <w:r>
        <w:rPr>
          <w:spacing w:val="-47"/>
        </w:rPr>
        <w:t xml:space="preserve"> </w:t>
      </w:r>
      <w:r>
        <w:t>SIM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1"/>
        <w:rPr>
          <w:rFonts w:ascii="Arial"/>
          <w:b/>
          <w:sz w:val="27"/>
        </w:rPr>
      </w:pPr>
    </w:p>
    <w:p w:rsidR="003F731D" w:rsidRDefault="008C3935">
      <w:pPr>
        <w:pStyle w:val="Corpodetexto"/>
        <w:ind w:left="189"/>
      </w:pPr>
      <w:r>
        <w:t>Sumário</w:t>
      </w:r>
    </w:p>
    <w:p w:rsidR="003F731D" w:rsidRDefault="003F731D">
      <w:pPr>
        <w:pStyle w:val="Corpodetexto"/>
        <w:spacing w:before="8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391"/>
        </w:tabs>
        <w:spacing w:before="94"/>
        <w:ind w:hanging="202"/>
        <w:rPr>
          <w:sz w:val="18"/>
        </w:rPr>
      </w:pPr>
      <w:r>
        <w:rPr>
          <w:color w:val="000080"/>
          <w:sz w:val="18"/>
          <w:u w:val="single" w:color="0000ED"/>
        </w:rPr>
        <w:t>DO</w:t>
      </w:r>
      <w:r>
        <w:rPr>
          <w:color w:val="000080"/>
          <w:spacing w:val="-2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OBJETO</w:t>
      </w:r>
    </w:p>
    <w:p w:rsidR="003F731D" w:rsidRDefault="003F731D">
      <w:pPr>
        <w:pStyle w:val="Corpodetexto"/>
        <w:spacing w:before="7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391"/>
        </w:tabs>
        <w:spacing w:before="94"/>
        <w:ind w:hanging="202"/>
        <w:rPr>
          <w:sz w:val="18"/>
        </w:rPr>
      </w:pPr>
      <w:r>
        <w:rPr>
          <w:color w:val="000080"/>
          <w:sz w:val="18"/>
          <w:u w:val="single" w:color="0000ED"/>
        </w:rPr>
        <w:t>DO REGISTRO DE PRE</w:t>
      </w:r>
      <w:r>
        <w:rPr>
          <w:color w:val="000080"/>
          <w:sz w:val="18"/>
        </w:rPr>
        <w:t>Ç</w:t>
      </w:r>
      <w:r>
        <w:rPr>
          <w:color w:val="000080"/>
          <w:sz w:val="18"/>
          <w:u w:val="single" w:color="0000ED"/>
        </w:rPr>
        <w:t>OS</w:t>
      </w:r>
    </w:p>
    <w:p w:rsidR="003F731D" w:rsidRDefault="003F731D">
      <w:pPr>
        <w:rPr>
          <w:sz w:val="18"/>
        </w:rPr>
        <w:sectPr w:rsidR="003F731D">
          <w:headerReference w:type="default" r:id="rId8"/>
          <w:footerReference w:type="default" r:id="rId9"/>
          <w:type w:val="continuous"/>
          <w:pgSz w:w="11900" w:h="16840"/>
          <w:pgMar w:top="500" w:right="540" w:bottom="460" w:left="500" w:header="284" w:footer="268" w:gutter="0"/>
          <w:pgNumType w:start="1"/>
          <w:cols w:space="720"/>
        </w:sect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391"/>
        </w:tabs>
        <w:spacing w:before="102"/>
        <w:ind w:hanging="202"/>
        <w:rPr>
          <w:sz w:val="18"/>
        </w:rPr>
      </w:pPr>
      <w:r>
        <w:rPr>
          <w:color w:val="000080"/>
          <w:spacing w:val="-2"/>
          <w:sz w:val="18"/>
          <w:u w:val="single" w:color="0000ED"/>
        </w:rPr>
        <w:lastRenderedPageBreak/>
        <w:t>DA</w:t>
      </w:r>
      <w:r>
        <w:rPr>
          <w:color w:val="000080"/>
          <w:spacing w:val="-10"/>
          <w:sz w:val="18"/>
          <w:u w:val="single" w:color="0000ED"/>
        </w:rPr>
        <w:t xml:space="preserve"> </w:t>
      </w:r>
      <w:r>
        <w:rPr>
          <w:color w:val="000080"/>
          <w:spacing w:val="-2"/>
          <w:sz w:val="18"/>
          <w:u w:val="single" w:color="0000ED"/>
        </w:rPr>
        <w:t>PARTICIPA</w:t>
      </w:r>
      <w:r>
        <w:rPr>
          <w:color w:val="000080"/>
          <w:spacing w:val="-2"/>
          <w:sz w:val="18"/>
        </w:rPr>
        <w:t>Ç</w:t>
      </w:r>
      <w:r>
        <w:rPr>
          <w:color w:val="000080"/>
          <w:spacing w:val="-2"/>
          <w:sz w:val="18"/>
          <w:u w:val="single" w:color="0000ED"/>
        </w:rPr>
        <w:t>ÃO</w:t>
      </w:r>
      <w:r>
        <w:rPr>
          <w:color w:val="000080"/>
          <w:spacing w:val="1"/>
          <w:sz w:val="18"/>
          <w:u w:val="single" w:color="0000ED"/>
        </w:rPr>
        <w:t xml:space="preserve"> </w:t>
      </w:r>
      <w:r>
        <w:rPr>
          <w:color w:val="000080"/>
          <w:spacing w:val="-2"/>
          <w:sz w:val="18"/>
          <w:u w:val="single" w:color="0000ED"/>
        </w:rPr>
        <w:t>NA</w:t>
      </w:r>
      <w:r>
        <w:rPr>
          <w:color w:val="000080"/>
          <w:spacing w:val="-9"/>
          <w:sz w:val="18"/>
          <w:u w:val="single" w:color="0000ED"/>
        </w:rPr>
        <w:t xml:space="preserve"> </w:t>
      </w:r>
      <w:r>
        <w:rPr>
          <w:color w:val="000080"/>
          <w:spacing w:val="-2"/>
          <w:sz w:val="18"/>
          <w:u w:val="single" w:color="0000ED"/>
        </w:rPr>
        <w:t>LICITAÇÃO</w:t>
      </w:r>
    </w:p>
    <w:p w:rsidR="003F731D" w:rsidRDefault="003F731D">
      <w:pPr>
        <w:pStyle w:val="Corpodetexto"/>
        <w:spacing w:before="7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391"/>
        </w:tabs>
        <w:spacing w:before="94"/>
        <w:ind w:hanging="202"/>
        <w:rPr>
          <w:sz w:val="18"/>
        </w:rPr>
      </w:pPr>
      <w:r>
        <w:rPr>
          <w:color w:val="000080"/>
          <w:spacing w:val="-1"/>
          <w:sz w:val="18"/>
          <w:u w:val="single" w:color="0000ED"/>
        </w:rPr>
        <w:t>DA</w:t>
      </w:r>
      <w:r>
        <w:rPr>
          <w:color w:val="000080"/>
          <w:spacing w:val="-20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APRESENTA</w:t>
      </w:r>
      <w:r>
        <w:rPr>
          <w:color w:val="000080"/>
          <w:spacing w:val="-1"/>
          <w:sz w:val="18"/>
        </w:rPr>
        <w:t>Ç</w:t>
      </w:r>
      <w:r>
        <w:rPr>
          <w:color w:val="000080"/>
          <w:spacing w:val="-1"/>
          <w:sz w:val="18"/>
          <w:u w:val="single" w:color="0000ED"/>
        </w:rPr>
        <w:t>ÃO</w:t>
      </w:r>
      <w:r>
        <w:rPr>
          <w:color w:val="000080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DA</w:t>
      </w:r>
      <w:r>
        <w:rPr>
          <w:color w:val="000080"/>
          <w:spacing w:val="-9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PROPOSTA</w:t>
      </w:r>
      <w:r>
        <w:rPr>
          <w:color w:val="000080"/>
          <w:spacing w:val="-10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E</w:t>
      </w:r>
      <w:r>
        <w:rPr>
          <w:color w:val="000080"/>
          <w:spacing w:val="1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DOS</w:t>
      </w:r>
      <w:r>
        <w:rPr>
          <w:color w:val="000080"/>
          <w:spacing w:val="1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DOCUMENTOS</w:t>
      </w:r>
      <w:r>
        <w:rPr>
          <w:color w:val="000080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DE</w:t>
      </w:r>
      <w:r>
        <w:rPr>
          <w:color w:val="000080"/>
          <w:spacing w:val="1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HABILITAÇÃO</w:t>
      </w:r>
    </w:p>
    <w:p w:rsidR="003F731D" w:rsidRDefault="003F731D">
      <w:pPr>
        <w:pStyle w:val="Corpodetexto"/>
        <w:spacing w:before="8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391"/>
        </w:tabs>
        <w:spacing w:before="94"/>
        <w:ind w:hanging="202"/>
        <w:rPr>
          <w:sz w:val="18"/>
        </w:rPr>
      </w:pPr>
      <w:r>
        <w:rPr>
          <w:color w:val="000080"/>
          <w:spacing w:val="-1"/>
          <w:sz w:val="18"/>
          <w:u w:val="single" w:color="0000ED"/>
        </w:rPr>
        <w:t xml:space="preserve">DO PREENCHIMENTO </w:t>
      </w:r>
      <w:r>
        <w:rPr>
          <w:color w:val="000080"/>
          <w:sz w:val="18"/>
          <w:u w:val="single" w:color="0000ED"/>
        </w:rPr>
        <w:t>DA</w:t>
      </w:r>
      <w:r>
        <w:rPr>
          <w:color w:val="000080"/>
          <w:spacing w:val="-11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PROPOSTA</w:t>
      </w:r>
    </w:p>
    <w:p w:rsidR="003F731D" w:rsidRDefault="003F731D">
      <w:pPr>
        <w:pStyle w:val="Corpodetexto"/>
        <w:spacing w:before="7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391"/>
        </w:tabs>
        <w:spacing w:before="94"/>
        <w:ind w:hanging="202"/>
        <w:rPr>
          <w:sz w:val="18"/>
        </w:rPr>
      </w:pPr>
      <w:r>
        <w:rPr>
          <w:color w:val="000080"/>
          <w:spacing w:val="-1"/>
          <w:sz w:val="18"/>
          <w:u w:val="single" w:color="0000ED"/>
        </w:rPr>
        <w:t>DA</w:t>
      </w:r>
      <w:r>
        <w:rPr>
          <w:color w:val="000080"/>
          <w:spacing w:val="-20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ABERTURA</w:t>
      </w:r>
      <w:r>
        <w:rPr>
          <w:color w:val="000080"/>
          <w:spacing w:val="-10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DA</w:t>
      </w:r>
      <w:r>
        <w:rPr>
          <w:color w:val="000080"/>
          <w:spacing w:val="-10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SESSÃO,</w:t>
      </w:r>
      <w:r>
        <w:rPr>
          <w:color w:val="000080"/>
          <w:sz w:val="18"/>
          <w:u w:val="single" w:color="0000ED"/>
        </w:rPr>
        <w:t xml:space="preserve"> CLASSIFICAÇÃO DAS PROPOSTAS E FORMULAÇÃO DE LANCES</w:t>
      </w:r>
    </w:p>
    <w:p w:rsidR="003F731D" w:rsidRDefault="003F731D">
      <w:pPr>
        <w:pStyle w:val="Corpodetexto"/>
        <w:spacing w:before="8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391"/>
        </w:tabs>
        <w:spacing w:before="94"/>
        <w:ind w:hanging="202"/>
        <w:rPr>
          <w:sz w:val="18"/>
        </w:rPr>
      </w:pPr>
      <w:r>
        <w:rPr>
          <w:color w:val="000080"/>
          <w:spacing w:val="-1"/>
          <w:sz w:val="18"/>
          <w:u w:val="single" w:color="0000ED"/>
        </w:rPr>
        <w:t>DA</w:t>
      </w:r>
      <w:r>
        <w:rPr>
          <w:color w:val="000080"/>
          <w:spacing w:val="-12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FASE DE</w:t>
      </w:r>
      <w:r>
        <w:rPr>
          <w:color w:val="000080"/>
          <w:spacing w:val="-2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JULGAMENTO</w:t>
      </w:r>
    </w:p>
    <w:p w:rsidR="003F731D" w:rsidRDefault="003F731D">
      <w:pPr>
        <w:pStyle w:val="Corpodetexto"/>
        <w:spacing w:before="7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391"/>
        </w:tabs>
        <w:spacing w:before="95"/>
        <w:ind w:hanging="202"/>
        <w:rPr>
          <w:sz w:val="18"/>
        </w:rPr>
      </w:pPr>
      <w:r>
        <w:rPr>
          <w:color w:val="000080"/>
          <w:spacing w:val="-1"/>
          <w:sz w:val="18"/>
          <w:u w:val="single" w:color="0000ED"/>
        </w:rPr>
        <w:t>DA</w:t>
      </w:r>
      <w:r>
        <w:rPr>
          <w:color w:val="000080"/>
          <w:spacing w:val="-11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FASE</w:t>
      </w:r>
      <w:r>
        <w:rPr>
          <w:color w:val="000080"/>
          <w:spacing w:val="-2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DE HABILITA</w:t>
      </w:r>
      <w:r>
        <w:rPr>
          <w:color w:val="000080"/>
          <w:spacing w:val="-1"/>
          <w:sz w:val="18"/>
        </w:rPr>
        <w:t>Ç</w:t>
      </w:r>
      <w:r>
        <w:rPr>
          <w:color w:val="000080"/>
          <w:spacing w:val="-1"/>
          <w:sz w:val="18"/>
          <w:u w:val="single" w:color="0000ED"/>
        </w:rPr>
        <w:t>ÃO</w:t>
      </w:r>
    </w:p>
    <w:p w:rsidR="003F731D" w:rsidRDefault="003F731D">
      <w:pPr>
        <w:pStyle w:val="Corpodetexto"/>
        <w:spacing w:before="7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391"/>
        </w:tabs>
        <w:spacing w:before="94"/>
        <w:ind w:hanging="202"/>
        <w:rPr>
          <w:sz w:val="18"/>
        </w:rPr>
      </w:pPr>
      <w:r>
        <w:rPr>
          <w:color w:val="000080"/>
          <w:spacing w:val="-2"/>
          <w:sz w:val="18"/>
          <w:u w:val="single" w:color="0000ED"/>
        </w:rPr>
        <w:t>DA</w:t>
      </w:r>
      <w:r>
        <w:rPr>
          <w:color w:val="000080"/>
          <w:spacing w:val="-20"/>
          <w:sz w:val="18"/>
          <w:u w:val="single" w:color="0000ED"/>
        </w:rPr>
        <w:t xml:space="preserve"> </w:t>
      </w:r>
      <w:r>
        <w:rPr>
          <w:color w:val="000080"/>
          <w:spacing w:val="-2"/>
          <w:sz w:val="18"/>
          <w:u w:val="single" w:color="0000ED"/>
        </w:rPr>
        <w:t>ATA</w:t>
      </w:r>
      <w:r>
        <w:rPr>
          <w:color w:val="000080"/>
          <w:spacing w:val="-10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DE</w:t>
      </w:r>
      <w:r>
        <w:rPr>
          <w:color w:val="000080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REGISTRO</w:t>
      </w:r>
      <w:r>
        <w:rPr>
          <w:color w:val="000080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DE</w:t>
      </w:r>
      <w:r>
        <w:rPr>
          <w:color w:val="000080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PRE</w:t>
      </w:r>
      <w:r>
        <w:rPr>
          <w:color w:val="000080"/>
          <w:spacing w:val="-1"/>
          <w:sz w:val="18"/>
        </w:rPr>
        <w:t>Ç</w:t>
      </w:r>
      <w:r>
        <w:rPr>
          <w:color w:val="000080"/>
          <w:spacing w:val="-1"/>
          <w:sz w:val="18"/>
          <w:u w:val="single" w:color="0000ED"/>
        </w:rPr>
        <w:t>OS</w:t>
      </w:r>
    </w:p>
    <w:p w:rsidR="003F731D" w:rsidRDefault="003F731D">
      <w:pPr>
        <w:pStyle w:val="Corpodetexto"/>
        <w:spacing w:before="7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491"/>
        </w:tabs>
        <w:spacing w:before="95"/>
        <w:ind w:left="490" w:hanging="302"/>
        <w:rPr>
          <w:sz w:val="18"/>
        </w:rPr>
      </w:pPr>
      <w:r>
        <w:rPr>
          <w:color w:val="000080"/>
          <w:sz w:val="18"/>
          <w:u w:val="single" w:color="0000ED"/>
        </w:rPr>
        <w:t>DA</w:t>
      </w:r>
      <w:r>
        <w:rPr>
          <w:color w:val="000080"/>
          <w:spacing w:val="-13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FORMA</w:t>
      </w:r>
      <w:r>
        <w:rPr>
          <w:color w:val="000080"/>
          <w:sz w:val="18"/>
        </w:rPr>
        <w:t>Ç</w:t>
      </w:r>
      <w:r>
        <w:rPr>
          <w:color w:val="000080"/>
          <w:sz w:val="18"/>
          <w:u w:val="single" w:color="0000ED"/>
        </w:rPr>
        <w:t>ÃO</w:t>
      </w:r>
      <w:r>
        <w:rPr>
          <w:color w:val="000080"/>
          <w:spacing w:val="-3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DO</w:t>
      </w:r>
      <w:r>
        <w:rPr>
          <w:color w:val="000080"/>
          <w:spacing w:val="-3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CADASTRO</w:t>
      </w:r>
      <w:r>
        <w:rPr>
          <w:color w:val="000080"/>
          <w:spacing w:val="-3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DE</w:t>
      </w:r>
      <w:r>
        <w:rPr>
          <w:color w:val="000080"/>
          <w:spacing w:val="-3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RESERVA</w:t>
      </w:r>
    </w:p>
    <w:p w:rsidR="003F731D" w:rsidRDefault="003F731D">
      <w:pPr>
        <w:pStyle w:val="Corpodetexto"/>
        <w:spacing w:before="7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477"/>
        </w:tabs>
        <w:spacing w:before="94"/>
        <w:ind w:left="476" w:hanging="288"/>
        <w:rPr>
          <w:sz w:val="18"/>
        </w:rPr>
      </w:pPr>
      <w:r>
        <w:rPr>
          <w:color w:val="000080"/>
          <w:sz w:val="18"/>
          <w:u w:val="single" w:color="0000ED"/>
        </w:rPr>
        <w:t>DOS RECURSOS</w:t>
      </w:r>
    </w:p>
    <w:p w:rsidR="003F731D" w:rsidRDefault="003F731D">
      <w:pPr>
        <w:pStyle w:val="Corpodetexto"/>
        <w:spacing w:before="7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491"/>
        </w:tabs>
        <w:spacing w:before="95"/>
        <w:ind w:left="490" w:hanging="302"/>
        <w:rPr>
          <w:sz w:val="18"/>
        </w:rPr>
      </w:pPr>
      <w:r>
        <w:rPr>
          <w:color w:val="000080"/>
          <w:spacing w:val="-1"/>
          <w:sz w:val="18"/>
          <w:u w:val="single" w:color="0000ED"/>
        </w:rPr>
        <w:t>DAS INFRA</w:t>
      </w:r>
      <w:r>
        <w:rPr>
          <w:color w:val="000080"/>
          <w:spacing w:val="-1"/>
          <w:sz w:val="18"/>
        </w:rPr>
        <w:t>Ç</w:t>
      </w:r>
      <w:r>
        <w:rPr>
          <w:color w:val="000080"/>
          <w:spacing w:val="-1"/>
          <w:sz w:val="18"/>
          <w:u w:val="single" w:color="0000ED"/>
        </w:rPr>
        <w:t>ÕES</w:t>
      </w:r>
      <w:r>
        <w:rPr>
          <w:color w:val="000080"/>
          <w:spacing w:val="-10"/>
          <w:sz w:val="18"/>
          <w:u w:val="single" w:color="0000ED"/>
        </w:rPr>
        <w:t xml:space="preserve"> </w:t>
      </w:r>
      <w:r>
        <w:rPr>
          <w:color w:val="000080"/>
          <w:spacing w:val="-1"/>
          <w:sz w:val="18"/>
          <w:u w:val="single" w:color="0000ED"/>
        </w:rPr>
        <w:t>ADMINISTRATIVAS</w:t>
      </w:r>
      <w:r>
        <w:rPr>
          <w:color w:val="000080"/>
          <w:sz w:val="18"/>
          <w:u w:val="single" w:color="0000ED"/>
        </w:rPr>
        <w:t xml:space="preserve"> E SANÇÕES</w:t>
      </w:r>
    </w:p>
    <w:p w:rsidR="003F731D" w:rsidRDefault="003F731D">
      <w:pPr>
        <w:pStyle w:val="Corpodetexto"/>
        <w:spacing w:before="7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491"/>
        </w:tabs>
        <w:spacing w:before="94"/>
        <w:ind w:left="490" w:hanging="302"/>
        <w:rPr>
          <w:sz w:val="18"/>
        </w:rPr>
      </w:pPr>
      <w:r>
        <w:rPr>
          <w:color w:val="000080"/>
          <w:sz w:val="18"/>
          <w:u w:val="single" w:color="0000ED"/>
        </w:rPr>
        <w:t>DA</w:t>
      </w:r>
      <w:r>
        <w:rPr>
          <w:color w:val="000080"/>
          <w:spacing w:val="-12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IMPUGNA</w:t>
      </w:r>
      <w:r>
        <w:rPr>
          <w:color w:val="000080"/>
          <w:sz w:val="18"/>
        </w:rPr>
        <w:t>Ç</w:t>
      </w:r>
      <w:r>
        <w:rPr>
          <w:color w:val="000080"/>
          <w:sz w:val="18"/>
          <w:u w:val="single" w:color="0000ED"/>
        </w:rPr>
        <w:t>ÃO</w:t>
      </w:r>
      <w:r>
        <w:rPr>
          <w:color w:val="000080"/>
          <w:spacing w:val="-12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AO</w:t>
      </w:r>
      <w:r>
        <w:rPr>
          <w:color w:val="000080"/>
          <w:spacing w:val="-2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EDITAL</w:t>
      </w:r>
      <w:r>
        <w:rPr>
          <w:color w:val="000080"/>
          <w:spacing w:val="-9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E</w:t>
      </w:r>
      <w:r>
        <w:rPr>
          <w:color w:val="000080"/>
          <w:spacing w:val="-2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DO</w:t>
      </w:r>
      <w:r>
        <w:rPr>
          <w:color w:val="000080"/>
          <w:spacing w:val="-2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PEDIDO</w:t>
      </w:r>
      <w:r>
        <w:rPr>
          <w:color w:val="000080"/>
          <w:spacing w:val="-2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DE</w:t>
      </w:r>
      <w:r>
        <w:rPr>
          <w:color w:val="000080"/>
          <w:spacing w:val="-2"/>
          <w:sz w:val="18"/>
          <w:u w:val="single" w:color="0000ED"/>
        </w:rPr>
        <w:t xml:space="preserve"> </w:t>
      </w:r>
      <w:r>
        <w:rPr>
          <w:color w:val="000080"/>
          <w:sz w:val="18"/>
          <w:u w:val="single" w:color="0000ED"/>
        </w:rPr>
        <w:t>ESCLARECIMENTO</w:t>
      </w:r>
    </w:p>
    <w:p w:rsidR="003F731D" w:rsidRDefault="003F731D">
      <w:pPr>
        <w:pStyle w:val="Corpodetexto"/>
        <w:spacing w:before="7"/>
        <w:rPr>
          <w:sz w:val="11"/>
        </w:rPr>
      </w:pPr>
    </w:p>
    <w:p w:rsidR="003F731D" w:rsidRDefault="008C3935">
      <w:pPr>
        <w:pStyle w:val="PargrafodaLista"/>
        <w:numPr>
          <w:ilvl w:val="0"/>
          <w:numId w:val="104"/>
        </w:numPr>
        <w:tabs>
          <w:tab w:val="left" w:pos="491"/>
        </w:tabs>
        <w:spacing w:before="95"/>
        <w:ind w:left="490" w:hanging="302"/>
        <w:jc w:val="both"/>
        <w:rPr>
          <w:sz w:val="18"/>
        </w:rPr>
      </w:pPr>
      <w:r>
        <w:rPr>
          <w:color w:val="000080"/>
          <w:sz w:val="18"/>
          <w:u w:val="single" w:color="0000ED"/>
        </w:rPr>
        <w:t>DAS DISPOSI</w:t>
      </w:r>
      <w:r>
        <w:rPr>
          <w:color w:val="000080"/>
          <w:sz w:val="18"/>
        </w:rPr>
        <w:t>Ç</w:t>
      </w:r>
      <w:r>
        <w:rPr>
          <w:color w:val="000080"/>
          <w:sz w:val="18"/>
          <w:u w:val="single" w:color="0000ED"/>
        </w:rPr>
        <w:t>ÕES GERAIS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spacing w:before="133" w:line="643" w:lineRule="auto"/>
        <w:ind w:left="1255" w:right="621"/>
        <w:jc w:val="center"/>
      </w:pPr>
      <w:r>
        <w:t>HOSPITAL</w:t>
      </w:r>
      <w:r>
        <w:rPr>
          <w:spacing w:val="-9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CLÍNICAS</w:t>
      </w:r>
      <w:r>
        <w:rPr>
          <w:spacing w:val="-4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FACULDADE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MEDICINA</w:t>
      </w:r>
      <w:r>
        <w:rPr>
          <w:spacing w:val="-11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UNIVERSIDADE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SÃO</w:t>
      </w:r>
      <w:r>
        <w:rPr>
          <w:spacing w:val="-4"/>
        </w:rPr>
        <w:t xml:space="preserve"> </w:t>
      </w:r>
      <w:r>
        <w:t>PAULO</w:t>
      </w:r>
      <w:r>
        <w:rPr>
          <w:spacing w:val="-5"/>
        </w:rPr>
        <w:t xml:space="preserve"> </w:t>
      </w:r>
      <w:r>
        <w:t>HCFMUSP</w:t>
      </w:r>
      <w:r>
        <w:rPr>
          <w:spacing w:val="-47"/>
        </w:rPr>
        <w:t xml:space="preserve"> </w:t>
      </w:r>
      <w:r>
        <w:t xml:space="preserve">PREGÃO ELETRÔNICO Nº </w:t>
      </w:r>
      <w:r w:rsidR="009837C6">
        <w:t>90174/2024</w:t>
      </w:r>
      <w:bookmarkStart w:id="0" w:name="_GoBack"/>
      <w:bookmarkEnd w:id="0"/>
    </w:p>
    <w:p w:rsidR="003F731D" w:rsidRDefault="008C3935">
      <w:pPr>
        <w:pStyle w:val="Corpodetexto"/>
        <w:spacing w:before="1"/>
        <w:ind w:left="1630" w:right="998"/>
        <w:jc w:val="center"/>
      </w:pPr>
      <w:r>
        <w:t>(</w:t>
      </w:r>
      <w:r>
        <w:rPr>
          <w:u w:val="single"/>
        </w:rPr>
        <w:t>Processo</w:t>
      </w:r>
      <w:r>
        <w:rPr>
          <w:spacing w:val="-10"/>
          <w:u w:val="single"/>
        </w:rPr>
        <w:t xml:space="preserve"> </w:t>
      </w:r>
      <w:r>
        <w:rPr>
          <w:u w:val="single"/>
        </w:rPr>
        <w:t>Administrativo SEI n° 145.00004470/2024-00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spacing w:before="133"/>
        <w:ind w:left="189"/>
        <w:rPr>
          <w:rFonts w:ascii="Arial" w:hAnsi="Arial"/>
          <w:b/>
          <w:sz w:val="18"/>
        </w:rPr>
      </w:pPr>
      <w:r>
        <w:rPr>
          <w:sz w:val="18"/>
        </w:rPr>
        <w:t>Torna-se</w:t>
      </w:r>
      <w:r>
        <w:rPr>
          <w:spacing w:val="26"/>
          <w:sz w:val="18"/>
        </w:rPr>
        <w:t xml:space="preserve"> </w:t>
      </w:r>
      <w:r>
        <w:rPr>
          <w:sz w:val="18"/>
        </w:rPr>
        <w:t>público</w:t>
      </w:r>
      <w:r>
        <w:rPr>
          <w:spacing w:val="26"/>
          <w:sz w:val="18"/>
        </w:rPr>
        <w:t xml:space="preserve"> </w:t>
      </w:r>
      <w:r>
        <w:rPr>
          <w:sz w:val="18"/>
        </w:rPr>
        <w:t>que</w:t>
      </w:r>
      <w:r>
        <w:rPr>
          <w:spacing w:val="27"/>
          <w:sz w:val="18"/>
        </w:rPr>
        <w:t xml:space="preserve"> </w:t>
      </w:r>
      <w:r>
        <w:rPr>
          <w:sz w:val="18"/>
        </w:rPr>
        <w:t>o</w:t>
      </w:r>
      <w:r>
        <w:rPr>
          <w:spacing w:val="26"/>
          <w:sz w:val="18"/>
        </w:rPr>
        <w:t xml:space="preserve"> </w:t>
      </w:r>
      <w:r>
        <w:rPr>
          <w:rFonts w:ascii="Arial" w:hAnsi="Arial"/>
          <w:b/>
          <w:sz w:val="18"/>
        </w:rPr>
        <w:t>HOSPITAL</w:t>
      </w:r>
      <w:r>
        <w:rPr>
          <w:rFonts w:ascii="Arial" w:hAnsi="Arial"/>
          <w:b/>
          <w:spacing w:val="23"/>
          <w:sz w:val="18"/>
        </w:rPr>
        <w:t xml:space="preserve"> </w:t>
      </w:r>
      <w:r>
        <w:rPr>
          <w:rFonts w:ascii="Arial" w:hAnsi="Arial"/>
          <w:b/>
          <w:sz w:val="18"/>
        </w:rPr>
        <w:t>DAS</w:t>
      </w:r>
      <w:r>
        <w:rPr>
          <w:rFonts w:ascii="Arial" w:hAnsi="Arial"/>
          <w:b/>
          <w:spacing w:val="27"/>
          <w:sz w:val="18"/>
        </w:rPr>
        <w:t xml:space="preserve"> </w:t>
      </w:r>
      <w:r>
        <w:rPr>
          <w:rFonts w:ascii="Arial" w:hAnsi="Arial"/>
          <w:b/>
          <w:sz w:val="18"/>
        </w:rPr>
        <w:t>CLÍNICAS</w:t>
      </w:r>
      <w:r>
        <w:rPr>
          <w:rFonts w:ascii="Arial" w:hAnsi="Arial"/>
          <w:b/>
          <w:spacing w:val="26"/>
          <w:sz w:val="18"/>
        </w:rPr>
        <w:t xml:space="preserve"> </w:t>
      </w:r>
      <w:r>
        <w:rPr>
          <w:rFonts w:ascii="Arial" w:hAnsi="Arial"/>
          <w:b/>
          <w:sz w:val="18"/>
        </w:rPr>
        <w:t>DA</w:t>
      </w:r>
      <w:r>
        <w:rPr>
          <w:rFonts w:ascii="Arial" w:hAnsi="Arial"/>
          <w:b/>
          <w:spacing w:val="20"/>
          <w:sz w:val="18"/>
        </w:rPr>
        <w:t xml:space="preserve"> </w:t>
      </w:r>
      <w:r>
        <w:rPr>
          <w:rFonts w:ascii="Arial" w:hAnsi="Arial"/>
          <w:b/>
          <w:sz w:val="18"/>
        </w:rPr>
        <w:t>FACULDADE</w:t>
      </w:r>
      <w:r>
        <w:rPr>
          <w:rFonts w:ascii="Arial" w:hAnsi="Arial"/>
          <w:b/>
          <w:spacing w:val="26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27"/>
          <w:sz w:val="18"/>
        </w:rPr>
        <w:t xml:space="preserve"> </w:t>
      </w:r>
      <w:r>
        <w:rPr>
          <w:rFonts w:ascii="Arial" w:hAnsi="Arial"/>
          <w:b/>
          <w:sz w:val="18"/>
        </w:rPr>
        <w:t>MEDICINA</w:t>
      </w:r>
      <w:r>
        <w:rPr>
          <w:rFonts w:ascii="Arial" w:hAnsi="Arial"/>
          <w:b/>
          <w:spacing w:val="20"/>
          <w:sz w:val="18"/>
        </w:rPr>
        <w:t xml:space="preserve"> </w:t>
      </w:r>
      <w:r>
        <w:rPr>
          <w:rFonts w:ascii="Arial" w:hAnsi="Arial"/>
          <w:b/>
          <w:sz w:val="18"/>
        </w:rPr>
        <w:t>DA</w:t>
      </w:r>
      <w:r>
        <w:rPr>
          <w:rFonts w:ascii="Arial" w:hAnsi="Arial"/>
          <w:b/>
          <w:spacing w:val="19"/>
          <w:sz w:val="18"/>
        </w:rPr>
        <w:t xml:space="preserve"> </w:t>
      </w:r>
      <w:r>
        <w:rPr>
          <w:rFonts w:ascii="Arial" w:hAnsi="Arial"/>
          <w:b/>
          <w:sz w:val="18"/>
        </w:rPr>
        <w:t>UNIVERSIDADE</w:t>
      </w:r>
      <w:r>
        <w:rPr>
          <w:rFonts w:ascii="Arial" w:hAnsi="Arial"/>
          <w:b/>
          <w:spacing w:val="27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26"/>
          <w:sz w:val="18"/>
        </w:rPr>
        <w:t xml:space="preserve"> </w:t>
      </w:r>
      <w:r>
        <w:rPr>
          <w:rFonts w:ascii="Arial" w:hAnsi="Arial"/>
          <w:b/>
          <w:sz w:val="18"/>
        </w:rPr>
        <w:t>SÃO</w:t>
      </w:r>
      <w:r>
        <w:rPr>
          <w:rFonts w:ascii="Arial" w:hAnsi="Arial"/>
          <w:b/>
          <w:spacing w:val="27"/>
          <w:sz w:val="18"/>
        </w:rPr>
        <w:t xml:space="preserve"> </w:t>
      </w:r>
      <w:r>
        <w:rPr>
          <w:rFonts w:ascii="Arial" w:hAnsi="Arial"/>
          <w:b/>
          <w:sz w:val="18"/>
        </w:rPr>
        <w:t>PAULO</w:t>
      </w:r>
      <w:r>
        <w:rPr>
          <w:rFonts w:ascii="Arial" w:hAnsi="Arial"/>
          <w:b/>
          <w:spacing w:val="2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</w:p>
    <w:p w:rsidR="003F731D" w:rsidRDefault="008C3935">
      <w:pPr>
        <w:pStyle w:val="Corpodetexto"/>
        <w:spacing w:before="63" w:line="312" w:lineRule="auto"/>
        <w:ind w:left="189" w:right="122"/>
        <w:jc w:val="both"/>
      </w:pPr>
      <w:r>
        <w:rPr>
          <w:rFonts w:ascii="Arial" w:hAnsi="Arial"/>
          <w:b/>
        </w:rPr>
        <w:t>HCFMUSP</w:t>
      </w:r>
      <w:r>
        <w:t>, por meio do Núcleo de Infraestrutura e Logística - NILO, sediado no 2º andar do Prédio da Administração, na Rua Dr.</w:t>
      </w:r>
      <w:r>
        <w:rPr>
          <w:spacing w:val="1"/>
        </w:rPr>
        <w:t xml:space="preserve"> </w:t>
      </w:r>
      <w:r>
        <w:t>Ovídio Pires de Campos número 225, bairro Cerqueira César, São Paulo/SP, CEP 05403-010, realizará licitação, na modalidade</w:t>
      </w:r>
      <w:r>
        <w:rPr>
          <w:spacing w:val="1"/>
        </w:rPr>
        <w:t xml:space="preserve"> </w:t>
      </w:r>
      <w:r>
        <w:t xml:space="preserve">PREGÃO, na forma ELETRÔNICA, nos termos da </w:t>
      </w:r>
      <w:hyperlink r:id="rId10">
        <w:r>
          <w:rPr>
            <w:color w:val="000080"/>
            <w:u w:val="single" w:color="541A8B"/>
          </w:rPr>
          <w:t>Lei nº 14.133, de 1º de abril de 2021</w:t>
        </w:r>
      </w:hyperlink>
      <w:r>
        <w:t xml:space="preserve">, do </w:t>
      </w:r>
      <w:hyperlink r:id="rId11">
        <w:r>
          <w:rPr>
            <w:color w:val="000080"/>
            <w:u w:val="single" w:color="541A8B"/>
          </w:rPr>
          <w:t>Decreto estadual nº 67.608, de 27 de</w:t>
        </w:r>
      </w:hyperlink>
      <w:r>
        <w:rPr>
          <w:color w:val="000080"/>
          <w:spacing w:val="1"/>
        </w:rPr>
        <w:t xml:space="preserve"> </w:t>
      </w:r>
      <w:hyperlink r:id="rId12">
        <w:r>
          <w:rPr>
            <w:color w:val="000080"/>
            <w:u w:val="single" w:color="541A8B"/>
          </w:rPr>
          <w:t>março de 2023</w:t>
        </w:r>
      </w:hyperlink>
      <w:r>
        <w:t xml:space="preserve">, da </w:t>
      </w:r>
      <w:hyperlink r:id="rId13">
        <w:r>
          <w:rPr>
            <w:color w:val="000080"/>
            <w:u w:val="single" w:color="0000ED"/>
          </w:rPr>
          <w:t>Instru</w:t>
        </w:r>
        <w:r>
          <w:rPr>
            <w:color w:val="000080"/>
          </w:rPr>
          <w:t>ç</w:t>
        </w:r>
        <w:r>
          <w:rPr>
            <w:color w:val="000080"/>
            <w:u w:val="single" w:color="0000ED"/>
          </w:rPr>
          <w:t>ão Normativa SEGES/ME nº 73, de 30 de setembro de 2022</w:t>
        </w:r>
      </w:hyperlink>
      <w:r>
        <w:t>, e demais normas da legislação aplicável e,</w:t>
      </w:r>
      <w:r>
        <w:rPr>
          <w:spacing w:val="1"/>
        </w:rPr>
        <w:t xml:space="preserve"> </w:t>
      </w:r>
      <w:r>
        <w:t>ainda, de acordo com as condições estabelecidas neste Edital e em seus</w:t>
      </w:r>
      <w:r>
        <w:rPr>
          <w:spacing w:val="-10"/>
        </w:rPr>
        <w:t xml:space="preserve"> </w:t>
      </w:r>
      <w:r>
        <w:t>Anexos.</w:t>
      </w:r>
    </w:p>
    <w:p w:rsidR="003F731D" w:rsidRDefault="008C3935">
      <w:pPr>
        <w:pStyle w:val="Ttulo3"/>
        <w:spacing w:before="169"/>
        <w:ind w:left="189"/>
      </w:pPr>
      <w:r>
        <w:t>DO</w:t>
      </w:r>
      <w:r>
        <w:rPr>
          <w:spacing w:val="-2"/>
        </w:rPr>
        <w:t xml:space="preserve"> </w:t>
      </w:r>
      <w:r>
        <w:t>OBJETO</w:t>
      </w:r>
    </w:p>
    <w:p w:rsidR="003F731D" w:rsidRDefault="003F731D">
      <w:pPr>
        <w:pStyle w:val="Corpodetexto"/>
        <w:spacing w:before="10"/>
        <w:rPr>
          <w:rFonts w:ascii="Arial"/>
          <w:b/>
          <w:sz w:val="19"/>
        </w:rPr>
      </w:pPr>
    </w:p>
    <w:p w:rsidR="003F731D" w:rsidRDefault="008C3935">
      <w:pPr>
        <w:pStyle w:val="Corpodetexto"/>
        <w:spacing w:line="312" w:lineRule="auto"/>
        <w:ind w:left="234" w:right="167"/>
        <w:jc w:val="both"/>
      </w:pPr>
      <w:r>
        <w:t>O objeto da presente licitação é a constituição de Sistema de Registro de Preços – SRP para a aquisição de ENDOPROTESE</w:t>
      </w:r>
      <w:r>
        <w:rPr>
          <w:spacing w:val="1"/>
        </w:rPr>
        <w:t xml:space="preserve"> </w:t>
      </w:r>
      <w:r>
        <w:t>VASCULAR</w:t>
      </w:r>
      <w:r>
        <w:rPr>
          <w:spacing w:val="-5"/>
        </w:rPr>
        <w:t xml:space="preserve"> </w:t>
      </w:r>
      <w:r>
        <w:t>TORACO</w:t>
      </w:r>
      <w:r>
        <w:rPr>
          <w:spacing w:val="-11"/>
        </w:rPr>
        <w:t xml:space="preserve"> </w:t>
      </w:r>
      <w:r>
        <w:t>ABDOMINAL,</w:t>
      </w:r>
      <w:r>
        <w:rPr>
          <w:spacing w:val="-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condições,</w:t>
      </w:r>
      <w:r>
        <w:rPr>
          <w:spacing w:val="-1"/>
        </w:rPr>
        <w:t xml:space="preserve"> </w:t>
      </w:r>
      <w:r>
        <w:t>quantidades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exigências</w:t>
      </w:r>
      <w:r>
        <w:rPr>
          <w:spacing w:val="-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 seus</w:t>
      </w:r>
      <w:r>
        <w:rPr>
          <w:spacing w:val="-11"/>
        </w:rPr>
        <w:t xml:space="preserve"> </w:t>
      </w:r>
      <w:r>
        <w:t>Anexos.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pStyle w:val="Corpodetexto"/>
        <w:spacing w:line="312" w:lineRule="auto"/>
        <w:ind w:left="549" w:hanging="360"/>
      </w:pPr>
      <w:r>
        <w:t>1.1</w:t>
      </w:r>
      <w:r>
        <w:rPr>
          <w:spacing w:val="-1"/>
        </w:rPr>
        <w:t xml:space="preserve"> </w:t>
      </w:r>
      <w:r>
        <w:t>A licitação</w:t>
      </w:r>
      <w:r>
        <w:rPr>
          <w:spacing w:val="9"/>
        </w:rPr>
        <w:t xml:space="preserve"> </w:t>
      </w:r>
      <w:r>
        <w:t>será</w:t>
      </w:r>
      <w:r>
        <w:rPr>
          <w:spacing w:val="9"/>
        </w:rPr>
        <w:t xml:space="preserve"> </w:t>
      </w:r>
      <w:r>
        <w:t>dividida</w:t>
      </w:r>
      <w:r>
        <w:rPr>
          <w:spacing w:val="9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itens,</w:t>
      </w:r>
      <w:r>
        <w:rPr>
          <w:spacing w:val="9"/>
        </w:rPr>
        <w:t xml:space="preserve"> </w:t>
      </w:r>
      <w:r>
        <w:t>conforme</w:t>
      </w:r>
      <w:r>
        <w:rPr>
          <w:spacing w:val="9"/>
        </w:rPr>
        <w:t xml:space="preserve"> </w:t>
      </w:r>
      <w:r>
        <w:t>tabela</w:t>
      </w:r>
      <w:r>
        <w:rPr>
          <w:spacing w:val="9"/>
        </w:rPr>
        <w:t xml:space="preserve"> </w:t>
      </w:r>
      <w:r>
        <w:t>constante</w:t>
      </w:r>
      <w:r>
        <w:rPr>
          <w:spacing w:val="10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Termo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Referência,</w:t>
      </w:r>
      <w:r>
        <w:rPr>
          <w:spacing w:val="10"/>
        </w:rPr>
        <w:t xml:space="preserve"> </w:t>
      </w:r>
      <w:r>
        <w:t>facultando-se</w:t>
      </w:r>
      <w:r>
        <w:rPr>
          <w:spacing w:val="9"/>
        </w:rPr>
        <w:t xml:space="preserve"> </w:t>
      </w:r>
      <w:r>
        <w:t>ao</w:t>
      </w:r>
      <w:r>
        <w:rPr>
          <w:spacing w:val="9"/>
        </w:rPr>
        <w:t xml:space="preserve"> </w:t>
      </w:r>
      <w:r>
        <w:t>licitante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participação</w:t>
      </w:r>
      <w:r>
        <w:rPr>
          <w:spacing w:val="-47"/>
        </w:rPr>
        <w:t xml:space="preserve"> </w:t>
      </w:r>
      <w:r>
        <w:t>em quantos itens forem de seu interesse.</w:t>
      </w:r>
    </w:p>
    <w:p w:rsidR="003F731D" w:rsidRDefault="008C3935">
      <w:pPr>
        <w:pStyle w:val="Ttulo3"/>
        <w:spacing w:before="167"/>
        <w:ind w:left="189"/>
      </w:pPr>
      <w:r>
        <w:t>DO REGISTRO DE PREÇOS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Corpodetexto"/>
        <w:spacing w:before="1" w:line="312" w:lineRule="auto"/>
        <w:ind w:left="189" w:right="122"/>
        <w:jc w:val="both"/>
      </w:pPr>
      <w:r>
        <w:t>Tratando-se de licitação para registro de preços, as regras referentes aos órgãos ou entidades gerenciador e participante (s), bem</w:t>
      </w:r>
      <w:r>
        <w:rPr>
          <w:spacing w:val="1"/>
        </w:rPr>
        <w:t xml:space="preserve"> </w:t>
      </w:r>
      <w:r>
        <w:t>como a eventuais adesões são as que constam da minuta de</w:t>
      </w:r>
      <w:r>
        <w:rPr>
          <w:spacing w:val="-10"/>
        </w:rPr>
        <w:t xml:space="preserve"> </w:t>
      </w:r>
      <w:r>
        <w:t>Ata de Registro de Preços apresentada como</w:t>
      </w:r>
      <w:r>
        <w:rPr>
          <w:spacing w:val="-10"/>
        </w:rPr>
        <w:t xml:space="preserve"> </w:t>
      </w:r>
      <w:r>
        <w:t>Anexo deste Edital.</w:t>
      </w:r>
    </w:p>
    <w:p w:rsidR="003F731D" w:rsidRDefault="008C3935">
      <w:pPr>
        <w:pStyle w:val="Ttulo3"/>
        <w:spacing w:before="166"/>
        <w:ind w:left="189"/>
      </w:pPr>
      <w:r>
        <w:rPr>
          <w:spacing w:val="-1"/>
        </w:rPr>
        <w:t>DA</w:t>
      </w:r>
      <w:r>
        <w:rPr>
          <w:spacing w:val="-11"/>
        </w:rPr>
        <w:t xml:space="preserve"> </w:t>
      </w:r>
      <w:r>
        <w:rPr>
          <w:spacing w:val="-1"/>
        </w:rPr>
        <w:t>PARTICIPAÇÃO</w:t>
      </w:r>
      <w:r>
        <w:rPr>
          <w:spacing w:val="-5"/>
        </w:rPr>
        <w:t xml:space="preserve"> </w:t>
      </w:r>
      <w:r>
        <w:rPr>
          <w:spacing w:val="-1"/>
        </w:rPr>
        <w:t>NA</w:t>
      </w:r>
      <w:r>
        <w:rPr>
          <w:spacing w:val="-10"/>
        </w:rPr>
        <w:t xml:space="preserve"> </w:t>
      </w:r>
      <w:r>
        <w:rPr>
          <w:spacing w:val="-1"/>
        </w:rPr>
        <w:t>LICITAÇÃO</w:t>
      </w:r>
    </w:p>
    <w:p w:rsidR="003F731D" w:rsidRDefault="003F731D">
      <w:p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1"/>
          <w:numId w:val="103"/>
        </w:numPr>
        <w:tabs>
          <w:tab w:val="left" w:pos="528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Poderão participar deste Pregão os interessados que estiverem previamente credenciados no Sistema de Cadastramento</w:t>
      </w:r>
      <w:r>
        <w:rPr>
          <w:spacing w:val="1"/>
          <w:sz w:val="18"/>
        </w:rPr>
        <w:t xml:space="preserve"> </w:t>
      </w:r>
      <w:r>
        <w:rPr>
          <w:sz w:val="18"/>
        </w:rPr>
        <w:t>Unificado</w:t>
      </w:r>
      <w:r>
        <w:rPr>
          <w:spacing w:val="-1"/>
          <w:sz w:val="18"/>
        </w:rPr>
        <w:t xml:space="preserve"> </w:t>
      </w:r>
      <w:r>
        <w:rPr>
          <w:sz w:val="18"/>
        </w:rPr>
        <w:t>de Fornecedores</w:t>
      </w:r>
      <w:r>
        <w:rPr>
          <w:spacing w:val="-1"/>
          <w:sz w:val="18"/>
        </w:rPr>
        <w:t xml:space="preserve"> </w:t>
      </w:r>
      <w:r>
        <w:rPr>
          <w:sz w:val="18"/>
        </w:rPr>
        <w:t>- SICAF</w:t>
      </w:r>
      <w:r>
        <w:rPr>
          <w:spacing w:val="-1"/>
          <w:sz w:val="18"/>
        </w:rPr>
        <w:t xml:space="preserve"> </w:t>
      </w:r>
      <w:r>
        <w:rPr>
          <w:sz w:val="18"/>
        </w:rPr>
        <w:t>e no</w:t>
      </w:r>
      <w:r>
        <w:rPr>
          <w:spacing w:val="-1"/>
          <w:sz w:val="18"/>
        </w:rPr>
        <w:t xml:space="preserve"> </w:t>
      </w:r>
      <w:r>
        <w:rPr>
          <w:sz w:val="18"/>
        </w:rPr>
        <w:t>Sistema de</w:t>
      </w:r>
      <w:r>
        <w:rPr>
          <w:spacing w:val="-1"/>
          <w:sz w:val="18"/>
        </w:rPr>
        <w:t xml:space="preserve"> </w:t>
      </w:r>
      <w:r>
        <w:rPr>
          <w:sz w:val="18"/>
        </w:rPr>
        <w:t>Compras do Governo</w:t>
      </w:r>
      <w:r>
        <w:rPr>
          <w:spacing w:val="-1"/>
          <w:sz w:val="18"/>
        </w:rPr>
        <w:t xml:space="preserve"> </w:t>
      </w:r>
      <w:r>
        <w:rPr>
          <w:sz w:val="18"/>
        </w:rPr>
        <w:t>Federal (</w:t>
      </w:r>
      <w:hyperlink r:id="rId14">
        <w:r>
          <w:rPr>
            <w:color w:val="000080"/>
            <w:sz w:val="18"/>
            <w:u w:val="single" w:color="0000ED"/>
          </w:rPr>
          <w:t>www</w:t>
        </w:r>
        <w:r>
          <w:rPr>
            <w:color w:val="000080"/>
            <w:sz w:val="18"/>
          </w:rPr>
          <w:t>.g</w:t>
        </w:r>
        <w:r>
          <w:rPr>
            <w:color w:val="000080"/>
            <w:sz w:val="18"/>
            <w:u w:val="single" w:color="0000ED"/>
          </w:rPr>
          <w:t>ov.br/compras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2"/>
          <w:numId w:val="103"/>
        </w:numPr>
        <w:tabs>
          <w:tab w:val="left" w:pos="717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interessados deverão atender às condições exigidas no cadastramento no Sicaf até o terceiro dia útil anterior à data</w:t>
      </w:r>
      <w:r>
        <w:rPr>
          <w:spacing w:val="1"/>
          <w:sz w:val="18"/>
        </w:rPr>
        <w:t xml:space="preserve"> </w:t>
      </w:r>
      <w:r>
        <w:rPr>
          <w:sz w:val="18"/>
        </w:rPr>
        <w:t>prevista para recebimento das propostas.</w:t>
      </w:r>
    </w:p>
    <w:p w:rsidR="003F731D" w:rsidRDefault="008C3935">
      <w:pPr>
        <w:pStyle w:val="PargrafodaLista"/>
        <w:numPr>
          <w:ilvl w:val="2"/>
          <w:numId w:val="103"/>
        </w:numPr>
        <w:tabs>
          <w:tab w:val="left" w:pos="722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licitante responsabiliza-se exclusiva e formalmente pelas transações efetuadas em seu nome, assume como firmes e</w:t>
      </w:r>
      <w:r>
        <w:rPr>
          <w:spacing w:val="1"/>
          <w:sz w:val="18"/>
        </w:rPr>
        <w:t xml:space="preserve"> </w:t>
      </w:r>
      <w:r>
        <w:rPr>
          <w:sz w:val="18"/>
        </w:rPr>
        <w:t>verdadeiras</w:t>
      </w:r>
      <w:r>
        <w:rPr>
          <w:spacing w:val="1"/>
          <w:sz w:val="18"/>
        </w:rPr>
        <w:t xml:space="preserve"> </w:t>
      </w:r>
      <w:r>
        <w:rPr>
          <w:sz w:val="18"/>
        </w:rPr>
        <w:t>suas</w:t>
      </w:r>
      <w:r>
        <w:rPr>
          <w:spacing w:val="1"/>
          <w:sz w:val="18"/>
        </w:rPr>
        <w:t xml:space="preserve"> </w:t>
      </w:r>
      <w:r>
        <w:rPr>
          <w:sz w:val="18"/>
        </w:rPr>
        <w:t>propostas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seus</w:t>
      </w:r>
      <w:r>
        <w:rPr>
          <w:spacing w:val="1"/>
          <w:sz w:val="18"/>
        </w:rPr>
        <w:t xml:space="preserve"> </w:t>
      </w:r>
      <w:r>
        <w:rPr>
          <w:sz w:val="18"/>
        </w:rPr>
        <w:t>lances,</w:t>
      </w:r>
      <w:r>
        <w:rPr>
          <w:spacing w:val="1"/>
          <w:sz w:val="18"/>
        </w:rPr>
        <w:t xml:space="preserve"> </w:t>
      </w:r>
      <w:r>
        <w:rPr>
          <w:sz w:val="18"/>
        </w:rPr>
        <w:t>inclusive</w:t>
      </w:r>
      <w:r>
        <w:rPr>
          <w:spacing w:val="1"/>
          <w:sz w:val="18"/>
        </w:rPr>
        <w:t xml:space="preserve"> </w:t>
      </w:r>
      <w:r>
        <w:rPr>
          <w:sz w:val="18"/>
        </w:rPr>
        <w:t>os</w:t>
      </w:r>
      <w:r>
        <w:rPr>
          <w:spacing w:val="1"/>
          <w:sz w:val="18"/>
        </w:rPr>
        <w:t xml:space="preserve"> </w:t>
      </w:r>
      <w:r>
        <w:rPr>
          <w:sz w:val="18"/>
        </w:rPr>
        <w:t>atos</w:t>
      </w:r>
      <w:r>
        <w:rPr>
          <w:spacing w:val="1"/>
          <w:sz w:val="18"/>
        </w:rPr>
        <w:t xml:space="preserve"> </w:t>
      </w:r>
      <w:r>
        <w:rPr>
          <w:sz w:val="18"/>
        </w:rPr>
        <w:t>praticados</w:t>
      </w:r>
      <w:r>
        <w:rPr>
          <w:spacing w:val="1"/>
          <w:sz w:val="18"/>
        </w:rPr>
        <w:t xml:space="preserve"> </w:t>
      </w:r>
      <w:r>
        <w:rPr>
          <w:sz w:val="18"/>
        </w:rPr>
        <w:t>diretamente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por</w:t>
      </w:r>
      <w:r>
        <w:rPr>
          <w:spacing w:val="1"/>
          <w:sz w:val="18"/>
        </w:rPr>
        <w:t xml:space="preserve"> </w:t>
      </w:r>
      <w:r>
        <w:rPr>
          <w:sz w:val="18"/>
        </w:rPr>
        <w:t>seu</w:t>
      </w:r>
      <w:r>
        <w:rPr>
          <w:spacing w:val="1"/>
          <w:sz w:val="18"/>
        </w:rPr>
        <w:t xml:space="preserve"> </w:t>
      </w:r>
      <w:r>
        <w:rPr>
          <w:sz w:val="18"/>
        </w:rPr>
        <w:t>representante,</w:t>
      </w:r>
      <w:r>
        <w:rPr>
          <w:spacing w:val="1"/>
          <w:sz w:val="18"/>
        </w:rPr>
        <w:t xml:space="preserve"> </w:t>
      </w:r>
      <w:r>
        <w:rPr>
          <w:sz w:val="18"/>
        </w:rPr>
        <w:t>excluída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responsabilidade do provedor do sistema ou do órgão ou entidade promotora da licitação por eventuais danos decorrentes de uso</w:t>
      </w:r>
      <w:r>
        <w:rPr>
          <w:spacing w:val="1"/>
          <w:sz w:val="18"/>
        </w:rPr>
        <w:t xml:space="preserve"> </w:t>
      </w:r>
      <w:r>
        <w:rPr>
          <w:sz w:val="18"/>
        </w:rPr>
        <w:t>indevido das credenciais de acesso, ainda que por terceiros.</w:t>
      </w:r>
    </w:p>
    <w:p w:rsidR="003F731D" w:rsidRDefault="008C3935">
      <w:pPr>
        <w:pStyle w:val="PargrafodaLista"/>
        <w:numPr>
          <w:ilvl w:val="1"/>
          <w:numId w:val="102"/>
        </w:numPr>
        <w:tabs>
          <w:tab w:val="left" w:pos="563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É de responsabilidade do cadastrado conferir a exatidão dos seus dados cadastrais nos Sistemas relacionados no subitem</w:t>
      </w:r>
      <w:r>
        <w:rPr>
          <w:spacing w:val="1"/>
          <w:sz w:val="18"/>
        </w:rPr>
        <w:t xml:space="preserve"> </w:t>
      </w:r>
      <w:r>
        <w:rPr>
          <w:sz w:val="18"/>
        </w:rPr>
        <w:t>anterior</w:t>
      </w:r>
      <w:r>
        <w:rPr>
          <w:spacing w:val="7"/>
          <w:sz w:val="18"/>
        </w:rPr>
        <w:t xml:space="preserve"> </w:t>
      </w:r>
      <w:r>
        <w:rPr>
          <w:sz w:val="18"/>
        </w:rPr>
        <w:t>e</w:t>
      </w:r>
      <w:r>
        <w:rPr>
          <w:spacing w:val="8"/>
          <w:sz w:val="18"/>
        </w:rPr>
        <w:t xml:space="preserve"> </w:t>
      </w:r>
      <w:r>
        <w:rPr>
          <w:sz w:val="18"/>
        </w:rPr>
        <w:t>mantê-los</w:t>
      </w:r>
      <w:r>
        <w:rPr>
          <w:spacing w:val="7"/>
          <w:sz w:val="18"/>
        </w:rPr>
        <w:t xml:space="preserve"> </w:t>
      </w:r>
      <w:r>
        <w:rPr>
          <w:sz w:val="18"/>
        </w:rPr>
        <w:t>atualizados</w:t>
      </w:r>
      <w:r>
        <w:rPr>
          <w:spacing w:val="8"/>
          <w:sz w:val="18"/>
        </w:rPr>
        <w:t xml:space="preserve"> </w:t>
      </w:r>
      <w:r>
        <w:rPr>
          <w:sz w:val="18"/>
        </w:rPr>
        <w:t>junto</w:t>
      </w:r>
      <w:r>
        <w:rPr>
          <w:spacing w:val="7"/>
          <w:sz w:val="18"/>
        </w:rPr>
        <w:t xml:space="preserve"> </w:t>
      </w:r>
      <w:r>
        <w:rPr>
          <w:sz w:val="18"/>
        </w:rPr>
        <w:t>aos</w:t>
      </w:r>
      <w:r>
        <w:rPr>
          <w:spacing w:val="8"/>
          <w:sz w:val="18"/>
        </w:rPr>
        <w:t xml:space="preserve"> </w:t>
      </w:r>
      <w:r>
        <w:rPr>
          <w:sz w:val="18"/>
        </w:rPr>
        <w:t>órgãos</w:t>
      </w:r>
      <w:r>
        <w:rPr>
          <w:spacing w:val="7"/>
          <w:sz w:val="18"/>
        </w:rPr>
        <w:t xml:space="preserve"> </w:t>
      </w:r>
      <w:r>
        <w:rPr>
          <w:sz w:val="18"/>
        </w:rPr>
        <w:t>responsáveis</w:t>
      </w:r>
      <w:r>
        <w:rPr>
          <w:spacing w:val="8"/>
          <w:sz w:val="18"/>
        </w:rPr>
        <w:t xml:space="preserve"> </w:t>
      </w:r>
      <w:r>
        <w:rPr>
          <w:sz w:val="18"/>
        </w:rPr>
        <w:t>pela</w:t>
      </w:r>
      <w:r>
        <w:rPr>
          <w:spacing w:val="7"/>
          <w:sz w:val="18"/>
        </w:rPr>
        <w:t xml:space="preserve"> </w:t>
      </w:r>
      <w:r>
        <w:rPr>
          <w:sz w:val="18"/>
        </w:rPr>
        <w:t>informação,</w:t>
      </w:r>
      <w:r>
        <w:rPr>
          <w:spacing w:val="8"/>
          <w:sz w:val="18"/>
        </w:rPr>
        <w:t xml:space="preserve"> </w:t>
      </w:r>
      <w:r>
        <w:rPr>
          <w:sz w:val="18"/>
        </w:rPr>
        <w:t>devendo</w:t>
      </w:r>
      <w:r>
        <w:rPr>
          <w:spacing w:val="7"/>
          <w:sz w:val="18"/>
        </w:rPr>
        <w:t xml:space="preserve"> </w:t>
      </w:r>
      <w:r>
        <w:rPr>
          <w:sz w:val="18"/>
        </w:rPr>
        <w:t>proceder,</w:t>
      </w:r>
      <w:r>
        <w:rPr>
          <w:spacing w:val="8"/>
          <w:sz w:val="18"/>
        </w:rPr>
        <w:t xml:space="preserve"> </w:t>
      </w:r>
      <w:r>
        <w:rPr>
          <w:sz w:val="18"/>
        </w:rPr>
        <w:t>imediatamente,</w:t>
      </w:r>
      <w:r>
        <w:rPr>
          <w:spacing w:val="7"/>
          <w:sz w:val="18"/>
        </w:rPr>
        <w:t xml:space="preserve"> </w:t>
      </w:r>
      <w:r>
        <w:rPr>
          <w:sz w:val="18"/>
        </w:rPr>
        <w:t>à</w:t>
      </w:r>
      <w:r>
        <w:rPr>
          <w:spacing w:val="8"/>
          <w:sz w:val="18"/>
        </w:rPr>
        <w:t xml:space="preserve"> </w:t>
      </w:r>
      <w:r>
        <w:rPr>
          <w:sz w:val="18"/>
        </w:rPr>
        <w:t>correção</w:t>
      </w:r>
      <w:r>
        <w:rPr>
          <w:spacing w:val="7"/>
          <w:sz w:val="18"/>
        </w:rPr>
        <w:t xml:space="preserve"> </w:t>
      </w:r>
      <w:r>
        <w:rPr>
          <w:sz w:val="18"/>
        </w:rPr>
        <w:t>ou</w:t>
      </w:r>
      <w:r>
        <w:rPr>
          <w:spacing w:val="-47"/>
          <w:sz w:val="18"/>
        </w:rPr>
        <w:t xml:space="preserve"> </w:t>
      </w:r>
      <w:r>
        <w:rPr>
          <w:sz w:val="18"/>
        </w:rPr>
        <w:t>à alteração dos registros tão logo identifique incorreção ou aqueles se tornem desatualizados.</w:t>
      </w:r>
    </w:p>
    <w:p w:rsidR="003F731D" w:rsidRDefault="008C3935">
      <w:pPr>
        <w:pStyle w:val="PargrafodaLista"/>
        <w:numPr>
          <w:ilvl w:val="1"/>
          <w:numId w:val="102"/>
        </w:numPr>
        <w:tabs>
          <w:tab w:val="left" w:pos="531"/>
        </w:tabs>
        <w:spacing w:before="168"/>
        <w:ind w:left="530" w:hanging="342"/>
        <w:rPr>
          <w:sz w:val="18"/>
        </w:rPr>
      </w:pPr>
      <w:r>
        <w:rPr>
          <w:sz w:val="18"/>
        </w:rPr>
        <w:t>A</w:t>
      </w:r>
      <w:r>
        <w:rPr>
          <w:spacing w:val="-10"/>
          <w:sz w:val="18"/>
        </w:rPr>
        <w:t xml:space="preserve"> </w:t>
      </w:r>
      <w:r>
        <w:rPr>
          <w:sz w:val="18"/>
        </w:rPr>
        <w:t>não observância do disposto no subitem anterior poderá ensejar desclassificação no momento da habilitação.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2"/>
        </w:numPr>
        <w:tabs>
          <w:tab w:val="left" w:pos="550"/>
        </w:tabs>
        <w:spacing w:before="1" w:line="312" w:lineRule="auto"/>
        <w:ind w:left="189" w:right="121" w:firstLine="0"/>
        <w:jc w:val="both"/>
        <w:rPr>
          <w:sz w:val="18"/>
        </w:rPr>
      </w:pPr>
      <w:r>
        <w:rPr>
          <w:sz w:val="18"/>
        </w:rPr>
        <w:t>Nos limites previstos no art. 4º da</w:t>
      </w:r>
      <w:r>
        <w:rPr>
          <w:color w:val="000080"/>
          <w:sz w:val="18"/>
        </w:rPr>
        <w:t xml:space="preserve"> </w:t>
      </w:r>
      <w:hyperlink r:id="rId15">
        <w:r>
          <w:rPr>
            <w:color w:val="000080"/>
            <w:sz w:val="18"/>
            <w:u w:val="single" w:color="541A8B"/>
          </w:rPr>
          <w:t>Lei nº 14.133, de 2021</w:t>
        </w:r>
      </w:hyperlink>
      <w:r>
        <w:rPr>
          <w:sz w:val="18"/>
        </w:rPr>
        <w:t>, e na</w:t>
      </w:r>
      <w:r>
        <w:rPr>
          <w:color w:val="000080"/>
          <w:sz w:val="18"/>
        </w:rPr>
        <w:t xml:space="preserve"> </w:t>
      </w:r>
      <w:hyperlink r:id="rId16">
        <w:r>
          <w:rPr>
            <w:color w:val="000080"/>
            <w:sz w:val="18"/>
            <w:u w:val="single" w:color="541A8B"/>
          </w:rPr>
          <w:t>Lei Complementar nº 123, de 14 de dezembro de 2006</w:t>
        </w:r>
      </w:hyperlink>
      <w:r>
        <w:rPr>
          <w:sz w:val="18"/>
        </w:rPr>
        <w:t>, serão</w:t>
      </w:r>
      <w:r>
        <w:rPr>
          <w:spacing w:val="1"/>
          <w:sz w:val="18"/>
        </w:rPr>
        <w:t xml:space="preserve"> </w:t>
      </w:r>
      <w:r>
        <w:rPr>
          <w:sz w:val="18"/>
        </w:rPr>
        <w:t>observadas, caso aplicáveis, as regras de tratamento favorecido para as microempresas e empresas de pequeno porte, para as</w:t>
      </w:r>
      <w:r>
        <w:rPr>
          <w:spacing w:val="1"/>
          <w:sz w:val="18"/>
        </w:rPr>
        <w:t xml:space="preserve"> </w:t>
      </w:r>
      <w:r>
        <w:rPr>
          <w:sz w:val="18"/>
        </w:rPr>
        <w:t>cooperativas que atendam ao disposto no art. 34 da</w:t>
      </w:r>
      <w:r>
        <w:rPr>
          <w:color w:val="000080"/>
          <w:sz w:val="18"/>
        </w:rPr>
        <w:t xml:space="preserve"> </w:t>
      </w:r>
      <w:hyperlink r:id="rId17">
        <w:r>
          <w:rPr>
            <w:color w:val="000080"/>
            <w:sz w:val="18"/>
            <w:u w:val="single" w:color="0000ED"/>
          </w:rPr>
          <w:t>Lei n° 11.488, de 15 de junho de 2007</w:t>
        </w:r>
      </w:hyperlink>
      <w:r>
        <w:rPr>
          <w:sz w:val="18"/>
        </w:rPr>
        <w:t>, e no art. 16 da</w:t>
      </w:r>
      <w:r>
        <w:rPr>
          <w:color w:val="000080"/>
          <w:sz w:val="18"/>
        </w:rPr>
        <w:t xml:space="preserve"> </w:t>
      </w:r>
      <w:hyperlink r:id="rId18">
        <w:r>
          <w:rPr>
            <w:color w:val="000080"/>
            <w:sz w:val="18"/>
            <w:u w:val="single" w:color="541A8B"/>
          </w:rPr>
          <w:t>Lei nº 14.133, de 2021</w:t>
        </w:r>
      </w:hyperlink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-1"/>
          <w:sz w:val="18"/>
        </w:rPr>
        <w:t xml:space="preserve"> </w:t>
      </w:r>
      <w:r>
        <w:rPr>
          <w:sz w:val="18"/>
        </w:rPr>
        <w:t>o agricultor familiar, para o</w:t>
      </w:r>
      <w:r>
        <w:rPr>
          <w:spacing w:val="-1"/>
          <w:sz w:val="18"/>
        </w:rPr>
        <w:t xml:space="preserve"> </w:t>
      </w:r>
      <w:r>
        <w:rPr>
          <w:sz w:val="18"/>
        </w:rPr>
        <w:t>produtor rural pessoa física e para</w:t>
      </w:r>
      <w:r>
        <w:rPr>
          <w:spacing w:val="-1"/>
          <w:sz w:val="18"/>
        </w:rPr>
        <w:t xml:space="preserve"> </w:t>
      </w:r>
      <w:r>
        <w:rPr>
          <w:sz w:val="18"/>
        </w:rPr>
        <w:t>o microempreendedor individual – MEI.</w:t>
      </w:r>
    </w:p>
    <w:p w:rsidR="003F731D" w:rsidRDefault="008C3935">
      <w:pPr>
        <w:pStyle w:val="PargrafodaLista"/>
        <w:numPr>
          <w:ilvl w:val="1"/>
          <w:numId w:val="102"/>
        </w:numPr>
        <w:tabs>
          <w:tab w:val="left" w:pos="550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Em relação às regras aplicáveis à presente licitação concernentes a tratamento favorecido para as microempresas, empresas</w:t>
      </w:r>
      <w:r>
        <w:rPr>
          <w:spacing w:val="1"/>
          <w:sz w:val="18"/>
        </w:rPr>
        <w:t xml:space="preserve"> </w:t>
      </w:r>
      <w:r>
        <w:rPr>
          <w:sz w:val="18"/>
        </w:rPr>
        <w:t>de pequeno porte e equiparadas, observa-se que:</w:t>
      </w:r>
    </w:p>
    <w:p w:rsidR="003F731D" w:rsidRDefault="008C3935">
      <w:pPr>
        <w:pStyle w:val="PargrafodaLista"/>
        <w:numPr>
          <w:ilvl w:val="2"/>
          <w:numId w:val="102"/>
        </w:numPr>
        <w:tabs>
          <w:tab w:val="left" w:pos="631"/>
        </w:tabs>
        <w:spacing w:before="167"/>
        <w:ind w:hanging="442"/>
        <w:rPr>
          <w:sz w:val="18"/>
        </w:rPr>
      </w:pPr>
      <w:r>
        <w:rPr>
          <w:sz w:val="18"/>
        </w:rPr>
        <w:t>A</w:t>
      </w:r>
      <w:r>
        <w:rPr>
          <w:spacing w:val="-11"/>
          <w:sz w:val="18"/>
        </w:rPr>
        <w:t xml:space="preserve"> </w:t>
      </w:r>
      <w:r>
        <w:rPr>
          <w:sz w:val="18"/>
        </w:rPr>
        <w:t>licitação</w:t>
      </w:r>
      <w:r>
        <w:rPr>
          <w:spacing w:val="-1"/>
          <w:sz w:val="18"/>
        </w:rPr>
        <w:t xml:space="preserve"> </w:t>
      </w:r>
      <w:r>
        <w:rPr>
          <w:sz w:val="18"/>
        </w:rPr>
        <w:t>será destinada</w:t>
      </w:r>
      <w:r>
        <w:rPr>
          <w:spacing w:val="-1"/>
          <w:sz w:val="18"/>
        </w:rPr>
        <w:t xml:space="preserve"> </w:t>
      </w:r>
      <w:r>
        <w:rPr>
          <w:sz w:val="18"/>
        </w:rPr>
        <w:t>à</w:t>
      </w:r>
      <w:r>
        <w:rPr>
          <w:spacing w:val="-1"/>
          <w:sz w:val="18"/>
        </w:rPr>
        <w:t xml:space="preserve"> </w:t>
      </w:r>
      <w:r>
        <w:rPr>
          <w:sz w:val="18"/>
        </w:rPr>
        <w:t>participação</w:t>
      </w:r>
      <w:r>
        <w:rPr>
          <w:spacing w:val="-10"/>
          <w:sz w:val="18"/>
        </w:rPr>
        <w:t xml:space="preserve"> </w:t>
      </w:r>
      <w:r>
        <w:rPr>
          <w:sz w:val="18"/>
        </w:rPr>
        <w:t>AMPLA,</w:t>
      </w:r>
      <w:r>
        <w:rPr>
          <w:spacing w:val="-1"/>
          <w:sz w:val="18"/>
        </w:rPr>
        <w:t xml:space="preserve"> </w:t>
      </w:r>
      <w:r>
        <w:rPr>
          <w:sz w:val="18"/>
        </w:rPr>
        <w:t>em razão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valor, conforme</w:t>
      </w:r>
      <w:r>
        <w:rPr>
          <w:spacing w:val="-1"/>
          <w:sz w:val="18"/>
        </w:rPr>
        <w:t xml:space="preserve"> </w:t>
      </w:r>
      <w:r>
        <w:rPr>
          <w:sz w:val="18"/>
        </w:rPr>
        <w:t>documentação presente</w:t>
      </w:r>
      <w:r>
        <w:rPr>
          <w:spacing w:val="-1"/>
          <w:sz w:val="18"/>
        </w:rPr>
        <w:t xml:space="preserve"> </w:t>
      </w:r>
      <w:r>
        <w:rPr>
          <w:sz w:val="18"/>
        </w:rPr>
        <w:t>nos</w:t>
      </w:r>
      <w:r>
        <w:rPr>
          <w:spacing w:val="-1"/>
          <w:sz w:val="18"/>
        </w:rPr>
        <w:t xml:space="preserve"> </w:t>
      </w:r>
      <w:r>
        <w:rPr>
          <w:sz w:val="18"/>
        </w:rPr>
        <w:t>autos.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1"/>
        </w:numPr>
        <w:tabs>
          <w:tab w:val="left" w:pos="491"/>
        </w:tabs>
        <w:spacing w:before="1"/>
        <w:ind w:hanging="302"/>
        <w:rPr>
          <w:sz w:val="18"/>
        </w:rPr>
      </w:pPr>
      <w:r>
        <w:rPr>
          <w:sz w:val="18"/>
        </w:rPr>
        <w:t>Não poderão disputar esta licitação: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1"/>
        </w:numPr>
        <w:tabs>
          <w:tab w:val="left" w:pos="631"/>
        </w:tabs>
        <w:ind w:hanging="442"/>
        <w:rPr>
          <w:sz w:val="18"/>
        </w:rPr>
      </w:pPr>
      <w:r>
        <w:rPr>
          <w:sz w:val="18"/>
        </w:rPr>
        <w:t>Aquele que não atenda às condições deste Edital e seu(s)</w:t>
      </w:r>
      <w:r>
        <w:rPr>
          <w:spacing w:val="-10"/>
          <w:sz w:val="18"/>
        </w:rPr>
        <w:t xml:space="preserve"> </w:t>
      </w:r>
      <w:r>
        <w:rPr>
          <w:sz w:val="18"/>
        </w:rPr>
        <w:t>Anexo(s);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1"/>
        </w:numPr>
        <w:tabs>
          <w:tab w:val="left" w:pos="655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Autor do anteprojeto, do projeto básico ou do projeto executivo, pessoa física ou jurídica, quando a licitação versar sobre</w:t>
      </w:r>
      <w:r>
        <w:rPr>
          <w:spacing w:val="1"/>
          <w:sz w:val="18"/>
        </w:rPr>
        <w:t xml:space="preserve"> </w:t>
      </w:r>
      <w:r>
        <w:rPr>
          <w:sz w:val="18"/>
        </w:rPr>
        <w:t>serviços ou fornecimento de bens a ele relacionados, observado o disposto nos §§ 2º e 4º do art. 14 da</w:t>
      </w:r>
      <w:r>
        <w:rPr>
          <w:color w:val="000080"/>
          <w:sz w:val="18"/>
        </w:rPr>
        <w:t xml:space="preserve"> </w:t>
      </w:r>
      <w:hyperlink r:id="rId19">
        <w:r>
          <w:rPr>
            <w:color w:val="000080"/>
            <w:sz w:val="18"/>
            <w:u w:val="single" w:color="541A8B"/>
          </w:rPr>
          <w:t>Lei nº 14.133, de 2021</w:t>
        </w:r>
      </w:hyperlink>
      <w:r>
        <w:rPr>
          <w:sz w:val="18"/>
        </w:rPr>
        <w:t>;</w:t>
      </w:r>
    </w:p>
    <w:p w:rsidR="003F731D" w:rsidRDefault="008C3935">
      <w:pPr>
        <w:pStyle w:val="PargrafodaLista"/>
        <w:numPr>
          <w:ilvl w:val="2"/>
          <w:numId w:val="101"/>
        </w:numPr>
        <w:tabs>
          <w:tab w:val="left" w:pos="64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Empresa, isoladamente ou em consórcio, responsável pela elaboração do projeto básico ou do projeto executivo, ou empresa</w:t>
      </w:r>
      <w:r>
        <w:rPr>
          <w:spacing w:val="-47"/>
          <w:sz w:val="18"/>
        </w:rPr>
        <w:t xml:space="preserve"> </w:t>
      </w:r>
      <w:r>
        <w:rPr>
          <w:sz w:val="18"/>
        </w:rPr>
        <w:t>da qual o autor do projeto seja dirigente, gerente, controlador, acionista ou detentor de mais de 5% (cinco por cento) do capital com</w:t>
      </w:r>
      <w:r>
        <w:rPr>
          <w:spacing w:val="1"/>
          <w:sz w:val="18"/>
        </w:rPr>
        <w:t xml:space="preserve"> </w:t>
      </w:r>
      <w:r>
        <w:rPr>
          <w:sz w:val="18"/>
        </w:rPr>
        <w:t>direito a voto, responsável técnico ou subcontratado, quando a licitação versar sobre serviços ou fornecimento de bens a ela</w:t>
      </w:r>
      <w:r>
        <w:rPr>
          <w:spacing w:val="1"/>
          <w:sz w:val="18"/>
        </w:rPr>
        <w:t xml:space="preserve"> </w:t>
      </w:r>
      <w:r>
        <w:rPr>
          <w:sz w:val="18"/>
        </w:rPr>
        <w:t>necessários, observado o disposto nos §§ 2º e 4º do art. 14 da</w:t>
      </w:r>
      <w:r>
        <w:rPr>
          <w:color w:val="541A8B"/>
          <w:sz w:val="18"/>
        </w:rPr>
        <w:t xml:space="preserve"> </w:t>
      </w:r>
      <w:hyperlink r:id="rId20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;</w:t>
      </w:r>
    </w:p>
    <w:p w:rsidR="003F731D" w:rsidRDefault="008C3935">
      <w:pPr>
        <w:pStyle w:val="PargrafodaLista"/>
        <w:numPr>
          <w:ilvl w:val="2"/>
          <w:numId w:val="101"/>
        </w:numPr>
        <w:tabs>
          <w:tab w:val="left" w:pos="651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Pessoa física ou jurídica que se encontre, ao tempo da licitação, impossibilitada de participar da licitação em decorrência de</w:t>
      </w:r>
      <w:r>
        <w:rPr>
          <w:spacing w:val="1"/>
          <w:sz w:val="18"/>
        </w:rPr>
        <w:t xml:space="preserve"> </w:t>
      </w:r>
      <w:r>
        <w:rPr>
          <w:sz w:val="18"/>
        </w:rPr>
        <w:t>sanção que lhe foi imposta;</w:t>
      </w:r>
    </w:p>
    <w:p w:rsidR="003F731D" w:rsidRDefault="008C3935">
      <w:pPr>
        <w:pStyle w:val="PargrafodaLista"/>
        <w:numPr>
          <w:ilvl w:val="2"/>
          <w:numId w:val="101"/>
        </w:numPr>
        <w:tabs>
          <w:tab w:val="left" w:pos="660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Aquele que mantenha vínculo de natureza técnica, comercial, econômica, financeira, trabalhista ou civil com dirigente do</w:t>
      </w:r>
      <w:r>
        <w:rPr>
          <w:spacing w:val="1"/>
          <w:sz w:val="18"/>
        </w:rPr>
        <w:t xml:space="preserve"> </w:t>
      </w:r>
      <w:r>
        <w:rPr>
          <w:sz w:val="18"/>
        </w:rPr>
        <w:t>órgão ou entidade contratante ou com agente público que desempenhe função na licitação ou atue na fiscalização ou na gestão do</w:t>
      </w:r>
      <w:r>
        <w:rPr>
          <w:spacing w:val="1"/>
          <w:sz w:val="18"/>
        </w:rPr>
        <w:t xml:space="preserve"> </w:t>
      </w:r>
      <w:r>
        <w:rPr>
          <w:sz w:val="18"/>
        </w:rPr>
        <w:t>contrato, ou que deles seja cônjuge, companheiro ou parente em linha reta, colateral ou por afinidade, até o terceiro grau;</w:t>
      </w:r>
    </w:p>
    <w:p w:rsidR="003F731D" w:rsidRDefault="008C3935">
      <w:pPr>
        <w:pStyle w:val="PargrafodaLista"/>
        <w:numPr>
          <w:ilvl w:val="2"/>
          <w:numId w:val="101"/>
        </w:numPr>
        <w:tabs>
          <w:tab w:val="left" w:pos="660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Empresas controladoras, controladas ou coligadas, nos termos da</w:t>
      </w:r>
      <w:r>
        <w:rPr>
          <w:color w:val="0000ED"/>
          <w:sz w:val="18"/>
        </w:rPr>
        <w:t xml:space="preserve"> </w:t>
      </w:r>
      <w:hyperlink r:id="rId21">
        <w:r>
          <w:rPr>
            <w:color w:val="0000ED"/>
            <w:sz w:val="18"/>
            <w:u w:val="single" w:color="0000ED"/>
          </w:rPr>
          <w:t>Lei nº 6.404, de 15 de dezembro de 1976</w:t>
        </w:r>
      </w:hyperlink>
      <w:r>
        <w:rPr>
          <w:sz w:val="18"/>
        </w:rPr>
        <w:t>, concorrendo</w:t>
      </w:r>
      <w:r>
        <w:rPr>
          <w:spacing w:val="1"/>
          <w:sz w:val="18"/>
        </w:rPr>
        <w:t xml:space="preserve"> </w:t>
      </w:r>
      <w:r>
        <w:rPr>
          <w:sz w:val="18"/>
        </w:rPr>
        <w:t>entre si;</w:t>
      </w:r>
    </w:p>
    <w:p w:rsidR="003F731D" w:rsidRDefault="008C3935">
      <w:pPr>
        <w:pStyle w:val="PargrafodaLista"/>
        <w:numPr>
          <w:ilvl w:val="2"/>
          <w:numId w:val="101"/>
        </w:numPr>
        <w:tabs>
          <w:tab w:val="left" w:pos="650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Pessoa física ou jurídica que, nos 5 (cinco) anos anteriores à divulgação do edital, tenha sido condenada judicialmente, com</w:t>
      </w:r>
      <w:r>
        <w:rPr>
          <w:spacing w:val="1"/>
          <w:sz w:val="18"/>
        </w:rPr>
        <w:t xml:space="preserve"> </w:t>
      </w:r>
      <w:r>
        <w:rPr>
          <w:sz w:val="18"/>
        </w:rPr>
        <w:t>trânsito em julgado, por exploração de trabalho infantil, por submissão de trabalhadores a condições análogas às de escravo ou por</w:t>
      </w:r>
      <w:r>
        <w:rPr>
          <w:spacing w:val="-47"/>
          <w:sz w:val="18"/>
        </w:rPr>
        <w:t xml:space="preserve"> </w:t>
      </w:r>
      <w:r>
        <w:rPr>
          <w:sz w:val="18"/>
        </w:rPr>
        <w:t>contratação de adolescentes nos casos vedados pela legislação trabalhista;</w:t>
      </w:r>
    </w:p>
    <w:p w:rsidR="003F731D" w:rsidRDefault="008C3935">
      <w:pPr>
        <w:pStyle w:val="PargrafodaLista"/>
        <w:numPr>
          <w:ilvl w:val="2"/>
          <w:numId w:val="101"/>
        </w:numPr>
        <w:tabs>
          <w:tab w:val="left" w:pos="631"/>
        </w:tabs>
        <w:spacing w:before="167"/>
        <w:ind w:hanging="442"/>
        <w:rPr>
          <w:sz w:val="18"/>
        </w:rPr>
      </w:pPr>
      <w:r>
        <w:rPr>
          <w:sz w:val="18"/>
        </w:rPr>
        <w:t>Agente público do órgão ou entidade licitante;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1"/>
        </w:numPr>
        <w:tabs>
          <w:tab w:val="left" w:pos="639"/>
        </w:tabs>
        <w:spacing w:line="312" w:lineRule="auto"/>
        <w:ind w:left="189" w:right="122" w:firstLine="0"/>
        <w:jc w:val="both"/>
        <w:rPr>
          <w:rFonts w:ascii="Arial" w:hAnsi="Arial"/>
          <w:i/>
          <w:sz w:val="18"/>
        </w:rPr>
      </w:pPr>
      <w:r>
        <w:rPr>
          <w:sz w:val="18"/>
        </w:rPr>
        <w:t>Aquele que não tenha representação legal no Brasil com poderes expressos para receber citação e responder administrativa</w:t>
      </w:r>
      <w:r>
        <w:rPr>
          <w:spacing w:val="1"/>
          <w:sz w:val="18"/>
        </w:rPr>
        <w:t xml:space="preserve"> </w:t>
      </w:r>
      <w:r>
        <w:rPr>
          <w:sz w:val="18"/>
        </w:rPr>
        <w:t>ou judicialmente</w:t>
      </w:r>
      <w:r>
        <w:rPr>
          <w:rFonts w:ascii="Arial" w:hAnsi="Arial"/>
          <w:i/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101"/>
        </w:numPr>
        <w:tabs>
          <w:tab w:val="left" w:pos="508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 poderá participar, direta ou indiretamente, da licitação ou da execução do contrato agente público do órgão ou entidade</w:t>
      </w:r>
      <w:r>
        <w:rPr>
          <w:spacing w:val="1"/>
          <w:sz w:val="18"/>
        </w:rPr>
        <w:t xml:space="preserve"> </w:t>
      </w:r>
      <w:r>
        <w:rPr>
          <w:sz w:val="18"/>
        </w:rPr>
        <w:t>licitante ou contratante, devendo ser observadas as situações que possam configurar conflito de interesses no exercício ou após o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exercício do cargo ou emprego, nos termos da legislação que disciplina a matéria, conforme </w:t>
      </w:r>
      <w:hyperlink r:id="rId22" w:anchor="art9%C2%A71">
        <w:r>
          <w:rPr>
            <w:color w:val="0000ED"/>
            <w:sz w:val="18"/>
          </w:rPr>
          <w:t>§</w:t>
        </w:r>
        <w:r>
          <w:rPr>
            <w:color w:val="0000ED"/>
            <w:sz w:val="18"/>
            <w:u w:val="single" w:color="0000ED"/>
          </w:rPr>
          <w:t xml:space="preserve"> 1º do art. 9º da Lei nº 14.133, de</w:t>
        </w:r>
      </w:hyperlink>
      <w:r>
        <w:rPr>
          <w:color w:val="0000ED"/>
          <w:spacing w:val="1"/>
          <w:sz w:val="18"/>
        </w:rPr>
        <w:t xml:space="preserve"> </w:t>
      </w:r>
      <w:hyperlink r:id="rId23" w:anchor="art9%C2%A71">
        <w:r>
          <w:rPr>
            <w:color w:val="0000ED"/>
            <w:sz w:val="18"/>
            <w:u w:val="single" w:color="0000ED"/>
          </w:rPr>
          <w:t>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2"/>
          <w:numId w:val="101"/>
        </w:numPr>
        <w:tabs>
          <w:tab w:val="left" w:pos="651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vedação de participação de agente público do órgão ou entidade licitante ou contratante de que trata o subitem anterior</w:t>
      </w:r>
      <w:r>
        <w:rPr>
          <w:spacing w:val="1"/>
          <w:sz w:val="18"/>
        </w:rPr>
        <w:t xml:space="preserve"> </w:t>
      </w:r>
      <w:r>
        <w:rPr>
          <w:sz w:val="18"/>
        </w:rPr>
        <w:t>estende-se</w:t>
      </w:r>
      <w:r>
        <w:rPr>
          <w:spacing w:val="6"/>
          <w:sz w:val="18"/>
        </w:rPr>
        <w:t xml:space="preserve"> </w:t>
      </w:r>
      <w:r>
        <w:rPr>
          <w:sz w:val="18"/>
        </w:rPr>
        <w:t>a</w:t>
      </w:r>
      <w:r>
        <w:rPr>
          <w:spacing w:val="6"/>
          <w:sz w:val="18"/>
        </w:rPr>
        <w:t xml:space="preserve"> </w:t>
      </w:r>
      <w:r>
        <w:rPr>
          <w:sz w:val="18"/>
        </w:rPr>
        <w:t>terceiro</w:t>
      </w:r>
      <w:r>
        <w:rPr>
          <w:spacing w:val="6"/>
          <w:sz w:val="18"/>
        </w:rPr>
        <w:t xml:space="preserve"> </w:t>
      </w:r>
      <w:r>
        <w:rPr>
          <w:sz w:val="18"/>
        </w:rPr>
        <w:t>que</w:t>
      </w:r>
      <w:r>
        <w:rPr>
          <w:spacing w:val="6"/>
          <w:sz w:val="18"/>
        </w:rPr>
        <w:t xml:space="preserve"> </w:t>
      </w:r>
      <w:r>
        <w:rPr>
          <w:sz w:val="18"/>
        </w:rPr>
        <w:t>auxilie</w:t>
      </w:r>
      <w:r>
        <w:rPr>
          <w:spacing w:val="6"/>
          <w:sz w:val="18"/>
        </w:rPr>
        <w:t xml:space="preserve"> </w:t>
      </w:r>
      <w:r>
        <w:rPr>
          <w:sz w:val="18"/>
        </w:rPr>
        <w:t>a</w:t>
      </w:r>
      <w:r>
        <w:rPr>
          <w:spacing w:val="6"/>
          <w:sz w:val="18"/>
        </w:rPr>
        <w:t xml:space="preserve"> </w:t>
      </w:r>
      <w:r>
        <w:rPr>
          <w:sz w:val="18"/>
        </w:rPr>
        <w:t>condução</w:t>
      </w:r>
      <w:r>
        <w:rPr>
          <w:spacing w:val="6"/>
          <w:sz w:val="18"/>
        </w:rPr>
        <w:t xml:space="preserve"> </w:t>
      </w:r>
      <w:r>
        <w:rPr>
          <w:sz w:val="18"/>
        </w:rPr>
        <w:t>da</w:t>
      </w:r>
      <w:r>
        <w:rPr>
          <w:spacing w:val="6"/>
          <w:sz w:val="18"/>
        </w:rPr>
        <w:t xml:space="preserve"> </w:t>
      </w:r>
      <w:r>
        <w:rPr>
          <w:sz w:val="18"/>
        </w:rPr>
        <w:t>contratação</w:t>
      </w:r>
      <w:r>
        <w:rPr>
          <w:spacing w:val="6"/>
          <w:sz w:val="18"/>
        </w:rPr>
        <w:t xml:space="preserve"> </w:t>
      </w:r>
      <w:r>
        <w:rPr>
          <w:sz w:val="18"/>
        </w:rPr>
        <w:t>na</w:t>
      </w:r>
      <w:r>
        <w:rPr>
          <w:spacing w:val="6"/>
          <w:sz w:val="18"/>
        </w:rPr>
        <w:t xml:space="preserve"> </w:t>
      </w:r>
      <w:r>
        <w:rPr>
          <w:sz w:val="18"/>
        </w:rPr>
        <w:t>qualidade</w:t>
      </w:r>
      <w:r>
        <w:rPr>
          <w:spacing w:val="6"/>
          <w:sz w:val="18"/>
        </w:rPr>
        <w:t xml:space="preserve"> </w:t>
      </w:r>
      <w:r>
        <w:rPr>
          <w:sz w:val="18"/>
        </w:rPr>
        <w:t>de</w:t>
      </w:r>
      <w:r>
        <w:rPr>
          <w:spacing w:val="6"/>
          <w:sz w:val="18"/>
        </w:rPr>
        <w:t xml:space="preserve"> </w:t>
      </w:r>
      <w:r>
        <w:rPr>
          <w:sz w:val="18"/>
        </w:rPr>
        <w:t>integrante</w:t>
      </w:r>
      <w:r>
        <w:rPr>
          <w:spacing w:val="6"/>
          <w:sz w:val="18"/>
        </w:rPr>
        <w:t xml:space="preserve"> </w:t>
      </w:r>
      <w:r>
        <w:rPr>
          <w:sz w:val="18"/>
        </w:rPr>
        <w:t>de</w:t>
      </w:r>
      <w:r>
        <w:rPr>
          <w:spacing w:val="6"/>
          <w:sz w:val="18"/>
        </w:rPr>
        <w:t xml:space="preserve"> </w:t>
      </w:r>
      <w:r>
        <w:rPr>
          <w:sz w:val="18"/>
        </w:rPr>
        <w:t>equipe</w:t>
      </w:r>
      <w:r>
        <w:rPr>
          <w:spacing w:val="6"/>
          <w:sz w:val="18"/>
        </w:rPr>
        <w:t xml:space="preserve"> </w:t>
      </w:r>
      <w:r>
        <w:rPr>
          <w:sz w:val="18"/>
        </w:rPr>
        <w:t>de</w:t>
      </w:r>
      <w:r>
        <w:rPr>
          <w:spacing w:val="6"/>
          <w:sz w:val="18"/>
        </w:rPr>
        <w:t xml:space="preserve"> </w:t>
      </w:r>
      <w:r>
        <w:rPr>
          <w:sz w:val="18"/>
        </w:rPr>
        <w:t>apoio,</w:t>
      </w:r>
      <w:r>
        <w:rPr>
          <w:spacing w:val="6"/>
          <w:sz w:val="18"/>
        </w:rPr>
        <w:t xml:space="preserve"> </w:t>
      </w:r>
      <w:r>
        <w:rPr>
          <w:sz w:val="18"/>
        </w:rPr>
        <w:t>profissional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Corpodetexto"/>
        <w:spacing w:before="102"/>
        <w:ind w:left="189"/>
      </w:pPr>
      <w:r>
        <w:lastRenderedPageBreak/>
        <w:t>especializado ou funcionário ou representante de empresa que preste assessoria técnica.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1"/>
        </w:numPr>
        <w:tabs>
          <w:tab w:val="left" w:pos="493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impedimento decorrente de imposição de sanção de que trata o subitem 3.6.4 será também aplicado ao licitante que atue em</w:t>
      </w:r>
      <w:r>
        <w:rPr>
          <w:spacing w:val="-47"/>
          <w:sz w:val="18"/>
        </w:rPr>
        <w:t xml:space="preserve"> </w:t>
      </w:r>
      <w:r>
        <w:rPr>
          <w:sz w:val="18"/>
        </w:rPr>
        <w:t>substituição a outra pessoa, física ou jurídica, com o intuito de burlar a efetividade da sanção a ela aplicada, inclusive a sua</w:t>
      </w:r>
      <w:r>
        <w:rPr>
          <w:spacing w:val="1"/>
          <w:sz w:val="18"/>
        </w:rPr>
        <w:t xml:space="preserve"> </w:t>
      </w:r>
      <w:r>
        <w:rPr>
          <w:sz w:val="18"/>
        </w:rPr>
        <w:t>controladora, controlada ou coligada, desde que devidamente comprovado o ilícito ou a utilização fraudulenta da personalidade</w:t>
      </w:r>
      <w:r>
        <w:rPr>
          <w:spacing w:val="1"/>
          <w:sz w:val="18"/>
        </w:rPr>
        <w:t xml:space="preserve"> </w:t>
      </w:r>
      <w:r>
        <w:rPr>
          <w:sz w:val="18"/>
        </w:rPr>
        <w:t>jurídica do licitante.</w:t>
      </w:r>
    </w:p>
    <w:p w:rsidR="003F731D" w:rsidRDefault="008C3935">
      <w:pPr>
        <w:pStyle w:val="PargrafodaLista"/>
        <w:numPr>
          <w:ilvl w:val="1"/>
          <w:numId w:val="101"/>
        </w:numPr>
        <w:tabs>
          <w:tab w:val="left" w:pos="506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No que concerne aos subitens 3.6.2 e 3.6.3, equiparam-se aos autores do projeto as empresas integrantes do mesmo grupo</w:t>
      </w:r>
      <w:r>
        <w:rPr>
          <w:spacing w:val="1"/>
          <w:sz w:val="18"/>
        </w:rPr>
        <w:t xml:space="preserve"> </w:t>
      </w:r>
      <w:r>
        <w:rPr>
          <w:sz w:val="18"/>
        </w:rPr>
        <w:t>econômico.</w:t>
      </w:r>
    </w:p>
    <w:p w:rsidR="003F731D" w:rsidRDefault="008C3935">
      <w:pPr>
        <w:pStyle w:val="PargrafodaLista"/>
        <w:numPr>
          <w:ilvl w:val="1"/>
          <w:numId w:val="101"/>
        </w:numPr>
        <w:tabs>
          <w:tab w:val="left" w:pos="591"/>
        </w:tabs>
        <w:spacing w:before="167"/>
        <w:ind w:left="590" w:hanging="402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Será permitida a participação de sociedades cooperativas nesta licitação, nos termos do art. 16 da</w:t>
      </w:r>
      <w:r>
        <w:rPr>
          <w:rFonts w:ascii="Arial" w:hAnsi="Arial"/>
          <w:i/>
          <w:color w:val="541A8B"/>
          <w:sz w:val="18"/>
        </w:rPr>
        <w:t xml:space="preserve"> </w:t>
      </w:r>
      <w:hyperlink r:id="rId24">
        <w:r>
          <w:rPr>
            <w:rFonts w:ascii="Arial" w:hAnsi="Arial"/>
            <w:i/>
            <w:color w:val="541A8B"/>
            <w:sz w:val="18"/>
            <w:u w:val="single" w:color="541A8B"/>
          </w:rPr>
          <w:t>Lei nº 14.133, de 2021</w:t>
        </w:r>
      </w:hyperlink>
      <w:r>
        <w:rPr>
          <w:rFonts w:ascii="Arial" w:hAnsi="Arial"/>
          <w:i/>
          <w:sz w:val="18"/>
        </w:rPr>
        <w:t>.</w:t>
      </w:r>
    </w:p>
    <w:p w:rsidR="003F731D" w:rsidRDefault="003F731D">
      <w:pPr>
        <w:pStyle w:val="Corpodetexto"/>
        <w:spacing w:before="9"/>
        <w:rPr>
          <w:rFonts w:ascii="Arial"/>
          <w:i/>
          <w:sz w:val="19"/>
        </w:rPr>
      </w:pPr>
    </w:p>
    <w:p w:rsidR="003F731D" w:rsidRDefault="008C3935">
      <w:pPr>
        <w:pStyle w:val="PargrafodaLista"/>
        <w:numPr>
          <w:ilvl w:val="1"/>
          <w:numId w:val="101"/>
        </w:numPr>
        <w:tabs>
          <w:tab w:val="left" w:pos="578"/>
        </w:tabs>
        <w:ind w:left="577" w:hanging="389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Será admitida a participação de pessoas jurídicas em consórcio, nos termos do art. 15 da</w:t>
      </w:r>
      <w:r>
        <w:rPr>
          <w:rFonts w:ascii="Arial" w:hAnsi="Arial"/>
          <w:i/>
          <w:color w:val="541A8B"/>
          <w:sz w:val="18"/>
        </w:rPr>
        <w:t xml:space="preserve"> </w:t>
      </w:r>
      <w:hyperlink r:id="rId25">
        <w:r>
          <w:rPr>
            <w:rFonts w:ascii="Arial" w:hAnsi="Arial"/>
            <w:i/>
            <w:color w:val="541A8B"/>
            <w:sz w:val="18"/>
            <w:u w:val="single" w:color="541A8B"/>
          </w:rPr>
          <w:t>Lei nº 14.133, de 2021</w:t>
        </w:r>
      </w:hyperlink>
      <w:r>
        <w:rPr>
          <w:rFonts w:ascii="Arial" w:hAnsi="Arial"/>
          <w:i/>
          <w:sz w:val="18"/>
        </w:rPr>
        <w:t>.</w:t>
      </w:r>
    </w:p>
    <w:p w:rsidR="003F731D" w:rsidRDefault="003F731D">
      <w:pPr>
        <w:pStyle w:val="Corpodetexto"/>
        <w:spacing w:before="10"/>
        <w:rPr>
          <w:rFonts w:ascii="Arial"/>
          <w:i/>
          <w:sz w:val="19"/>
        </w:rPr>
      </w:pPr>
    </w:p>
    <w:p w:rsidR="003F731D" w:rsidRDefault="008C3935">
      <w:pPr>
        <w:pStyle w:val="PargrafodaLista"/>
        <w:numPr>
          <w:ilvl w:val="2"/>
          <w:numId w:val="101"/>
        </w:numPr>
        <w:tabs>
          <w:tab w:val="left" w:pos="729"/>
        </w:tabs>
        <w:spacing w:line="312" w:lineRule="auto"/>
        <w:ind w:left="189" w:right="122" w:firstLine="0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Será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vedada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participação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empresa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consorciada,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na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mesma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licitação,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mais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um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consórcio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ou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forma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isolada,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nos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termos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do art. 15, inc. IV, da</w:t>
      </w:r>
      <w:r>
        <w:rPr>
          <w:rFonts w:ascii="Arial" w:hAnsi="Arial"/>
          <w:i/>
          <w:color w:val="541A8B"/>
          <w:sz w:val="18"/>
        </w:rPr>
        <w:t xml:space="preserve"> </w:t>
      </w:r>
      <w:hyperlink r:id="rId26">
        <w:r>
          <w:rPr>
            <w:rFonts w:ascii="Arial" w:hAnsi="Arial"/>
            <w:i/>
            <w:color w:val="541A8B"/>
            <w:sz w:val="18"/>
            <w:u w:val="single" w:color="541A8B"/>
          </w:rPr>
          <w:t>Lei nº 14.133, de</w:t>
        </w:r>
        <w:r>
          <w:rPr>
            <w:rFonts w:ascii="Arial" w:hAnsi="Arial"/>
            <w:i/>
            <w:color w:val="541A8B"/>
            <w:spacing w:val="-1"/>
            <w:sz w:val="18"/>
            <w:u w:val="single" w:color="541A8B"/>
          </w:rPr>
          <w:t xml:space="preserve"> </w:t>
        </w:r>
        <w:r>
          <w:rPr>
            <w:rFonts w:ascii="Arial" w:hAnsi="Arial"/>
            <w:i/>
            <w:color w:val="541A8B"/>
            <w:sz w:val="18"/>
            <w:u w:val="single" w:color="541A8B"/>
          </w:rPr>
          <w:t>2021</w:t>
        </w:r>
      </w:hyperlink>
      <w:r>
        <w:rPr>
          <w:rFonts w:ascii="Arial" w:hAnsi="Arial"/>
          <w:i/>
          <w:sz w:val="18"/>
        </w:rPr>
        <w:t>.</w:t>
      </w:r>
    </w:p>
    <w:p w:rsidR="003F731D" w:rsidRDefault="008C3935">
      <w:pPr>
        <w:pStyle w:val="Ttulo3"/>
        <w:numPr>
          <w:ilvl w:val="0"/>
          <w:numId w:val="100"/>
        </w:numPr>
        <w:tabs>
          <w:tab w:val="left" w:pos="341"/>
        </w:tabs>
        <w:spacing w:before="167"/>
        <w:ind w:hanging="152"/>
      </w:pP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APRESENTAÇÃO</w:t>
      </w:r>
      <w:r>
        <w:rPr>
          <w:spacing w:val="1"/>
        </w:rPr>
        <w:t xml:space="preserve"> </w:t>
      </w:r>
      <w:r>
        <w:rPr>
          <w:spacing w:val="-1"/>
        </w:rPr>
        <w:t>DA</w:t>
      </w:r>
      <w:r>
        <w:rPr>
          <w:spacing w:val="-7"/>
        </w:rPr>
        <w:t xml:space="preserve"> </w:t>
      </w:r>
      <w:r>
        <w:rPr>
          <w:spacing w:val="-1"/>
        </w:rPr>
        <w:t>PROPOSTA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t xml:space="preserve"> </w:t>
      </w:r>
      <w:r>
        <w:rPr>
          <w:spacing w:val="-1"/>
        </w:rPr>
        <w:t>DOS</w:t>
      </w:r>
      <w:r>
        <w:rPr>
          <w:spacing w:val="1"/>
        </w:rPr>
        <w:t xml:space="preserve"> </w:t>
      </w:r>
      <w:r>
        <w:rPr>
          <w:spacing w:val="-1"/>
        </w:rPr>
        <w:t>DOCUMENTOS</w:t>
      </w:r>
      <w:r>
        <w:t xml:space="preserve"> </w:t>
      </w:r>
      <w:r>
        <w:rPr>
          <w:spacing w:val="-1"/>
        </w:rPr>
        <w:t>DE</w:t>
      </w:r>
      <w:r>
        <w:rPr>
          <w:spacing w:val="1"/>
        </w:rPr>
        <w:t xml:space="preserve"> </w:t>
      </w:r>
      <w:r>
        <w:rPr>
          <w:spacing w:val="-1"/>
        </w:rPr>
        <w:t>HABILITAÇÃO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1"/>
        </w:tabs>
        <w:ind w:hanging="302"/>
        <w:jc w:val="both"/>
        <w:rPr>
          <w:sz w:val="18"/>
        </w:rPr>
      </w:pPr>
      <w:r>
        <w:rPr>
          <w:sz w:val="18"/>
        </w:rPr>
        <w:t>Na presente licitação, a fase de habilitação sucederá as fases de apresentação de propostas e lances e de julgamento.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61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As disposições deste Edital que tratam especificamente da forma de realização da fase de habilitação são aplicáveis na</w:t>
      </w:r>
      <w:r>
        <w:rPr>
          <w:spacing w:val="1"/>
          <w:sz w:val="18"/>
        </w:rPr>
        <w:t xml:space="preserve"> </w:t>
      </w:r>
      <w:r>
        <w:rPr>
          <w:sz w:val="18"/>
        </w:rPr>
        <w:t>hipótese em que a fase de habilitação sucederá as fases de apresentação de propostas e lances e de julgamento (caso assim</w:t>
      </w:r>
      <w:r>
        <w:rPr>
          <w:spacing w:val="1"/>
          <w:sz w:val="18"/>
        </w:rPr>
        <w:t xml:space="preserve"> </w:t>
      </w:r>
      <w:r>
        <w:rPr>
          <w:sz w:val="18"/>
        </w:rPr>
        <w:t>definido no subitem 4.1), se ausente previsão expressa em sentido diverso. Como exceção a essas disposições, na hipótese em</w:t>
      </w:r>
      <w:r>
        <w:rPr>
          <w:spacing w:val="1"/>
          <w:sz w:val="18"/>
        </w:rPr>
        <w:t xml:space="preserve"> </w:t>
      </w:r>
      <w:r>
        <w:rPr>
          <w:sz w:val="18"/>
        </w:rPr>
        <w:t>que seja adotado procedimento com fase de habilitação antecedente (caso assim definido no subitem 4.1), segue-se disciplina</w:t>
      </w:r>
      <w:r>
        <w:rPr>
          <w:spacing w:val="1"/>
          <w:sz w:val="18"/>
        </w:rPr>
        <w:t xml:space="preserve"> </w:t>
      </w:r>
      <w:r>
        <w:rPr>
          <w:sz w:val="18"/>
        </w:rPr>
        <w:t>específica neste Edital conforme disposições que contêm previsão expressa de aplicação a essa última hipótese.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30"/>
        </w:tabs>
        <w:spacing w:before="170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licitantes encaminharão, exclusivamente por meio do sistema eletrônico, a proposta com o preço ou o percentual de</w:t>
      </w:r>
      <w:r>
        <w:rPr>
          <w:spacing w:val="1"/>
          <w:sz w:val="18"/>
        </w:rPr>
        <w:t xml:space="preserve"> </w:t>
      </w:r>
      <w:r>
        <w:rPr>
          <w:sz w:val="18"/>
        </w:rPr>
        <w:t>desconto</w:t>
      </w:r>
      <w:r>
        <w:rPr>
          <w:spacing w:val="27"/>
          <w:sz w:val="18"/>
        </w:rPr>
        <w:t xml:space="preserve"> </w:t>
      </w:r>
      <w:r>
        <w:rPr>
          <w:sz w:val="18"/>
        </w:rPr>
        <w:t>(conforme</w:t>
      </w:r>
      <w:r>
        <w:rPr>
          <w:spacing w:val="27"/>
          <w:sz w:val="18"/>
        </w:rPr>
        <w:t xml:space="preserve"> </w:t>
      </w:r>
      <w:r>
        <w:rPr>
          <w:sz w:val="18"/>
        </w:rPr>
        <w:t>a</w:t>
      </w:r>
      <w:r>
        <w:rPr>
          <w:spacing w:val="27"/>
          <w:sz w:val="18"/>
        </w:rPr>
        <w:t xml:space="preserve"> </w:t>
      </w:r>
      <w:r>
        <w:rPr>
          <w:sz w:val="18"/>
        </w:rPr>
        <w:t>alternativa</w:t>
      </w:r>
      <w:r>
        <w:rPr>
          <w:spacing w:val="27"/>
          <w:sz w:val="18"/>
        </w:rPr>
        <w:t xml:space="preserve"> </w:t>
      </w:r>
      <w:r>
        <w:rPr>
          <w:sz w:val="18"/>
        </w:rPr>
        <w:t>adequada</w:t>
      </w:r>
      <w:r>
        <w:rPr>
          <w:spacing w:val="27"/>
          <w:sz w:val="18"/>
        </w:rPr>
        <w:t xml:space="preserve"> </w:t>
      </w:r>
      <w:r>
        <w:rPr>
          <w:sz w:val="18"/>
        </w:rPr>
        <w:t>ao</w:t>
      </w:r>
      <w:r>
        <w:rPr>
          <w:spacing w:val="27"/>
          <w:sz w:val="18"/>
        </w:rPr>
        <w:t xml:space="preserve"> </w:t>
      </w:r>
      <w:r>
        <w:rPr>
          <w:sz w:val="18"/>
        </w:rPr>
        <w:t>critério</w:t>
      </w:r>
      <w:r>
        <w:rPr>
          <w:spacing w:val="27"/>
          <w:sz w:val="18"/>
        </w:rPr>
        <w:t xml:space="preserve"> </w:t>
      </w:r>
      <w:r>
        <w:rPr>
          <w:sz w:val="18"/>
        </w:rPr>
        <w:t>de</w:t>
      </w:r>
      <w:r>
        <w:rPr>
          <w:spacing w:val="27"/>
          <w:sz w:val="18"/>
        </w:rPr>
        <w:t xml:space="preserve"> </w:t>
      </w:r>
      <w:r>
        <w:rPr>
          <w:sz w:val="18"/>
        </w:rPr>
        <w:t>julgamento</w:t>
      </w:r>
      <w:r>
        <w:rPr>
          <w:spacing w:val="27"/>
          <w:sz w:val="18"/>
        </w:rPr>
        <w:t xml:space="preserve"> </w:t>
      </w:r>
      <w:r>
        <w:rPr>
          <w:sz w:val="18"/>
        </w:rPr>
        <w:t>definido</w:t>
      </w:r>
      <w:r>
        <w:rPr>
          <w:spacing w:val="27"/>
          <w:sz w:val="18"/>
        </w:rPr>
        <w:t xml:space="preserve"> </w:t>
      </w:r>
      <w:r>
        <w:rPr>
          <w:sz w:val="18"/>
        </w:rPr>
        <w:t>no</w:t>
      </w:r>
      <w:r>
        <w:rPr>
          <w:spacing w:val="27"/>
          <w:sz w:val="18"/>
        </w:rPr>
        <w:t xml:space="preserve"> </w:t>
      </w:r>
      <w:r>
        <w:rPr>
          <w:sz w:val="18"/>
        </w:rPr>
        <w:t>início</w:t>
      </w:r>
      <w:r>
        <w:rPr>
          <w:spacing w:val="27"/>
          <w:sz w:val="18"/>
        </w:rPr>
        <w:t xml:space="preserve"> </w:t>
      </w:r>
      <w:r>
        <w:rPr>
          <w:sz w:val="18"/>
        </w:rPr>
        <w:t>deste</w:t>
      </w:r>
      <w:r>
        <w:rPr>
          <w:spacing w:val="27"/>
          <w:sz w:val="18"/>
        </w:rPr>
        <w:t xml:space="preserve"> </w:t>
      </w:r>
      <w:r>
        <w:rPr>
          <w:sz w:val="18"/>
        </w:rPr>
        <w:t>Edital,</w:t>
      </w:r>
      <w:r>
        <w:rPr>
          <w:spacing w:val="27"/>
          <w:sz w:val="18"/>
        </w:rPr>
        <w:t xml:space="preserve"> </w:t>
      </w:r>
      <w:r>
        <w:rPr>
          <w:sz w:val="18"/>
        </w:rPr>
        <w:t>correspondendo</w:t>
      </w:r>
      <w:r>
        <w:rPr>
          <w:spacing w:val="27"/>
          <w:sz w:val="18"/>
        </w:rPr>
        <w:t xml:space="preserve"> </w:t>
      </w:r>
      <w:r>
        <w:rPr>
          <w:sz w:val="18"/>
        </w:rPr>
        <w:t>ao</w:t>
      </w:r>
      <w:r>
        <w:rPr>
          <w:spacing w:val="27"/>
          <w:sz w:val="18"/>
        </w:rPr>
        <w:t xml:space="preserve"> </w:t>
      </w:r>
      <w:r>
        <w:rPr>
          <w:sz w:val="18"/>
        </w:rPr>
        <w:t>menor</w:t>
      </w:r>
      <w:r>
        <w:rPr>
          <w:spacing w:val="-48"/>
          <w:sz w:val="18"/>
        </w:rPr>
        <w:t xml:space="preserve"> </w:t>
      </w:r>
      <w:r>
        <w:rPr>
          <w:sz w:val="18"/>
        </w:rPr>
        <w:t>preço ou maior desconto, respectivamente), até a data e o horário estabelecidos para abertura da sessão pública.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7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definido no subitem 4.1 que a fase de habilitação antecederá a fase de apresentação de propostas e lances, os</w:t>
      </w:r>
      <w:r>
        <w:rPr>
          <w:spacing w:val="1"/>
          <w:sz w:val="18"/>
        </w:rPr>
        <w:t xml:space="preserve"> </w:t>
      </w:r>
      <w:r>
        <w:rPr>
          <w:sz w:val="18"/>
        </w:rPr>
        <w:t>licitantes encaminharão, na forma e no prazo estabelecidos no subitem anterior, simultaneamente os documentos de habilitação e a</w:t>
      </w:r>
      <w:r>
        <w:rPr>
          <w:spacing w:val="-48"/>
          <w:sz w:val="18"/>
        </w:rPr>
        <w:t xml:space="preserve"> </w:t>
      </w:r>
      <w:r>
        <w:rPr>
          <w:sz w:val="18"/>
        </w:rPr>
        <w:t>proposta com o preço ou o percentual de desconto (conforme o critério de julgamento definido no início deste Edital), admitindo-se</w:t>
      </w:r>
      <w:r>
        <w:rPr>
          <w:spacing w:val="1"/>
          <w:sz w:val="18"/>
        </w:rPr>
        <w:t xml:space="preserve"> </w:t>
      </w:r>
      <w:r>
        <w:rPr>
          <w:sz w:val="18"/>
        </w:rPr>
        <w:t>que a documentação exigida para fins de habilitação jurídica, fiscal, social e trabalhista e econômico-ﬁdmitindo seja substituída pelo</w:t>
      </w:r>
      <w:r>
        <w:rPr>
          <w:spacing w:val="-47"/>
          <w:sz w:val="18"/>
        </w:rPr>
        <w:t xml:space="preserve"> </w:t>
      </w:r>
      <w:r>
        <w:rPr>
          <w:sz w:val="18"/>
        </w:rPr>
        <w:t>registro cadastral no Sicaf, e observado o disposto no inc. III do art. 63 da</w:t>
      </w:r>
      <w:r>
        <w:rPr>
          <w:color w:val="541A8B"/>
          <w:sz w:val="18"/>
        </w:rPr>
        <w:t xml:space="preserve"> </w:t>
      </w:r>
      <w:hyperlink r:id="rId27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1"/>
        </w:tabs>
        <w:spacing w:before="170"/>
        <w:ind w:hanging="302"/>
        <w:jc w:val="both"/>
        <w:rPr>
          <w:sz w:val="18"/>
        </w:rPr>
      </w:pPr>
      <w:r>
        <w:rPr>
          <w:sz w:val="18"/>
        </w:rPr>
        <w:t>No cadastramento da proposta inicial, o licitante declarará, em campo próprio do sistema, que: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86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está ciente e concorda com as condições contidas no Edital e seus Anexos, bem como que a proposta apresentada</w:t>
      </w:r>
      <w:r>
        <w:rPr>
          <w:spacing w:val="1"/>
          <w:sz w:val="18"/>
        </w:rPr>
        <w:t xml:space="preserve"> </w:t>
      </w:r>
      <w:r>
        <w:rPr>
          <w:sz w:val="18"/>
        </w:rPr>
        <w:t>compreenderá a integralidade dos custos para atendimento dos direitos trabalhistas assegurados na</w:t>
      </w:r>
      <w:r>
        <w:rPr>
          <w:color w:val="0000ED"/>
          <w:sz w:val="18"/>
        </w:rPr>
        <w:t xml:space="preserve"> </w:t>
      </w:r>
      <w:hyperlink r:id="rId28">
        <w:r>
          <w:rPr>
            <w:color w:val="0000ED"/>
            <w:sz w:val="18"/>
            <w:u w:val="single" w:color="0000ED"/>
          </w:rPr>
          <w:t>Constitui</w:t>
        </w:r>
        <w:r>
          <w:rPr>
            <w:color w:val="0000ED"/>
            <w:sz w:val="18"/>
          </w:rPr>
          <w:t>ç</w:t>
        </w:r>
        <w:r>
          <w:rPr>
            <w:color w:val="0000ED"/>
            <w:sz w:val="18"/>
            <w:u w:val="single" w:color="0000ED"/>
          </w:rPr>
          <w:t>ão Federal</w:t>
        </w:r>
      </w:hyperlink>
      <w:r>
        <w:rPr>
          <w:sz w:val="18"/>
        </w:rPr>
        <w:t>, nas leis</w:t>
      </w:r>
      <w:r>
        <w:rPr>
          <w:spacing w:val="1"/>
          <w:sz w:val="18"/>
        </w:rPr>
        <w:t xml:space="preserve"> </w:t>
      </w:r>
      <w:r>
        <w:rPr>
          <w:sz w:val="18"/>
        </w:rPr>
        <w:t>trabalhistas, nas normas infralegais, nas convenções coletivas de trabalho e nos termos de ajustamento de conduta vigentes na</w:t>
      </w:r>
      <w:r>
        <w:rPr>
          <w:spacing w:val="1"/>
          <w:sz w:val="18"/>
        </w:rPr>
        <w:t xml:space="preserve"> </w:t>
      </w:r>
      <w:r>
        <w:rPr>
          <w:sz w:val="18"/>
        </w:rPr>
        <w:t>data de sua entrega em definitivo e que cumpre plenamente os requisitos de habilitação definidos no instrumento convocatório;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2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 emprega menor de 18 anos em trabalho noturno, perigoso ou insalubre e não emprega menor de 16 anos, salvo menor, a</w:t>
      </w:r>
      <w:r>
        <w:rPr>
          <w:spacing w:val="-47"/>
          <w:sz w:val="18"/>
        </w:rPr>
        <w:t xml:space="preserve"> </w:t>
      </w:r>
      <w:r>
        <w:rPr>
          <w:sz w:val="18"/>
        </w:rPr>
        <w:t>partir de 14 anos, na condição de aprendiz, nos termos do</w:t>
      </w:r>
      <w:r>
        <w:rPr>
          <w:color w:val="0000ED"/>
          <w:sz w:val="18"/>
        </w:rPr>
        <w:t xml:space="preserve"> </w:t>
      </w:r>
      <w:hyperlink r:id="rId29" w:anchor="art7">
        <w:r>
          <w:rPr>
            <w:color w:val="0000ED"/>
            <w:sz w:val="18"/>
            <w:u w:val="single" w:color="0000ED"/>
          </w:rPr>
          <w:t>art</w:t>
        </w:r>
        <w:r>
          <w:rPr>
            <w:color w:val="0000ED"/>
            <w:sz w:val="18"/>
          </w:rPr>
          <w:t>i</w:t>
        </w:r>
        <w:r>
          <w:rPr>
            <w:color w:val="0000ED"/>
            <w:sz w:val="18"/>
            <w:u w:val="single" w:color="0000ED"/>
          </w:rPr>
          <w:t>go 7°, XXXIII, da Constituição</w:t>
        </w:r>
      </w:hyperlink>
      <w:r>
        <w:rPr>
          <w:sz w:val="18"/>
        </w:rPr>
        <w:t xml:space="preserve"> </w:t>
      </w:r>
      <w:r>
        <w:rPr>
          <w:sz w:val="18"/>
          <w:u w:val="single"/>
        </w:rPr>
        <w:t>Federal</w:t>
      </w:r>
      <w:r>
        <w:rPr>
          <w:sz w:val="18"/>
        </w:rPr>
        <w:t>;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2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 possui empregados executando trabalho degradante ou forçado, observando o disposto nos</w:t>
      </w:r>
      <w:r>
        <w:rPr>
          <w:color w:val="0000ED"/>
          <w:sz w:val="18"/>
        </w:rPr>
        <w:t xml:space="preserve"> </w:t>
      </w:r>
      <w:hyperlink r:id="rId30">
        <w:r>
          <w:rPr>
            <w:color w:val="0000ED"/>
            <w:sz w:val="18"/>
            <w:u w:val="single" w:color="0000ED"/>
          </w:rPr>
          <w:t>incisos III e IV do art. 1º e no</w:t>
        </w:r>
      </w:hyperlink>
      <w:r>
        <w:rPr>
          <w:color w:val="0000ED"/>
          <w:spacing w:val="-47"/>
          <w:sz w:val="18"/>
        </w:rPr>
        <w:t xml:space="preserve"> </w:t>
      </w:r>
      <w:hyperlink r:id="rId31">
        <w:r>
          <w:rPr>
            <w:color w:val="0000ED"/>
            <w:sz w:val="18"/>
            <w:u w:val="single" w:color="0000ED"/>
          </w:rPr>
          <w:t>inciso III do art. 5º da Constitui</w:t>
        </w:r>
        <w:r>
          <w:rPr>
            <w:color w:val="0000ED"/>
            <w:sz w:val="18"/>
          </w:rPr>
          <w:t>ç</w:t>
        </w:r>
        <w:r>
          <w:rPr>
            <w:color w:val="0000ED"/>
            <w:sz w:val="18"/>
            <w:u w:val="single" w:color="0000ED"/>
          </w:rPr>
          <w:t>ão Federal</w:t>
        </w:r>
      </w:hyperlink>
      <w:r>
        <w:rPr>
          <w:sz w:val="18"/>
        </w:rPr>
        <w:t>;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cumpre as exigências de reserva de cargos para pessoa com deficiência e para reabilitado da Previdência Social, previstas</w:t>
      </w:r>
      <w:r>
        <w:rPr>
          <w:spacing w:val="1"/>
          <w:sz w:val="18"/>
        </w:rPr>
        <w:t xml:space="preserve"> </w:t>
      </w:r>
      <w:r>
        <w:rPr>
          <w:sz w:val="18"/>
        </w:rPr>
        <w:t>em lei e em outras normas específicas.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00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licitante organizado em cooperativa (se admitida a participação de cooperativa no item 3) deverá declarar, ainda, em campo</w:t>
      </w:r>
      <w:r>
        <w:rPr>
          <w:spacing w:val="1"/>
          <w:sz w:val="18"/>
        </w:rPr>
        <w:t xml:space="preserve"> </w:t>
      </w:r>
      <w:r>
        <w:rPr>
          <w:sz w:val="18"/>
        </w:rPr>
        <w:t>próprio do sistema eletrônico, que cumpre os requisitos estabelecidos no</w:t>
      </w:r>
      <w:r>
        <w:rPr>
          <w:color w:val="0000ED"/>
          <w:sz w:val="18"/>
        </w:rPr>
        <w:t xml:space="preserve"> </w:t>
      </w:r>
      <w:hyperlink r:id="rId32" w:anchor="art16">
        <w:r>
          <w:rPr>
            <w:color w:val="0000ED"/>
            <w:sz w:val="18"/>
            <w:u w:val="single" w:color="0000ED"/>
          </w:rPr>
          <w:t>art</w:t>
        </w:r>
        <w:r>
          <w:rPr>
            <w:color w:val="0000ED"/>
            <w:sz w:val="18"/>
          </w:rPr>
          <w:t>i</w:t>
        </w:r>
        <w:r>
          <w:rPr>
            <w:color w:val="0000ED"/>
            <w:sz w:val="18"/>
            <w:u w:val="single" w:color="0000ED"/>
          </w:rPr>
          <w:t>go 16 da 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0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</w:t>
      </w:r>
      <w:r>
        <w:rPr>
          <w:spacing w:val="13"/>
          <w:sz w:val="18"/>
        </w:rPr>
        <w:t xml:space="preserve"> </w:t>
      </w:r>
      <w:r>
        <w:rPr>
          <w:sz w:val="18"/>
        </w:rPr>
        <w:t>fornecedor</w:t>
      </w:r>
      <w:r>
        <w:rPr>
          <w:spacing w:val="13"/>
          <w:sz w:val="18"/>
        </w:rPr>
        <w:t xml:space="preserve"> </w:t>
      </w:r>
      <w:r>
        <w:rPr>
          <w:sz w:val="18"/>
        </w:rPr>
        <w:t>enquadrado</w:t>
      </w:r>
      <w:r>
        <w:rPr>
          <w:spacing w:val="13"/>
          <w:sz w:val="18"/>
        </w:rPr>
        <w:t xml:space="preserve"> </w:t>
      </w:r>
      <w:r>
        <w:rPr>
          <w:sz w:val="18"/>
        </w:rPr>
        <w:t>como</w:t>
      </w:r>
      <w:r>
        <w:rPr>
          <w:spacing w:val="13"/>
          <w:sz w:val="18"/>
        </w:rPr>
        <w:t xml:space="preserve"> </w:t>
      </w:r>
      <w:r>
        <w:rPr>
          <w:sz w:val="18"/>
        </w:rPr>
        <w:t>microempresa,</w:t>
      </w:r>
      <w:r>
        <w:rPr>
          <w:spacing w:val="13"/>
          <w:sz w:val="18"/>
        </w:rPr>
        <w:t xml:space="preserve"> </w:t>
      </w:r>
      <w:r>
        <w:rPr>
          <w:sz w:val="18"/>
        </w:rPr>
        <w:t>empresa</w:t>
      </w:r>
      <w:r>
        <w:rPr>
          <w:spacing w:val="13"/>
          <w:sz w:val="18"/>
        </w:rPr>
        <w:t xml:space="preserve"> </w:t>
      </w:r>
      <w:r>
        <w:rPr>
          <w:sz w:val="18"/>
        </w:rPr>
        <w:t>de</w:t>
      </w:r>
      <w:r>
        <w:rPr>
          <w:spacing w:val="13"/>
          <w:sz w:val="18"/>
        </w:rPr>
        <w:t xml:space="preserve"> </w:t>
      </w:r>
      <w:r>
        <w:rPr>
          <w:sz w:val="18"/>
        </w:rPr>
        <w:t>pequeno</w:t>
      </w:r>
      <w:r>
        <w:rPr>
          <w:spacing w:val="13"/>
          <w:sz w:val="18"/>
        </w:rPr>
        <w:t xml:space="preserve"> </w:t>
      </w:r>
      <w:r>
        <w:rPr>
          <w:sz w:val="18"/>
        </w:rPr>
        <w:t>porte</w:t>
      </w:r>
      <w:r>
        <w:rPr>
          <w:spacing w:val="13"/>
          <w:sz w:val="18"/>
        </w:rPr>
        <w:t xml:space="preserve"> </w:t>
      </w:r>
      <w:r>
        <w:rPr>
          <w:sz w:val="18"/>
        </w:rPr>
        <w:t>ou</w:t>
      </w:r>
      <w:r>
        <w:rPr>
          <w:spacing w:val="13"/>
          <w:sz w:val="18"/>
        </w:rPr>
        <w:t xml:space="preserve"> </w:t>
      </w:r>
      <w:r>
        <w:rPr>
          <w:sz w:val="18"/>
        </w:rPr>
        <w:t>sociedade</w:t>
      </w:r>
      <w:r>
        <w:rPr>
          <w:spacing w:val="13"/>
          <w:sz w:val="18"/>
        </w:rPr>
        <w:t xml:space="preserve"> </w:t>
      </w:r>
      <w:r>
        <w:rPr>
          <w:sz w:val="18"/>
        </w:rPr>
        <w:t>cooperativa</w:t>
      </w:r>
      <w:r>
        <w:rPr>
          <w:spacing w:val="13"/>
          <w:sz w:val="18"/>
        </w:rPr>
        <w:t xml:space="preserve"> </w:t>
      </w:r>
      <w:r>
        <w:rPr>
          <w:sz w:val="18"/>
        </w:rPr>
        <w:t>que</w:t>
      </w:r>
      <w:r>
        <w:rPr>
          <w:spacing w:val="13"/>
          <w:sz w:val="18"/>
        </w:rPr>
        <w:t xml:space="preserve"> </w:t>
      </w:r>
      <w:r>
        <w:rPr>
          <w:sz w:val="18"/>
        </w:rPr>
        <w:t>atenda</w:t>
      </w:r>
      <w:r>
        <w:rPr>
          <w:spacing w:val="13"/>
          <w:sz w:val="18"/>
        </w:rPr>
        <w:t xml:space="preserve"> </w:t>
      </w:r>
      <w:r>
        <w:rPr>
          <w:sz w:val="18"/>
        </w:rPr>
        <w:t>ao</w:t>
      </w:r>
      <w:r>
        <w:rPr>
          <w:spacing w:val="13"/>
          <w:sz w:val="18"/>
        </w:rPr>
        <w:t xml:space="preserve"> </w:t>
      </w:r>
      <w:r>
        <w:rPr>
          <w:sz w:val="18"/>
        </w:rPr>
        <w:t>disposto</w:t>
      </w:r>
      <w:r>
        <w:rPr>
          <w:spacing w:val="-48"/>
          <w:sz w:val="18"/>
        </w:rPr>
        <w:t xml:space="preserve"> </w:t>
      </w:r>
      <w:r>
        <w:rPr>
          <w:sz w:val="18"/>
        </w:rPr>
        <w:t>no art. 34 da</w:t>
      </w:r>
      <w:r>
        <w:rPr>
          <w:color w:val="0000ED"/>
          <w:sz w:val="18"/>
        </w:rPr>
        <w:t xml:space="preserve"> </w:t>
      </w:r>
      <w:hyperlink r:id="rId33">
        <w:r>
          <w:rPr>
            <w:color w:val="0000ED"/>
            <w:sz w:val="18"/>
            <w:u w:val="single" w:color="0000ED"/>
          </w:rPr>
          <w:t>Lei nº 11.488, de 2007</w:t>
        </w:r>
        <w:r>
          <w:rPr>
            <w:color w:val="0000ED"/>
            <w:sz w:val="18"/>
          </w:rPr>
          <w:t xml:space="preserve"> </w:t>
        </w:r>
      </w:hyperlink>
      <w:r>
        <w:rPr>
          <w:sz w:val="18"/>
        </w:rPr>
        <w:t>(se admitida a participação de cooperativa no item 3) deverá declarar, ainda, em campo próprio</w:t>
      </w:r>
      <w:r>
        <w:rPr>
          <w:spacing w:val="-47"/>
          <w:sz w:val="18"/>
        </w:rPr>
        <w:t xml:space="preserve"> </w:t>
      </w:r>
      <w:r>
        <w:rPr>
          <w:sz w:val="18"/>
        </w:rPr>
        <w:t>do sistema eletrônico, que cumpre os requisitos estabelecidos no</w:t>
      </w:r>
      <w:r>
        <w:rPr>
          <w:color w:val="0000ED"/>
          <w:sz w:val="18"/>
        </w:rPr>
        <w:t xml:space="preserve"> </w:t>
      </w:r>
      <w:hyperlink r:id="rId34" w:anchor="art3">
        <w:r>
          <w:rPr>
            <w:color w:val="0000ED"/>
            <w:sz w:val="18"/>
            <w:u w:val="single" w:color="0000ED"/>
          </w:rPr>
          <w:t>art</w:t>
        </w:r>
        <w:r>
          <w:rPr>
            <w:color w:val="0000ED"/>
            <w:sz w:val="18"/>
          </w:rPr>
          <w:t>i</w:t>
        </w:r>
        <w:r>
          <w:rPr>
            <w:color w:val="0000ED"/>
            <w:sz w:val="18"/>
            <w:u w:val="single" w:color="0000ED"/>
          </w:rPr>
          <w:t>go 3° da Lei Complementar nº 123, de 2006</w:t>
        </w:r>
      </w:hyperlink>
      <w:r>
        <w:rPr>
          <w:sz w:val="18"/>
        </w:rPr>
        <w:t>, estando apto a</w:t>
      </w:r>
      <w:r>
        <w:rPr>
          <w:spacing w:val="1"/>
          <w:sz w:val="18"/>
        </w:rPr>
        <w:t xml:space="preserve"> </w:t>
      </w:r>
      <w:r>
        <w:rPr>
          <w:sz w:val="18"/>
        </w:rPr>
        <w:t>usufruir do tratamento favorecido estabelecido em seus</w:t>
      </w:r>
      <w:r>
        <w:rPr>
          <w:color w:val="0000ED"/>
          <w:sz w:val="18"/>
        </w:rPr>
        <w:t xml:space="preserve"> </w:t>
      </w:r>
      <w:hyperlink r:id="rId35" w:anchor="art42">
        <w:r>
          <w:rPr>
            <w:color w:val="0000ED"/>
            <w:sz w:val="18"/>
            <w:u w:val="single" w:color="0000ED"/>
          </w:rPr>
          <w:t>arts. 42 a 49</w:t>
        </w:r>
      </w:hyperlink>
      <w:r>
        <w:rPr>
          <w:sz w:val="18"/>
        </w:rPr>
        <w:t xml:space="preserve">, observado o disposto nos </w:t>
      </w:r>
      <w:hyperlink r:id="rId36" w:anchor="art4%C2%A71">
        <w:r>
          <w:rPr>
            <w:color w:val="0000ED"/>
            <w:sz w:val="18"/>
          </w:rPr>
          <w:t>§§</w:t>
        </w:r>
        <w:r>
          <w:rPr>
            <w:color w:val="0000ED"/>
            <w:sz w:val="18"/>
            <w:u w:val="single" w:color="0000ED"/>
          </w:rPr>
          <w:t xml:space="preserve"> 1º ao 3º do art. 4º da Lei n.º</w:t>
        </w:r>
      </w:hyperlink>
      <w:r>
        <w:rPr>
          <w:color w:val="0000ED"/>
          <w:spacing w:val="1"/>
          <w:sz w:val="18"/>
        </w:rPr>
        <w:t xml:space="preserve"> </w:t>
      </w:r>
      <w:hyperlink r:id="rId37" w:anchor="art4%C2%A71">
        <w:r>
          <w:rPr>
            <w:color w:val="0000ED"/>
            <w:sz w:val="18"/>
            <w:u w:val="single" w:color="0000ED"/>
          </w:rPr>
          <w:t>14.133, de 2021</w:t>
        </w:r>
      </w:hyperlink>
      <w:r>
        <w:rPr>
          <w:sz w:val="18"/>
        </w:rPr>
        <w:t>,</w:t>
      </w:r>
      <w:r>
        <w:rPr>
          <w:sz w:val="18"/>
          <w:u w:val="single"/>
        </w:rPr>
        <w:t xml:space="preserve"> excetuada a hipótese de se verificar uma das exceções dos</w:t>
      </w:r>
      <w:r>
        <w:rPr>
          <w:sz w:val="18"/>
        </w:rPr>
        <w:t xml:space="preserve"> </w:t>
      </w:r>
      <w:hyperlink r:id="rId38">
        <w:r>
          <w:rPr>
            <w:color w:val="541A8B"/>
            <w:sz w:val="18"/>
          </w:rPr>
          <w:t>§§</w:t>
        </w:r>
        <w:r>
          <w:rPr>
            <w:color w:val="541A8B"/>
            <w:sz w:val="18"/>
            <w:u w:val="single" w:color="541A8B"/>
          </w:rPr>
          <w:t xml:space="preserve"> 1º ao 3º do art. 4º supracitado</w:t>
        </w:r>
      </w:hyperlink>
      <w:r>
        <w:rPr>
          <w:sz w:val="18"/>
        </w:rPr>
        <w:t>,</w:t>
      </w:r>
      <w:r>
        <w:rPr>
          <w:sz w:val="18"/>
          <w:u w:val="single"/>
        </w:rPr>
        <w:t xml:space="preserve"> conforme</w:t>
      </w:r>
      <w:r>
        <w:rPr>
          <w:spacing w:val="1"/>
          <w:sz w:val="18"/>
        </w:rPr>
        <w:t xml:space="preserve"> </w:t>
      </w:r>
      <w:r>
        <w:rPr>
          <w:sz w:val="18"/>
          <w:u w:val="single"/>
        </w:rPr>
        <w:t>especificado nos subitens 4.5.1 e 4.5.2 subsequentes.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0"/>
        </w:tabs>
        <w:spacing w:before="170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 se aplica o tratamento favorecido estabelecido nos arts. 42 a 49 da</w:t>
      </w:r>
      <w:r>
        <w:rPr>
          <w:color w:val="541A8B"/>
          <w:sz w:val="18"/>
        </w:rPr>
        <w:t xml:space="preserve"> </w:t>
      </w:r>
      <w:hyperlink r:id="rId39">
        <w:r>
          <w:rPr>
            <w:color w:val="541A8B"/>
            <w:sz w:val="18"/>
            <w:u w:val="single" w:color="541A8B"/>
          </w:rPr>
          <w:t>Lei Complementar nº 123, de 2006</w:t>
        </w:r>
      </w:hyperlink>
      <w:r>
        <w:rPr>
          <w:sz w:val="18"/>
        </w:rPr>
        <w:t>, na hipótese em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2"/>
          <w:sz w:val="18"/>
        </w:rPr>
        <w:t xml:space="preserve"> </w:t>
      </w:r>
      <w:r>
        <w:rPr>
          <w:sz w:val="18"/>
        </w:rPr>
        <w:t>item</w:t>
      </w:r>
      <w:r>
        <w:rPr>
          <w:spacing w:val="12"/>
          <w:sz w:val="18"/>
        </w:rPr>
        <w:t xml:space="preserve"> </w:t>
      </w:r>
      <w:r>
        <w:rPr>
          <w:sz w:val="18"/>
        </w:rPr>
        <w:t>objeto</w:t>
      </w:r>
      <w:r>
        <w:rPr>
          <w:spacing w:val="13"/>
          <w:sz w:val="18"/>
        </w:rPr>
        <w:t xml:space="preserve"> </w:t>
      </w:r>
      <w:r>
        <w:rPr>
          <w:sz w:val="18"/>
        </w:rPr>
        <w:t>desta</w:t>
      </w:r>
      <w:r>
        <w:rPr>
          <w:spacing w:val="12"/>
          <w:sz w:val="18"/>
        </w:rPr>
        <w:t xml:space="preserve"> </w:t>
      </w:r>
      <w:r>
        <w:rPr>
          <w:sz w:val="18"/>
        </w:rPr>
        <w:t>licitação</w:t>
      </w:r>
      <w:r>
        <w:rPr>
          <w:spacing w:val="13"/>
          <w:sz w:val="18"/>
        </w:rPr>
        <w:t xml:space="preserve"> </w:t>
      </w:r>
      <w:r>
        <w:rPr>
          <w:sz w:val="18"/>
        </w:rPr>
        <w:t>tenha</w:t>
      </w:r>
      <w:r>
        <w:rPr>
          <w:spacing w:val="12"/>
          <w:sz w:val="18"/>
        </w:rPr>
        <w:t xml:space="preserve"> </w:t>
      </w:r>
      <w:r>
        <w:rPr>
          <w:sz w:val="18"/>
        </w:rPr>
        <w:t>valor</w:t>
      </w:r>
      <w:r>
        <w:rPr>
          <w:spacing w:val="13"/>
          <w:sz w:val="18"/>
        </w:rPr>
        <w:t xml:space="preserve"> </w:t>
      </w:r>
      <w:r>
        <w:rPr>
          <w:sz w:val="18"/>
        </w:rPr>
        <w:t>estimado</w:t>
      </w:r>
      <w:r>
        <w:rPr>
          <w:spacing w:val="12"/>
          <w:sz w:val="18"/>
        </w:rPr>
        <w:t xml:space="preserve"> </w:t>
      </w:r>
      <w:r>
        <w:rPr>
          <w:sz w:val="18"/>
        </w:rPr>
        <w:t>superior</w:t>
      </w:r>
      <w:r>
        <w:rPr>
          <w:spacing w:val="13"/>
          <w:sz w:val="18"/>
        </w:rPr>
        <w:t xml:space="preserve"> </w:t>
      </w:r>
      <w:r>
        <w:rPr>
          <w:sz w:val="18"/>
        </w:rPr>
        <w:t>ao</w:t>
      </w:r>
      <w:r>
        <w:rPr>
          <w:spacing w:val="12"/>
          <w:sz w:val="18"/>
        </w:rPr>
        <w:t xml:space="preserve"> </w:t>
      </w:r>
      <w:r>
        <w:rPr>
          <w:sz w:val="18"/>
        </w:rPr>
        <w:t>limite</w:t>
      </w:r>
      <w:r>
        <w:rPr>
          <w:spacing w:val="13"/>
          <w:sz w:val="18"/>
        </w:rPr>
        <w:t xml:space="preserve"> </w:t>
      </w:r>
      <w:r>
        <w:rPr>
          <w:sz w:val="18"/>
        </w:rPr>
        <w:t>estabelecido</w:t>
      </w:r>
      <w:r>
        <w:rPr>
          <w:spacing w:val="12"/>
          <w:sz w:val="18"/>
        </w:rPr>
        <w:t xml:space="preserve"> </w:t>
      </w:r>
      <w:r>
        <w:rPr>
          <w:sz w:val="18"/>
        </w:rPr>
        <w:t>nos</w:t>
      </w:r>
      <w:r>
        <w:rPr>
          <w:spacing w:val="12"/>
          <w:sz w:val="18"/>
        </w:rPr>
        <w:t xml:space="preserve"> </w:t>
      </w:r>
      <w:r>
        <w:rPr>
          <w:sz w:val="18"/>
        </w:rPr>
        <w:t>§§</w:t>
      </w:r>
      <w:r>
        <w:rPr>
          <w:spacing w:val="13"/>
          <w:sz w:val="18"/>
        </w:rPr>
        <w:t xml:space="preserve"> </w:t>
      </w:r>
      <w:r>
        <w:rPr>
          <w:sz w:val="18"/>
        </w:rPr>
        <w:t>1º</w:t>
      </w:r>
      <w:r>
        <w:rPr>
          <w:spacing w:val="12"/>
          <w:sz w:val="18"/>
        </w:rPr>
        <w:t xml:space="preserve"> </w:t>
      </w:r>
      <w:r>
        <w:rPr>
          <w:sz w:val="18"/>
        </w:rPr>
        <w:t>e</w:t>
      </w:r>
      <w:r>
        <w:rPr>
          <w:spacing w:val="13"/>
          <w:sz w:val="18"/>
        </w:rPr>
        <w:t xml:space="preserve"> </w:t>
      </w:r>
      <w:r>
        <w:rPr>
          <w:sz w:val="18"/>
        </w:rPr>
        <w:t>3º</w:t>
      </w:r>
      <w:r>
        <w:rPr>
          <w:spacing w:val="12"/>
          <w:sz w:val="18"/>
        </w:rPr>
        <w:t xml:space="preserve"> </w:t>
      </w:r>
      <w:r>
        <w:rPr>
          <w:sz w:val="18"/>
        </w:rPr>
        <w:t>do</w:t>
      </w:r>
      <w:r>
        <w:rPr>
          <w:spacing w:val="13"/>
          <w:sz w:val="18"/>
        </w:rPr>
        <w:t xml:space="preserve"> </w:t>
      </w:r>
      <w:r>
        <w:rPr>
          <w:sz w:val="18"/>
        </w:rPr>
        <w:t>art.</w:t>
      </w:r>
      <w:r>
        <w:rPr>
          <w:spacing w:val="12"/>
          <w:sz w:val="18"/>
        </w:rPr>
        <w:t xml:space="preserve"> </w:t>
      </w:r>
      <w:r>
        <w:rPr>
          <w:sz w:val="18"/>
        </w:rPr>
        <w:t>4º</w:t>
      </w:r>
      <w:r>
        <w:rPr>
          <w:spacing w:val="13"/>
          <w:sz w:val="18"/>
        </w:rPr>
        <w:t xml:space="preserve"> </w:t>
      </w:r>
      <w:r>
        <w:rPr>
          <w:sz w:val="18"/>
        </w:rPr>
        <w:t>da</w:t>
      </w:r>
      <w:r>
        <w:rPr>
          <w:color w:val="541A8B"/>
          <w:spacing w:val="12"/>
          <w:sz w:val="18"/>
        </w:rPr>
        <w:t xml:space="preserve"> </w:t>
      </w:r>
      <w:hyperlink r:id="rId40">
        <w:r>
          <w:rPr>
            <w:color w:val="541A8B"/>
            <w:sz w:val="18"/>
            <w:u w:val="single" w:color="541A8B"/>
          </w:rPr>
          <w:t>Lei</w:t>
        </w:r>
        <w:r>
          <w:rPr>
            <w:color w:val="541A8B"/>
            <w:spacing w:val="13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nº</w:t>
        </w:r>
        <w:r>
          <w:rPr>
            <w:color w:val="541A8B"/>
            <w:spacing w:val="12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14.133,</w:t>
        </w:r>
        <w:r>
          <w:rPr>
            <w:color w:val="541A8B"/>
            <w:spacing w:val="13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de</w:t>
        </w:r>
      </w:hyperlink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9837C6">
      <w:pPr>
        <w:pStyle w:val="Corpodetexto"/>
        <w:spacing w:before="102"/>
        <w:ind w:left="189"/>
      </w:pPr>
      <w:hyperlink r:id="rId41">
        <w:r w:rsidR="008C3935">
          <w:rPr>
            <w:color w:val="541A8B"/>
            <w:u w:val="single" w:color="541A8B"/>
          </w:rPr>
          <w:t>2021</w:t>
        </w:r>
      </w:hyperlink>
      <w:r w:rsidR="008C3935">
        <w:t>,</w:t>
      </w:r>
      <w:r w:rsidR="008C3935">
        <w:rPr>
          <w:spacing w:val="-2"/>
        </w:rPr>
        <w:t xml:space="preserve"> </w:t>
      </w:r>
      <w:r w:rsidR="008C3935">
        <w:t>conforme</w:t>
      </w:r>
      <w:r w:rsidR="008C3935">
        <w:rPr>
          <w:spacing w:val="-1"/>
        </w:rPr>
        <w:t xml:space="preserve"> </w:t>
      </w:r>
      <w:r w:rsidR="008C3935">
        <w:t>seja</w:t>
      </w:r>
      <w:r w:rsidR="008C3935">
        <w:rPr>
          <w:spacing w:val="-1"/>
        </w:rPr>
        <w:t xml:space="preserve"> </w:t>
      </w:r>
      <w:r w:rsidR="008C3935">
        <w:t>especificado,</w:t>
      </w:r>
      <w:r w:rsidR="008C3935">
        <w:rPr>
          <w:spacing w:val="-1"/>
        </w:rPr>
        <w:t xml:space="preserve"> </w:t>
      </w:r>
      <w:r w:rsidR="008C3935">
        <w:t>quando</w:t>
      </w:r>
      <w:r w:rsidR="008C3935">
        <w:rPr>
          <w:spacing w:val="-1"/>
        </w:rPr>
        <w:t xml:space="preserve"> </w:t>
      </w:r>
      <w:r w:rsidR="008C3935">
        <w:t>houver,</w:t>
      </w:r>
      <w:r w:rsidR="008C3935">
        <w:rPr>
          <w:spacing w:val="-1"/>
        </w:rPr>
        <w:t xml:space="preserve"> </w:t>
      </w:r>
      <w:r w:rsidR="008C3935">
        <w:t>no</w:t>
      </w:r>
      <w:r w:rsidR="008C3935">
        <w:rPr>
          <w:spacing w:val="-1"/>
        </w:rPr>
        <w:t xml:space="preserve"> </w:t>
      </w:r>
      <w:r w:rsidR="008C3935">
        <w:t>item</w:t>
      </w:r>
      <w:r w:rsidR="008C3935">
        <w:rPr>
          <w:spacing w:val="-1"/>
        </w:rPr>
        <w:t xml:space="preserve"> </w:t>
      </w:r>
      <w:r w:rsidR="008C3935">
        <w:t>3.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91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</w:t>
      </w:r>
      <w:r>
        <w:rPr>
          <w:spacing w:val="1"/>
          <w:sz w:val="18"/>
        </w:rPr>
        <w:t xml:space="preserve"> </w:t>
      </w:r>
      <w:r>
        <w:rPr>
          <w:sz w:val="18"/>
        </w:rPr>
        <w:t>têm</w:t>
      </w:r>
      <w:r>
        <w:rPr>
          <w:spacing w:val="1"/>
          <w:sz w:val="18"/>
        </w:rPr>
        <w:t xml:space="preserve"> </w:t>
      </w:r>
      <w:r>
        <w:rPr>
          <w:sz w:val="18"/>
        </w:rPr>
        <w:t>direito</w:t>
      </w:r>
      <w:r>
        <w:rPr>
          <w:spacing w:val="1"/>
          <w:sz w:val="18"/>
        </w:rPr>
        <w:t xml:space="preserve"> </w:t>
      </w:r>
      <w:r>
        <w:rPr>
          <w:sz w:val="18"/>
        </w:rPr>
        <w:t>ao</w:t>
      </w:r>
      <w:r>
        <w:rPr>
          <w:spacing w:val="1"/>
          <w:sz w:val="18"/>
        </w:rPr>
        <w:t xml:space="preserve"> </w:t>
      </w:r>
      <w:r>
        <w:rPr>
          <w:sz w:val="18"/>
        </w:rPr>
        <w:t>tratamento</w:t>
      </w:r>
      <w:r>
        <w:rPr>
          <w:spacing w:val="1"/>
          <w:sz w:val="18"/>
        </w:rPr>
        <w:t xml:space="preserve"> </w:t>
      </w:r>
      <w:r>
        <w:rPr>
          <w:sz w:val="18"/>
        </w:rPr>
        <w:t>favorecido</w:t>
      </w:r>
      <w:r>
        <w:rPr>
          <w:spacing w:val="1"/>
          <w:sz w:val="18"/>
        </w:rPr>
        <w:t xml:space="preserve"> </w:t>
      </w:r>
      <w:r>
        <w:rPr>
          <w:sz w:val="18"/>
        </w:rPr>
        <w:t>estabelecido</w:t>
      </w:r>
      <w:r>
        <w:rPr>
          <w:spacing w:val="1"/>
          <w:sz w:val="18"/>
        </w:rPr>
        <w:t xml:space="preserve"> </w:t>
      </w:r>
      <w:r>
        <w:rPr>
          <w:sz w:val="18"/>
        </w:rPr>
        <w:t>nos</w:t>
      </w:r>
      <w:r>
        <w:rPr>
          <w:spacing w:val="1"/>
          <w:sz w:val="18"/>
        </w:rPr>
        <w:t xml:space="preserve"> </w:t>
      </w:r>
      <w:r>
        <w:rPr>
          <w:sz w:val="18"/>
        </w:rPr>
        <w:t>arts.</w:t>
      </w:r>
      <w:r>
        <w:rPr>
          <w:spacing w:val="1"/>
          <w:sz w:val="18"/>
        </w:rPr>
        <w:t xml:space="preserve"> </w:t>
      </w:r>
      <w:r>
        <w:rPr>
          <w:sz w:val="18"/>
        </w:rPr>
        <w:t>42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49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color w:val="541A8B"/>
          <w:spacing w:val="1"/>
          <w:sz w:val="18"/>
        </w:rPr>
        <w:t xml:space="preserve"> </w:t>
      </w:r>
      <w:hyperlink r:id="rId42">
        <w:r>
          <w:rPr>
            <w:color w:val="541A8B"/>
            <w:sz w:val="18"/>
            <w:u w:val="single" w:color="541A8B"/>
          </w:rPr>
          <w:t>Lei</w:t>
        </w:r>
        <w:r>
          <w:rPr>
            <w:color w:val="541A8B"/>
            <w:spacing w:val="1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Complementar</w:t>
        </w:r>
        <w:r>
          <w:rPr>
            <w:color w:val="541A8B"/>
            <w:spacing w:val="1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nº</w:t>
        </w:r>
        <w:r>
          <w:rPr>
            <w:color w:val="541A8B"/>
            <w:spacing w:val="1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123,</w:t>
        </w:r>
        <w:r>
          <w:rPr>
            <w:color w:val="541A8B"/>
            <w:spacing w:val="1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de</w:t>
        </w:r>
        <w:r>
          <w:rPr>
            <w:color w:val="541A8B"/>
            <w:spacing w:val="1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2006</w:t>
        </w:r>
      </w:hyperlink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>
        <w:rPr>
          <w:sz w:val="18"/>
        </w:rPr>
        <w:t>as</w:t>
      </w:r>
      <w:r>
        <w:rPr>
          <w:spacing w:val="-47"/>
          <w:sz w:val="18"/>
        </w:rPr>
        <w:t xml:space="preserve"> </w:t>
      </w:r>
      <w:r>
        <w:rPr>
          <w:sz w:val="18"/>
        </w:rPr>
        <w:t>microempresas, as empresas de pequeno porte e as cooperativas (se admitida a participação de cooperativas) que, no ano-</w:t>
      </w:r>
      <w:r>
        <w:rPr>
          <w:spacing w:val="1"/>
          <w:sz w:val="18"/>
        </w:rPr>
        <w:t xml:space="preserve"> </w:t>
      </w:r>
      <w:r>
        <w:rPr>
          <w:sz w:val="18"/>
        </w:rPr>
        <w:t>calendário</w:t>
      </w:r>
      <w:r>
        <w:rPr>
          <w:spacing w:val="8"/>
          <w:sz w:val="18"/>
        </w:rPr>
        <w:t xml:space="preserve"> </w:t>
      </w:r>
      <w:r>
        <w:rPr>
          <w:sz w:val="18"/>
        </w:rPr>
        <w:t>de</w:t>
      </w:r>
      <w:r>
        <w:rPr>
          <w:spacing w:val="8"/>
          <w:sz w:val="18"/>
        </w:rPr>
        <w:t xml:space="preserve"> </w:t>
      </w:r>
      <w:r>
        <w:rPr>
          <w:sz w:val="18"/>
        </w:rPr>
        <w:t>realização</w:t>
      </w:r>
      <w:r>
        <w:rPr>
          <w:spacing w:val="8"/>
          <w:sz w:val="18"/>
        </w:rPr>
        <w:t xml:space="preserve"> </w:t>
      </w:r>
      <w:r>
        <w:rPr>
          <w:sz w:val="18"/>
        </w:rPr>
        <w:t>da</w:t>
      </w:r>
      <w:r>
        <w:rPr>
          <w:spacing w:val="8"/>
          <w:sz w:val="18"/>
        </w:rPr>
        <w:t xml:space="preserve"> </w:t>
      </w:r>
      <w:r>
        <w:rPr>
          <w:sz w:val="18"/>
        </w:rPr>
        <w:t>licitação,</w:t>
      </w:r>
      <w:r>
        <w:rPr>
          <w:spacing w:val="8"/>
          <w:sz w:val="18"/>
        </w:rPr>
        <w:t xml:space="preserve"> </w:t>
      </w:r>
      <w:r>
        <w:rPr>
          <w:sz w:val="18"/>
        </w:rPr>
        <w:t>tenham</w:t>
      </w:r>
      <w:r>
        <w:rPr>
          <w:spacing w:val="8"/>
          <w:sz w:val="18"/>
        </w:rPr>
        <w:t xml:space="preserve"> </w:t>
      </w:r>
      <w:r>
        <w:rPr>
          <w:sz w:val="18"/>
        </w:rPr>
        <w:t>celebrado</w:t>
      </w:r>
      <w:r>
        <w:rPr>
          <w:spacing w:val="8"/>
          <w:sz w:val="18"/>
        </w:rPr>
        <w:t xml:space="preserve"> </w:t>
      </w:r>
      <w:r>
        <w:rPr>
          <w:sz w:val="18"/>
        </w:rPr>
        <w:t>contratos</w:t>
      </w:r>
      <w:r>
        <w:rPr>
          <w:spacing w:val="8"/>
          <w:sz w:val="18"/>
        </w:rPr>
        <w:t xml:space="preserve"> </w:t>
      </w:r>
      <w:r>
        <w:rPr>
          <w:sz w:val="18"/>
        </w:rPr>
        <w:t>com</w:t>
      </w:r>
      <w:r>
        <w:rPr>
          <w:spacing w:val="8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Administração</w:t>
      </w:r>
      <w:r>
        <w:rPr>
          <w:spacing w:val="8"/>
          <w:sz w:val="18"/>
        </w:rPr>
        <w:t xml:space="preserve"> </w:t>
      </w:r>
      <w:r>
        <w:rPr>
          <w:sz w:val="18"/>
        </w:rPr>
        <w:t>Pública</w:t>
      </w:r>
      <w:r>
        <w:rPr>
          <w:spacing w:val="8"/>
          <w:sz w:val="18"/>
        </w:rPr>
        <w:t xml:space="preserve"> </w:t>
      </w:r>
      <w:r>
        <w:rPr>
          <w:sz w:val="18"/>
        </w:rPr>
        <w:t>cujos</w:t>
      </w:r>
      <w:r>
        <w:rPr>
          <w:spacing w:val="8"/>
          <w:sz w:val="18"/>
        </w:rPr>
        <w:t xml:space="preserve"> </w:t>
      </w:r>
      <w:r>
        <w:rPr>
          <w:sz w:val="18"/>
        </w:rPr>
        <w:t>valores</w:t>
      </w:r>
      <w:r>
        <w:rPr>
          <w:spacing w:val="8"/>
          <w:sz w:val="18"/>
        </w:rPr>
        <w:t xml:space="preserve"> </w:t>
      </w:r>
      <w:r>
        <w:rPr>
          <w:sz w:val="18"/>
        </w:rPr>
        <w:t>somados</w:t>
      </w:r>
      <w:r>
        <w:rPr>
          <w:spacing w:val="8"/>
          <w:sz w:val="18"/>
        </w:rPr>
        <w:t xml:space="preserve"> </w:t>
      </w:r>
      <w:r>
        <w:rPr>
          <w:sz w:val="18"/>
        </w:rPr>
        <w:t>extrapolem</w:t>
      </w:r>
      <w:r>
        <w:rPr>
          <w:spacing w:val="-48"/>
          <w:sz w:val="18"/>
        </w:rPr>
        <w:t xml:space="preserve"> </w:t>
      </w:r>
      <w:r>
        <w:rPr>
          <w:sz w:val="18"/>
        </w:rPr>
        <w:t>a receita bruta máxima admitida para fins de enquadramento como empresa de pequeno porte, nos termos do § 2º do art. 4º da</w:t>
      </w:r>
      <w:r>
        <w:rPr>
          <w:color w:val="541A8B"/>
          <w:sz w:val="18"/>
        </w:rPr>
        <w:t xml:space="preserve"> </w:t>
      </w:r>
      <w:hyperlink r:id="rId43">
        <w:r>
          <w:rPr>
            <w:color w:val="541A8B"/>
            <w:sz w:val="18"/>
            <w:u w:val="single" w:color="541A8B"/>
          </w:rPr>
          <w:t>Lei</w:t>
        </w:r>
      </w:hyperlink>
      <w:r>
        <w:rPr>
          <w:color w:val="541A8B"/>
          <w:spacing w:val="1"/>
          <w:sz w:val="18"/>
        </w:rPr>
        <w:t xml:space="preserve"> </w:t>
      </w:r>
      <w:hyperlink r:id="rId44">
        <w:r>
          <w:rPr>
            <w:color w:val="541A8B"/>
            <w:sz w:val="18"/>
            <w:u w:val="single" w:color="541A8B"/>
          </w:rPr>
          <w:t>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2"/>
        </w:tabs>
        <w:spacing w:before="170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Na hipótese de se verificar uma das exceções especificadas no subitem 4.5.1 ou no subitem 4.5.2, o licitante deverá assinalar</w:t>
      </w:r>
      <w:r>
        <w:rPr>
          <w:spacing w:val="-47"/>
          <w:sz w:val="18"/>
        </w:rPr>
        <w:t xml:space="preserve"> </w:t>
      </w:r>
      <w:r>
        <w:rPr>
          <w:sz w:val="18"/>
        </w:rPr>
        <w:t>o campo “não”, por não ter direito ao tratamento favorecido previsto na</w:t>
      </w:r>
      <w:r>
        <w:rPr>
          <w:color w:val="541A8B"/>
          <w:sz w:val="18"/>
        </w:rPr>
        <w:t xml:space="preserve"> </w:t>
      </w:r>
      <w:hyperlink r:id="rId45">
        <w:r>
          <w:rPr>
            <w:color w:val="541A8B"/>
            <w:sz w:val="18"/>
            <w:u w:val="single" w:color="541A8B"/>
          </w:rPr>
          <w:t>Lei Complementar nº 123, de 2006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No item exclusivo para participação de microempresas, empresas de pequeno porte e equiparadas, a assinalação do campo</w:t>
      </w:r>
      <w:r>
        <w:rPr>
          <w:spacing w:val="1"/>
          <w:sz w:val="18"/>
        </w:rPr>
        <w:t xml:space="preserve"> </w:t>
      </w:r>
      <w:r>
        <w:rPr>
          <w:sz w:val="18"/>
        </w:rPr>
        <w:t>“não” impedirá o prosseguimento no certame, para aquele item.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7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Nos itens em que a participação não for exclusiva para microempresas, empresas de pequeno porte e equiparadas, a</w:t>
      </w:r>
      <w:r>
        <w:rPr>
          <w:spacing w:val="1"/>
          <w:sz w:val="18"/>
        </w:rPr>
        <w:t xml:space="preserve"> </w:t>
      </w:r>
      <w:r>
        <w:rPr>
          <w:sz w:val="18"/>
        </w:rPr>
        <w:t>assinalação do campo “não” apenas produzirá o efeito de o licitante não ter direito ao tratamento favorecido previsto na</w:t>
      </w:r>
      <w:r>
        <w:rPr>
          <w:color w:val="0000ED"/>
          <w:sz w:val="18"/>
        </w:rPr>
        <w:t xml:space="preserve"> </w:t>
      </w:r>
      <w:hyperlink r:id="rId46">
        <w:r>
          <w:rPr>
            <w:color w:val="0000ED"/>
            <w:sz w:val="18"/>
            <w:u w:val="single" w:color="0000ED"/>
          </w:rPr>
          <w:t>Lei</w:t>
        </w:r>
      </w:hyperlink>
      <w:r>
        <w:rPr>
          <w:color w:val="0000ED"/>
          <w:spacing w:val="1"/>
          <w:sz w:val="18"/>
        </w:rPr>
        <w:t xml:space="preserve"> </w:t>
      </w:r>
      <w:hyperlink r:id="rId47">
        <w:r>
          <w:rPr>
            <w:color w:val="0000ED"/>
            <w:sz w:val="18"/>
            <w:u w:val="single" w:color="0000ED"/>
          </w:rPr>
          <w:t>Complementar nº 123, de 2006</w:t>
        </w:r>
      </w:hyperlink>
      <w:r>
        <w:rPr>
          <w:sz w:val="18"/>
        </w:rPr>
        <w:t>, mesmo que microempresa, empresa de pequeno porte ou sociedade cooperativa equiparada (se</w:t>
      </w:r>
      <w:r>
        <w:rPr>
          <w:spacing w:val="1"/>
          <w:sz w:val="18"/>
        </w:rPr>
        <w:t xml:space="preserve"> </w:t>
      </w:r>
      <w:r>
        <w:rPr>
          <w:sz w:val="18"/>
        </w:rPr>
        <w:t>admitida a participação de cooperativa).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83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falsidade da declaração de que trata os subitens 4.3 a 4.5 sujeitará o licitante às sanções previstas na</w:t>
      </w:r>
      <w:r>
        <w:rPr>
          <w:color w:val="541A8B"/>
          <w:sz w:val="18"/>
        </w:rPr>
        <w:t xml:space="preserve"> </w:t>
      </w:r>
      <w:hyperlink r:id="rId48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,</w:t>
      </w:r>
      <w:r>
        <w:rPr>
          <w:spacing w:val="-47"/>
          <w:sz w:val="18"/>
        </w:rPr>
        <w:t xml:space="preserve"> </w:t>
      </w:r>
      <w:r>
        <w:rPr>
          <w:sz w:val="18"/>
        </w:rPr>
        <w:t>e neste Edital.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1"/>
        </w:tabs>
        <w:spacing w:before="167"/>
        <w:ind w:hanging="302"/>
        <w:jc w:val="both"/>
        <w:rPr>
          <w:sz w:val="18"/>
        </w:rPr>
      </w:pPr>
      <w:r>
        <w:rPr>
          <w:sz w:val="18"/>
        </w:rPr>
        <w:t>Os licitantes poderão retirar ou substituir a proposta anteriormente inserida no sistema, até a abertura da sessão pública.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7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definido no subitem 4.1 que a fase de habilitação antecederá a fase de apresentação de propostas e lances, os</w:t>
      </w:r>
      <w:r>
        <w:rPr>
          <w:spacing w:val="1"/>
          <w:sz w:val="18"/>
        </w:rPr>
        <w:t xml:space="preserve"> </w:t>
      </w:r>
      <w:r>
        <w:rPr>
          <w:sz w:val="18"/>
        </w:rPr>
        <w:t>licitantes poderão retirar ou substituir a proposta ou os documentos de habilitação anteriormente inseridos no sistema, até a</w:t>
      </w:r>
      <w:r>
        <w:rPr>
          <w:spacing w:val="1"/>
          <w:sz w:val="18"/>
        </w:rPr>
        <w:t xml:space="preserve"> </w:t>
      </w:r>
      <w:r>
        <w:rPr>
          <w:sz w:val="18"/>
        </w:rPr>
        <w:t>abertura da sessão pública.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20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 haverá ordem de classificação na etapa de apresentação da proposta pelo licitante, o que ocorrerá somente após os</w:t>
      </w:r>
      <w:r>
        <w:rPr>
          <w:spacing w:val="1"/>
          <w:sz w:val="18"/>
        </w:rPr>
        <w:t xml:space="preserve"> </w:t>
      </w:r>
      <w:r>
        <w:rPr>
          <w:sz w:val="18"/>
        </w:rPr>
        <w:t>procedimentos de abertura da sessão pública e da fase de envio de lances.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2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definido no subitem 4.1 que a fase de habilitação antecederá a fase de apresentação de propostas e lances, não</w:t>
      </w:r>
      <w:r>
        <w:rPr>
          <w:spacing w:val="1"/>
          <w:sz w:val="18"/>
        </w:rPr>
        <w:t xml:space="preserve"> </w:t>
      </w:r>
      <w:r>
        <w:rPr>
          <w:sz w:val="18"/>
        </w:rPr>
        <w:t>haverá</w:t>
      </w:r>
      <w:r>
        <w:rPr>
          <w:spacing w:val="37"/>
          <w:sz w:val="18"/>
        </w:rPr>
        <w:t xml:space="preserve"> </w:t>
      </w:r>
      <w:r>
        <w:rPr>
          <w:sz w:val="18"/>
        </w:rPr>
        <w:t>ordem</w:t>
      </w:r>
      <w:r>
        <w:rPr>
          <w:spacing w:val="37"/>
          <w:sz w:val="18"/>
        </w:rPr>
        <w:t xml:space="preserve"> </w:t>
      </w:r>
      <w:r>
        <w:rPr>
          <w:sz w:val="18"/>
        </w:rPr>
        <w:t>de</w:t>
      </w:r>
      <w:r>
        <w:rPr>
          <w:spacing w:val="37"/>
          <w:sz w:val="18"/>
        </w:rPr>
        <w:t xml:space="preserve"> </w:t>
      </w:r>
      <w:r>
        <w:rPr>
          <w:sz w:val="18"/>
        </w:rPr>
        <w:t>classificação</w:t>
      </w:r>
      <w:r>
        <w:rPr>
          <w:spacing w:val="38"/>
          <w:sz w:val="18"/>
        </w:rPr>
        <w:t xml:space="preserve"> </w:t>
      </w:r>
      <w:r>
        <w:rPr>
          <w:sz w:val="18"/>
        </w:rPr>
        <w:t>na</w:t>
      </w:r>
      <w:r>
        <w:rPr>
          <w:spacing w:val="37"/>
          <w:sz w:val="18"/>
        </w:rPr>
        <w:t xml:space="preserve"> </w:t>
      </w:r>
      <w:r>
        <w:rPr>
          <w:sz w:val="18"/>
        </w:rPr>
        <w:t>etapa</w:t>
      </w:r>
      <w:r>
        <w:rPr>
          <w:spacing w:val="37"/>
          <w:sz w:val="18"/>
        </w:rPr>
        <w:t xml:space="preserve"> </w:t>
      </w:r>
      <w:r>
        <w:rPr>
          <w:sz w:val="18"/>
        </w:rPr>
        <w:t>de</w:t>
      </w:r>
      <w:r>
        <w:rPr>
          <w:spacing w:val="38"/>
          <w:sz w:val="18"/>
        </w:rPr>
        <w:t xml:space="preserve"> </w:t>
      </w:r>
      <w:r>
        <w:rPr>
          <w:sz w:val="18"/>
        </w:rPr>
        <w:t>apresentação</w:t>
      </w:r>
      <w:r>
        <w:rPr>
          <w:spacing w:val="37"/>
          <w:sz w:val="18"/>
        </w:rPr>
        <w:t xml:space="preserve"> </w:t>
      </w:r>
      <w:r>
        <w:rPr>
          <w:sz w:val="18"/>
        </w:rPr>
        <w:t>da</w:t>
      </w:r>
      <w:r>
        <w:rPr>
          <w:spacing w:val="37"/>
          <w:sz w:val="18"/>
        </w:rPr>
        <w:t xml:space="preserve"> </w:t>
      </w:r>
      <w:r>
        <w:rPr>
          <w:sz w:val="18"/>
        </w:rPr>
        <w:t>proposta</w:t>
      </w:r>
      <w:r>
        <w:rPr>
          <w:spacing w:val="38"/>
          <w:sz w:val="18"/>
        </w:rPr>
        <w:t xml:space="preserve"> </w:t>
      </w:r>
      <w:r>
        <w:rPr>
          <w:sz w:val="18"/>
        </w:rPr>
        <w:t>e</w:t>
      </w:r>
      <w:r>
        <w:rPr>
          <w:spacing w:val="37"/>
          <w:sz w:val="18"/>
        </w:rPr>
        <w:t xml:space="preserve"> </w:t>
      </w:r>
      <w:r>
        <w:rPr>
          <w:sz w:val="18"/>
        </w:rPr>
        <w:t>dos</w:t>
      </w:r>
      <w:r>
        <w:rPr>
          <w:spacing w:val="37"/>
          <w:sz w:val="18"/>
        </w:rPr>
        <w:t xml:space="preserve"> </w:t>
      </w:r>
      <w:r>
        <w:rPr>
          <w:sz w:val="18"/>
        </w:rPr>
        <w:t>documentos</w:t>
      </w:r>
      <w:r>
        <w:rPr>
          <w:spacing w:val="38"/>
          <w:sz w:val="18"/>
        </w:rPr>
        <w:t xml:space="preserve"> </w:t>
      </w:r>
      <w:r>
        <w:rPr>
          <w:sz w:val="18"/>
        </w:rPr>
        <w:t>de</w:t>
      </w:r>
      <w:r>
        <w:rPr>
          <w:spacing w:val="37"/>
          <w:sz w:val="18"/>
        </w:rPr>
        <w:t xml:space="preserve"> </w:t>
      </w:r>
      <w:r>
        <w:rPr>
          <w:sz w:val="18"/>
        </w:rPr>
        <w:t>habilitação</w:t>
      </w:r>
      <w:r>
        <w:rPr>
          <w:spacing w:val="37"/>
          <w:sz w:val="18"/>
        </w:rPr>
        <w:t xml:space="preserve"> </w:t>
      </w:r>
      <w:r>
        <w:rPr>
          <w:sz w:val="18"/>
        </w:rPr>
        <w:t>pelo</w:t>
      </w:r>
      <w:r>
        <w:rPr>
          <w:spacing w:val="38"/>
          <w:sz w:val="18"/>
        </w:rPr>
        <w:t xml:space="preserve"> </w:t>
      </w:r>
      <w:r>
        <w:rPr>
          <w:sz w:val="18"/>
        </w:rPr>
        <w:t>licitante,</w:t>
      </w:r>
      <w:r>
        <w:rPr>
          <w:spacing w:val="37"/>
          <w:sz w:val="18"/>
        </w:rPr>
        <w:t xml:space="preserve"> </w:t>
      </w:r>
      <w:r>
        <w:rPr>
          <w:sz w:val="18"/>
        </w:rPr>
        <w:t>o</w:t>
      </w:r>
      <w:r>
        <w:rPr>
          <w:spacing w:val="37"/>
          <w:sz w:val="18"/>
        </w:rPr>
        <w:t xml:space="preserve"> </w:t>
      </w:r>
      <w:r>
        <w:rPr>
          <w:sz w:val="18"/>
        </w:rPr>
        <w:t>que</w:t>
      </w:r>
      <w:r>
        <w:rPr>
          <w:spacing w:val="-47"/>
          <w:sz w:val="18"/>
        </w:rPr>
        <w:t xml:space="preserve"> </w:t>
      </w:r>
      <w:r>
        <w:rPr>
          <w:sz w:val="18"/>
        </w:rPr>
        <w:t>ocorrerá somente após os procedimentos de abertura da sessão pública e da fase de envio de lances.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52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Serão</w:t>
      </w:r>
      <w:r>
        <w:rPr>
          <w:spacing w:val="1"/>
          <w:sz w:val="18"/>
        </w:rPr>
        <w:t xml:space="preserve"> </w:t>
      </w:r>
      <w:r>
        <w:rPr>
          <w:sz w:val="18"/>
        </w:rPr>
        <w:t>disponibilizados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z w:val="18"/>
        </w:rPr>
        <w:t>acesso</w:t>
      </w:r>
      <w:r>
        <w:rPr>
          <w:spacing w:val="1"/>
          <w:sz w:val="18"/>
        </w:rPr>
        <w:t xml:space="preserve"> </w:t>
      </w:r>
      <w:r>
        <w:rPr>
          <w:sz w:val="18"/>
        </w:rPr>
        <w:t>público</w:t>
      </w:r>
      <w:r>
        <w:rPr>
          <w:spacing w:val="1"/>
          <w:sz w:val="18"/>
        </w:rPr>
        <w:t xml:space="preserve"> </w:t>
      </w:r>
      <w:r>
        <w:rPr>
          <w:sz w:val="18"/>
        </w:rPr>
        <w:t>os</w:t>
      </w:r>
      <w:r>
        <w:rPr>
          <w:spacing w:val="1"/>
          <w:sz w:val="18"/>
        </w:rPr>
        <w:t xml:space="preserve"> </w:t>
      </w:r>
      <w:r>
        <w:rPr>
          <w:sz w:val="18"/>
        </w:rPr>
        <w:t>documentos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"/>
          <w:sz w:val="18"/>
        </w:rPr>
        <w:t xml:space="preserve"> </w:t>
      </w:r>
      <w:r>
        <w:rPr>
          <w:sz w:val="18"/>
        </w:rPr>
        <w:t>compõem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proposta</w:t>
      </w:r>
      <w:r>
        <w:rPr>
          <w:spacing w:val="1"/>
          <w:sz w:val="18"/>
        </w:rPr>
        <w:t xml:space="preserve"> </w:t>
      </w:r>
      <w:r>
        <w:rPr>
          <w:sz w:val="18"/>
        </w:rPr>
        <w:t>dos</w:t>
      </w:r>
      <w:r>
        <w:rPr>
          <w:spacing w:val="1"/>
          <w:sz w:val="18"/>
        </w:rPr>
        <w:t xml:space="preserve"> </w:t>
      </w:r>
      <w:r>
        <w:rPr>
          <w:sz w:val="18"/>
        </w:rPr>
        <w:t>licitantes</w:t>
      </w:r>
      <w:r>
        <w:rPr>
          <w:spacing w:val="1"/>
          <w:sz w:val="18"/>
        </w:rPr>
        <w:t xml:space="preserve"> </w:t>
      </w:r>
      <w:r>
        <w:rPr>
          <w:sz w:val="18"/>
        </w:rPr>
        <w:t>convocados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z w:val="18"/>
        </w:rPr>
        <w:t>apresentação de propostas, após a fase de envio de lances.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1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Desde que disponibilizada a funcionalidade no sistema, o licitante poderá parametrizar o seu valor final mínimo ou o seu</w:t>
      </w:r>
      <w:r>
        <w:rPr>
          <w:spacing w:val="1"/>
          <w:sz w:val="18"/>
        </w:rPr>
        <w:t xml:space="preserve"> </w:t>
      </w:r>
      <w:r>
        <w:rPr>
          <w:sz w:val="18"/>
        </w:rPr>
        <w:t>percentual</w:t>
      </w:r>
      <w:r>
        <w:rPr>
          <w:spacing w:val="48"/>
          <w:sz w:val="18"/>
        </w:rPr>
        <w:t xml:space="preserve"> </w:t>
      </w:r>
      <w:r>
        <w:rPr>
          <w:sz w:val="18"/>
        </w:rPr>
        <w:t>de</w:t>
      </w:r>
      <w:r>
        <w:rPr>
          <w:spacing w:val="48"/>
          <w:sz w:val="18"/>
        </w:rPr>
        <w:t xml:space="preserve"> </w:t>
      </w:r>
      <w:r>
        <w:rPr>
          <w:sz w:val="18"/>
        </w:rPr>
        <w:t>desconto</w:t>
      </w:r>
      <w:r>
        <w:rPr>
          <w:spacing w:val="48"/>
          <w:sz w:val="18"/>
        </w:rPr>
        <w:t xml:space="preserve"> </w:t>
      </w:r>
      <w:r>
        <w:rPr>
          <w:sz w:val="18"/>
        </w:rPr>
        <w:t>máximo</w:t>
      </w:r>
      <w:r>
        <w:rPr>
          <w:spacing w:val="49"/>
          <w:sz w:val="18"/>
        </w:rPr>
        <w:t xml:space="preserve"> </w:t>
      </w:r>
      <w:r>
        <w:rPr>
          <w:sz w:val="18"/>
        </w:rPr>
        <w:t>(conforme</w:t>
      </w:r>
      <w:r>
        <w:rPr>
          <w:spacing w:val="48"/>
          <w:sz w:val="18"/>
        </w:rPr>
        <w:t xml:space="preserve"> </w:t>
      </w:r>
      <w:r>
        <w:rPr>
          <w:sz w:val="18"/>
        </w:rPr>
        <w:t>a</w:t>
      </w:r>
      <w:r>
        <w:rPr>
          <w:spacing w:val="48"/>
          <w:sz w:val="18"/>
        </w:rPr>
        <w:t xml:space="preserve"> </w:t>
      </w:r>
      <w:r>
        <w:rPr>
          <w:sz w:val="18"/>
        </w:rPr>
        <w:t>alternativa</w:t>
      </w:r>
      <w:r>
        <w:rPr>
          <w:spacing w:val="48"/>
          <w:sz w:val="18"/>
        </w:rPr>
        <w:t xml:space="preserve"> </w:t>
      </w:r>
      <w:r>
        <w:rPr>
          <w:sz w:val="18"/>
        </w:rPr>
        <w:t>adequada</w:t>
      </w:r>
      <w:r>
        <w:rPr>
          <w:spacing w:val="49"/>
          <w:sz w:val="18"/>
        </w:rPr>
        <w:t xml:space="preserve"> </w:t>
      </w:r>
      <w:r>
        <w:rPr>
          <w:sz w:val="18"/>
        </w:rPr>
        <w:t>ao</w:t>
      </w:r>
      <w:r>
        <w:rPr>
          <w:spacing w:val="48"/>
          <w:sz w:val="18"/>
        </w:rPr>
        <w:t xml:space="preserve"> </w:t>
      </w:r>
      <w:r>
        <w:rPr>
          <w:sz w:val="18"/>
        </w:rPr>
        <w:t>critério</w:t>
      </w:r>
      <w:r>
        <w:rPr>
          <w:spacing w:val="48"/>
          <w:sz w:val="18"/>
        </w:rPr>
        <w:t xml:space="preserve"> </w:t>
      </w:r>
      <w:r>
        <w:rPr>
          <w:sz w:val="18"/>
        </w:rPr>
        <w:t>de</w:t>
      </w:r>
      <w:r>
        <w:rPr>
          <w:spacing w:val="49"/>
          <w:sz w:val="18"/>
        </w:rPr>
        <w:t xml:space="preserve"> </w:t>
      </w:r>
      <w:r>
        <w:rPr>
          <w:sz w:val="18"/>
        </w:rPr>
        <w:t>julgamento</w:t>
      </w:r>
      <w:r>
        <w:rPr>
          <w:spacing w:val="48"/>
          <w:sz w:val="18"/>
        </w:rPr>
        <w:t xml:space="preserve"> </w:t>
      </w:r>
      <w:r>
        <w:rPr>
          <w:sz w:val="18"/>
        </w:rPr>
        <w:t>definido</w:t>
      </w:r>
      <w:r>
        <w:rPr>
          <w:spacing w:val="48"/>
          <w:sz w:val="18"/>
        </w:rPr>
        <w:t xml:space="preserve"> </w:t>
      </w:r>
      <w:r>
        <w:rPr>
          <w:sz w:val="18"/>
        </w:rPr>
        <w:t>no</w:t>
      </w:r>
      <w:r>
        <w:rPr>
          <w:spacing w:val="48"/>
          <w:sz w:val="18"/>
        </w:rPr>
        <w:t xml:space="preserve"> </w:t>
      </w:r>
      <w:r>
        <w:rPr>
          <w:sz w:val="18"/>
        </w:rPr>
        <w:t>início</w:t>
      </w:r>
      <w:r>
        <w:rPr>
          <w:spacing w:val="49"/>
          <w:sz w:val="18"/>
        </w:rPr>
        <w:t xml:space="preserve"> </w:t>
      </w:r>
      <w:r>
        <w:rPr>
          <w:sz w:val="18"/>
        </w:rPr>
        <w:t>deste</w:t>
      </w:r>
      <w:r>
        <w:rPr>
          <w:spacing w:val="48"/>
          <w:sz w:val="18"/>
        </w:rPr>
        <w:t xml:space="preserve"> </w:t>
      </w:r>
      <w:r>
        <w:rPr>
          <w:sz w:val="18"/>
        </w:rPr>
        <w:t>Edital,</w:t>
      </w:r>
      <w:r>
        <w:rPr>
          <w:spacing w:val="-48"/>
          <w:sz w:val="18"/>
        </w:rPr>
        <w:t xml:space="preserve"> </w:t>
      </w:r>
      <w:r>
        <w:rPr>
          <w:sz w:val="18"/>
        </w:rPr>
        <w:t>correspondendo ao menor preço ou maior desconto, respectivamente) quando do cadastramento da proposta e obedecerá às</w:t>
      </w:r>
      <w:r>
        <w:rPr>
          <w:spacing w:val="1"/>
          <w:sz w:val="18"/>
        </w:rPr>
        <w:t xml:space="preserve"> </w:t>
      </w:r>
      <w:r>
        <w:rPr>
          <w:sz w:val="18"/>
        </w:rPr>
        <w:t>seguintes regras: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33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aplicação do intervalo mínimo de diferença de valores ou de percentuais entre os lances, que incidirá tanto em relação aos</w:t>
      </w:r>
      <w:r>
        <w:rPr>
          <w:spacing w:val="-47"/>
          <w:sz w:val="18"/>
        </w:rPr>
        <w:t xml:space="preserve"> </w:t>
      </w:r>
      <w:r>
        <w:rPr>
          <w:sz w:val="18"/>
        </w:rPr>
        <w:t>lances intermediários quanto em relação ao lance que cobrir a melhor oferta; e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53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lances serão de envio automático pelo sistema, respeitado o valor final mínimo, caso estabelecido, e o intervalo de que</w:t>
      </w:r>
      <w:r>
        <w:rPr>
          <w:spacing w:val="1"/>
          <w:sz w:val="18"/>
        </w:rPr>
        <w:t xml:space="preserve"> </w:t>
      </w:r>
      <w:r>
        <w:rPr>
          <w:sz w:val="18"/>
        </w:rPr>
        <w:t>trata o subitem acima.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85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valor final mínimo ou o percentual de desconto final máximo parametrizado no sistema poderá ser alterado pelo fornecedor</w:t>
      </w:r>
      <w:r>
        <w:rPr>
          <w:spacing w:val="1"/>
          <w:sz w:val="18"/>
        </w:rPr>
        <w:t xml:space="preserve"> </w:t>
      </w:r>
      <w:r>
        <w:rPr>
          <w:sz w:val="18"/>
        </w:rPr>
        <w:t>durante a fase de disputa, sendo vedado: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28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valor superior a lance já registrado pelo fornecedor no sistema, quando definido no início deste Edital o critério de julgamento</w:t>
      </w:r>
      <w:r>
        <w:rPr>
          <w:spacing w:val="-47"/>
          <w:sz w:val="18"/>
        </w:rPr>
        <w:t xml:space="preserve"> </w:t>
      </w:r>
      <w:r>
        <w:rPr>
          <w:sz w:val="18"/>
        </w:rPr>
        <w:t>por menor preço; e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percentual de desconto inferior a lance já registrado pelo fornecedor no sistema, quando definido no início deste Edital o</w:t>
      </w:r>
      <w:r>
        <w:rPr>
          <w:spacing w:val="1"/>
          <w:sz w:val="18"/>
        </w:rPr>
        <w:t xml:space="preserve"> </w:t>
      </w:r>
      <w:r>
        <w:rPr>
          <w:sz w:val="18"/>
        </w:rPr>
        <w:t>critério de julgamento por maior desconto.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1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valor final mínimo ou o percentual de desconto final máximo parametrizado na forma do subitem 4.10 possuirá caráter</w:t>
      </w:r>
      <w:r>
        <w:rPr>
          <w:spacing w:val="1"/>
          <w:sz w:val="18"/>
        </w:rPr>
        <w:t xml:space="preserve"> </w:t>
      </w:r>
      <w:r>
        <w:rPr>
          <w:sz w:val="18"/>
        </w:rPr>
        <w:t>sigiloso para os demais fornecedores e para o órgão ou entidade promotora da licitação, podendo ser disponibilizado estrita e</w:t>
      </w:r>
      <w:r>
        <w:rPr>
          <w:spacing w:val="1"/>
          <w:sz w:val="18"/>
        </w:rPr>
        <w:t xml:space="preserve"> </w:t>
      </w:r>
      <w:r>
        <w:rPr>
          <w:sz w:val="18"/>
        </w:rPr>
        <w:t>permanentemente aos órgãos de controle externo e interno.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97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Caberá ao licitante interessado em participar da licitação acompanhar as operações no sistema eletrônico durante o processo</w:t>
      </w:r>
      <w:r>
        <w:rPr>
          <w:spacing w:val="1"/>
          <w:sz w:val="18"/>
        </w:rPr>
        <w:t xml:space="preserve"> </w:t>
      </w:r>
      <w:r>
        <w:rPr>
          <w:sz w:val="18"/>
        </w:rPr>
        <w:t>licitatório e se responsabilizar pelo ônus decorrente da perda de negócios diante da inobservância de mensagens emitidas pela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 ou de sua desconexão.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99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O licitante deverá comunicar imediatamente ao provedor do sistema qualquer acontecimento que possa comprometer o sigilo</w:t>
      </w:r>
      <w:r>
        <w:rPr>
          <w:spacing w:val="1"/>
          <w:sz w:val="18"/>
        </w:rPr>
        <w:t xml:space="preserve"> </w:t>
      </w:r>
      <w:r>
        <w:rPr>
          <w:sz w:val="18"/>
        </w:rPr>
        <w:t>ou a segurança, para imediato bloqueio de acesso.</w:t>
      </w:r>
    </w:p>
    <w:p w:rsidR="003F731D" w:rsidRDefault="008C3935">
      <w:pPr>
        <w:pStyle w:val="Ttulo3"/>
        <w:numPr>
          <w:ilvl w:val="0"/>
          <w:numId w:val="100"/>
        </w:numPr>
        <w:tabs>
          <w:tab w:val="left" w:pos="341"/>
        </w:tabs>
        <w:spacing w:before="167"/>
        <w:ind w:hanging="152"/>
      </w:pPr>
      <w:r>
        <w:t>DO</w:t>
      </w:r>
      <w:r>
        <w:rPr>
          <w:spacing w:val="-5"/>
        </w:rPr>
        <w:t xml:space="preserve"> </w:t>
      </w:r>
      <w:r>
        <w:t>PREENCHIMENTO</w:t>
      </w:r>
      <w:r>
        <w:rPr>
          <w:spacing w:val="-4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PROPOSTA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1"/>
        </w:tabs>
        <w:ind w:hanging="302"/>
        <w:rPr>
          <w:sz w:val="18"/>
        </w:rPr>
      </w:pPr>
      <w:r>
        <w:rPr>
          <w:sz w:val="18"/>
        </w:rPr>
        <w:t>O licitante deverá enviar sua proposta mediante o preenchimento, no sistema eletrônico, dos seguintes campos: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ind w:left="640" w:hanging="452"/>
        <w:rPr>
          <w:sz w:val="18"/>
        </w:rPr>
      </w:pPr>
      <w:r>
        <w:rPr>
          <w:sz w:val="18"/>
        </w:rPr>
        <w:t>Valor</w:t>
      </w:r>
      <w:r>
        <w:rPr>
          <w:spacing w:val="-3"/>
          <w:sz w:val="18"/>
        </w:rPr>
        <w:t xml:space="preserve"> </w:t>
      </w:r>
      <w:r>
        <w:rPr>
          <w:sz w:val="18"/>
        </w:rPr>
        <w:t>unitário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total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item;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ind w:left="640" w:hanging="452"/>
        <w:rPr>
          <w:sz w:val="18"/>
        </w:rPr>
      </w:pPr>
      <w:r>
        <w:rPr>
          <w:sz w:val="18"/>
        </w:rPr>
        <w:t>Marca;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ind w:left="640" w:hanging="452"/>
        <w:rPr>
          <w:sz w:val="18"/>
        </w:rPr>
      </w:pPr>
      <w:r>
        <w:rPr>
          <w:sz w:val="18"/>
        </w:rPr>
        <w:t>Fabricante;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87"/>
        </w:tabs>
        <w:ind w:left="486" w:hanging="298"/>
        <w:rPr>
          <w:sz w:val="18"/>
        </w:rPr>
      </w:pPr>
      <w:r>
        <w:rPr>
          <w:sz w:val="18"/>
        </w:rPr>
        <w:t>Todas</w:t>
      </w:r>
      <w:r>
        <w:rPr>
          <w:spacing w:val="-2"/>
          <w:sz w:val="18"/>
        </w:rPr>
        <w:t xml:space="preserve"> </w:t>
      </w:r>
      <w:r>
        <w:rPr>
          <w:sz w:val="18"/>
        </w:rPr>
        <w:t>as</w:t>
      </w:r>
      <w:r>
        <w:rPr>
          <w:spacing w:val="-2"/>
          <w:sz w:val="18"/>
        </w:rPr>
        <w:t xml:space="preserve"> </w:t>
      </w:r>
      <w:r>
        <w:rPr>
          <w:sz w:val="18"/>
        </w:rPr>
        <w:t>especificações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objeto</w:t>
      </w:r>
      <w:r>
        <w:rPr>
          <w:spacing w:val="-1"/>
          <w:sz w:val="18"/>
        </w:rPr>
        <w:t xml:space="preserve"> </w:t>
      </w:r>
      <w:r>
        <w:rPr>
          <w:sz w:val="18"/>
        </w:rPr>
        <w:t>contidas</w:t>
      </w:r>
      <w:r>
        <w:rPr>
          <w:spacing w:val="-2"/>
          <w:sz w:val="18"/>
        </w:rPr>
        <w:t xml:space="preserve"> </w:t>
      </w:r>
      <w:r>
        <w:rPr>
          <w:sz w:val="18"/>
        </w:rPr>
        <w:t>na</w:t>
      </w:r>
      <w:r>
        <w:rPr>
          <w:spacing w:val="-2"/>
          <w:sz w:val="18"/>
        </w:rPr>
        <w:t xml:space="preserve"> </w:t>
      </w:r>
      <w:r>
        <w:rPr>
          <w:sz w:val="18"/>
        </w:rPr>
        <w:t>proposta</w:t>
      </w:r>
      <w:r>
        <w:rPr>
          <w:spacing w:val="-2"/>
          <w:sz w:val="18"/>
        </w:rPr>
        <w:t xml:space="preserve"> </w:t>
      </w:r>
      <w:r>
        <w:rPr>
          <w:sz w:val="18"/>
        </w:rPr>
        <w:t>vinculam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licitante.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0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Nesta licitação para registro de preços, o licitante NÃO poderá oferecer proposta em quantitativo inferior ao máximo previsto</w:t>
      </w:r>
      <w:r>
        <w:rPr>
          <w:spacing w:val="1"/>
          <w:sz w:val="18"/>
        </w:rPr>
        <w:t xml:space="preserve"> </w:t>
      </w:r>
      <w:r>
        <w:rPr>
          <w:sz w:val="18"/>
        </w:rPr>
        <w:t>para futura contratação, nos termos da documentação que constitui</w:t>
      </w:r>
      <w:r>
        <w:rPr>
          <w:spacing w:val="-10"/>
          <w:sz w:val="18"/>
        </w:rPr>
        <w:t xml:space="preserve"> </w:t>
      </w:r>
      <w:r>
        <w:rPr>
          <w:sz w:val="18"/>
        </w:rPr>
        <w:t>Anexo deste Edital.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42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Nos</w:t>
      </w:r>
      <w:r>
        <w:rPr>
          <w:spacing w:val="1"/>
          <w:sz w:val="18"/>
        </w:rPr>
        <w:t xml:space="preserve"> </w:t>
      </w:r>
      <w:r>
        <w:rPr>
          <w:sz w:val="18"/>
        </w:rPr>
        <w:t>valores</w:t>
      </w:r>
      <w:r>
        <w:rPr>
          <w:spacing w:val="1"/>
          <w:sz w:val="18"/>
        </w:rPr>
        <w:t xml:space="preserve"> </w:t>
      </w:r>
      <w:r>
        <w:rPr>
          <w:sz w:val="18"/>
        </w:rPr>
        <w:t>propostos</w:t>
      </w:r>
      <w:r>
        <w:rPr>
          <w:spacing w:val="1"/>
          <w:sz w:val="18"/>
        </w:rPr>
        <w:t xml:space="preserve"> </w:t>
      </w:r>
      <w:r>
        <w:rPr>
          <w:sz w:val="18"/>
        </w:rPr>
        <w:t>estarão</w:t>
      </w:r>
      <w:r>
        <w:rPr>
          <w:spacing w:val="1"/>
          <w:sz w:val="18"/>
        </w:rPr>
        <w:t xml:space="preserve"> </w:t>
      </w:r>
      <w:r>
        <w:rPr>
          <w:sz w:val="18"/>
        </w:rPr>
        <w:t>inclusos</w:t>
      </w:r>
      <w:r>
        <w:rPr>
          <w:spacing w:val="1"/>
          <w:sz w:val="18"/>
        </w:rPr>
        <w:t xml:space="preserve"> </w:t>
      </w:r>
      <w:r>
        <w:rPr>
          <w:sz w:val="18"/>
        </w:rPr>
        <w:t>todos</w:t>
      </w:r>
      <w:r>
        <w:rPr>
          <w:spacing w:val="1"/>
          <w:sz w:val="18"/>
        </w:rPr>
        <w:t xml:space="preserve"> </w:t>
      </w:r>
      <w:r>
        <w:rPr>
          <w:sz w:val="18"/>
        </w:rPr>
        <w:t>os</w:t>
      </w:r>
      <w:r>
        <w:rPr>
          <w:spacing w:val="1"/>
          <w:sz w:val="18"/>
        </w:rPr>
        <w:t xml:space="preserve"> </w:t>
      </w:r>
      <w:r>
        <w:rPr>
          <w:sz w:val="18"/>
        </w:rPr>
        <w:t>custos</w:t>
      </w:r>
      <w:r>
        <w:rPr>
          <w:spacing w:val="1"/>
          <w:sz w:val="18"/>
        </w:rPr>
        <w:t xml:space="preserve"> </w:t>
      </w:r>
      <w:r>
        <w:rPr>
          <w:sz w:val="18"/>
        </w:rPr>
        <w:t>operacionais,</w:t>
      </w:r>
      <w:r>
        <w:rPr>
          <w:spacing w:val="1"/>
          <w:sz w:val="18"/>
        </w:rPr>
        <w:t xml:space="preserve"> </w:t>
      </w:r>
      <w:r>
        <w:rPr>
          <w:sz w:val="18"/>
        </w:rPr>
        <w:t>encargos</w:t>
      </w:r>
      <w:r>
        <w:rPr>
          <w:spacing w:val="1"/>
          <w:sz w:val="18"/>
        </w:rPr>
        <w:t xml:space="preserve"> </w:t>
      </w:r>
      <w:r>
        <w:rPr>
          <w:sz w:val="18"/>
        </w:rPr>
        <w:t>previdenciários,</w:t>
      </w:r>
      <w:r>
        <w:rPr>
          <w:spacing w:val="1"/>
          <w:sz w:val="18"/>
        </w:rPr>
        <w:t xml:space="preserve"> </w:t>
      </w:r>
      <w:r>
        <w:rPr>
          <w:sz w:val="18"/>
        </w:rPr>
        <w:t>trabalhistas,</w:t>
      </w:r>
      <w:r>
        <w:rPr>
          <w:spacing w:val="1"/>
          <w:sz w:val="18"/>
        </w:rPr>
        <w:t xml:space="preserve"> </w:t>
      </w:r>
      <w:r>
        <w:rPr>
          <w:sz w:val="18"/>
        </w:rPr>
        <w:t>tributários,</w:t>
      </w:r>
      <w:r>
        <w:rPr>
          <w:spacing w:val="-47"/>
          <w:sz w:val="18"/>
        </w:rPr>
        <w:t xml:space="preserve"> </w:t>
      </w:r>
      <w:r>
        <w:rPr>
          <w:sz w:val="18"/>
        </w:rPr>
        <w:t>comerciais e quaisquer outros que incidam direta ou indiretamente na execução do objeto.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5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preços ofertados, tanto na proposta inicial, quanto na etapa de lances, serão de exclusiva responsabilidade do licitante, não</w:t>
      </w:r>
      <w:r>
        <w:rPr>
          <w:spacing w:val="1"/>
          <w:sz w:val="18"/>
        </w:rPr>
        <w:t xml:space="preserve"> </w:t>
      </w:r>
      <w:r>
        <w:rPr>
          <w:sz w:val="18"/>
        </w:rPr>
        <w:t>lhe assistindo o direito de pleitear qualquer alteração, sob alegação de erro, omissão ou qualquer outro pretexto.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8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Independentemente do percentual de tributo inserido na planilha, quando houver determinação legal de retenção de tributo, no</w:t>
      </w:r>
      <w:r>
        <w:rPr>
          <w:spacing w:val="1"/>
          <w:sz w:val="18"/>
        </w:rPr>
        <w:t xml:space="preserve"> </w:t>
      </w:r>
      <w:r>
        <w:rPr>
          <w:sz w:val="18"/>
        </w:rPr>
        <w:t>pagamento serão retidos na fonte os percentuais que sejam estabelecidos na legislação vigente.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85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As microempresas e empresas de pequeno porte impedidas de optar pelo Simples Nacional, ante as vedações previstas na</w:t>
      </w:r>
      <w:r>
        <w:rPr>
          <w:color w:val="541A8B"/>
          <w:sz w:val="18"/>
        </w:rPr>
        <w:t xml:space="preserve"> </w:t>
      </w:r>
      <w:hyperlink r:id="rId49">
        <w:r>
          <w:rPr>
            <w:color w:val="541A8B"/>
            <w:sz w:val="18"/>
            <w:u w:val="single" w:color="541A8B"/>
          </w:rPr>
          <w:t>Lei</w:t>
        </w:r>
      </w:hyperlink>
      <w:r>
        <w:rPr>
          <w:color w:val="541A8B"/>
          <w:spacing w:val="1"/>
          <w:sz w:val="18"/>
        </w:rPr>
        <w:t xml:space="preserve"> </w:t>
      </w:r>
      <w:hyperlink r:id="rId50">
        <w:r>
          <w:rPr>
            <w:color w:val="541A8B"/>
            <w:sz w:val="18"/>
            <w:u w:val="single" w:color="541A8B"/>
          </w:rPr>
          <w:t>Complementar nº 123, de 2006</w:t>
        </w:r>
      </w:hyperlink>
      <w:r>
        <w:rPr>
          <w:sz w:val="18"/>
        </w:rPr>
        <w:t>, não poderão aplicar os benefícios decorrentes desse regime tributário diferenciado em sua</w:t>
      </w:r>
      <w:r>
        <w:rPr>
          <w:spacing w:val="1"/>
          <w:sz w:val="18"/>
        </w:rPr>
        <w:t xml:space="preserve"> </w:t>
      </w:r>
      <w:r>
        <w:rPr>
          <w:sz w:val="18"/>
        </w:rPr>
        <w:t>proposta, devendo elaborá-la de acordo com as normas aplicáveis às demais pessoas jurídicas.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4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Quando for o caso, e se vier a ser contratado, o licitante na situação descrita no subitem anterior deverá requerer ao órgão</w:t>
      </w:r>
      <w:r>
        <w:rPr>
          <w:spacing w:val="1"/>
          <w:sz w:val="18"/>
        </w:rPr>
        <w:t xml:space="preserve"> </w:t>
      </w:r>
      <w:r>
        <w:rPr>
          <w:sz w:val="18"/>
        </w:rPr>
        <w:t>fazendário competente a sua exclusão do Simples Nacional até o último dia útil do mês subsequente àquele em que ocorrida a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situação de vedação, nos termos do art. 30, </w:t>
      </w:r>
      <w:r>
        <w:rPr>
          <w:rFonts w:ascii="Arial" w:hAnsi="Arial"/>
          <w:i/>
          <w:sz w:val="18"/>
        </w:rPr>
        <w:t>caput</w:t>
      </w:r>
      <w:r>
        <w:rPr>
          <w:sz w:val="18"/>
        </w:rPr>
        <w:t>, inc. II, e § 1º, inc. II, da</w:t>
      </w:r>
      <w:r>
        <w:rPr>
          <w:color w:val="541A8B"/>
          <w:sz w:val="18"/>
        </w:rPr>
        <w:t xml:space="preserve"> </w:t>
      </w:r>
      <w:hyperlink r:id="rId51">
        <w:r>
          <w:rPr>
            <w:color w:val="541A8B"/>
            <w:sz w:val="18"/>
            <w:u w:val="single" w:color="541A8B"/>
          </w:rPr>
          <w:t>Lei Complementar nº 123, de 2006</w:t>
        </w:r>
      </w:hyperlink>
      <w:r>
        <w:rPr>
          <w:sz w:val="18"/>
        </w:rPr>
        <w:t>, apresentando à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 a comprovação da exclusão ou o seu respectivo protocolo.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76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 o Contratado não realizar espontaneamente o requerimento de que trata o subitem anterior, caberá ao ente público</w:t>
      </w:r>
      <w:r>
        <w:rPr>
          <w:spacing w:val="1"/>
          <w:sz w:val="18"/>
        </w:rPr>
        <w:t xml:space="preserve"> </w:t>
      </w:r>
      <w:r>
        <w:rPr>
          <w:sz w:val="18"/>
        </w:rPr>
        <w:t>contratante comunicar o fato ao órgão fazendário competente, solicitando que o Contratado seja excluído de ofício do Simples</w:t>
      </w:r>
      <w:r>
        <w:rPr>
          <w:spacing w:val="1"/>
          <w:sz w:val="18"/>
        </w:rPr>
        <w:t xml:space="preserve"> </w:t>
      </w:r>
      <w:r>
        <w:rPr>
          <w:sz w:val="18"/>
        </w:rPr>
        <w:t>Nacional, nos termos do art. 29, inc. I, da</w:t>
      </w:r>
      <w:r>
        <w:rPr>
          <w:color w:val="541A8B"/>
          <w:sz w:val="18"/>
        </w:rPr>
        <w:t xml:space="preserve"> </w:t>
      </w:r>
      <w:hyperlink r:id="rId52">
        <w:r>
          <w:rPr>
            <w:color w:val="541A8B"/>
            <w:sz w:val="18"/>
            <w:u w:val="single" w:color="541A8B"/>
          </w:rPr>
          <w:t>Lei Complementar nº 123, de 2006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81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apresentação das propostas implica obrigatoriedade do cumprimento das disposições nelas contidas, em conformidade com o</w:t>
      </w:r>
      <w:r>
        <w:rPr>
          <w:spacing w:val="-48"/>
          <w:sz w:val="18"/>
        </w:rPr>
        <w:t xml:space="preserve"> </w:t>
      </w:r>
      <w:r>
        <w:rPr>
          <w:sz w:val="18"/>
        </w:rPr>
        <w:t>que dispõe a documentação que integra este Edital, assumindo o proponente o compromisso de executar o objeto licitado nos seus</w:t>
      </w:r>
      <w:r>
        <w:rPr>
          <w:spacing w:val="-47"/>
          <w:sz w:val="18"/>
        </w:rPr>
        <w:t xml:space="preserve"> </w:t>
      </w:r>
      <w:r>
        <w:rPr>
          <w:sz w:val="18"/>
        </w:rPr>
        <w:t>termos, bem como de utilizar os materiais, equipamentos, ferramentas e utensílios necessários, em quantidades e qualidades</w:t>
      </w:r>
      <w:r>
        <w:rPr>
          <w:spacing w:val="1"/>
          <w:sz w:val="18"/>
        </w:rPr>
        <w:t xml:space="preserve"> </w:t>
      </w:r>
      <w:r>
        <w:rPr>
          <w:sz w:val="18"/>
        </w:rPr>
        <w:t>adequadas à perfeita execução contratual, promovendo, quando requerido, sua substituição.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1"/>
        </w:tabs>
        <w:spacing w:before="168"/>
        <w:ind w:hanging="302"/>
        <w:rPr>
          <w:sz w:val="18"/>
        </w:rPr>
      </w:pPr>
      <w:r>
        <w:rPr>
          <w:sz w:val="18"/>
        </w:rPr>
        <w:t>O prazo de validade da proposta não será inferior a 60 (sessenta) dias</w:t>
      </w:r>
      <w:r>
        <w:rPr>
          <w:rFonts w:ascii="Arial" w:hAnsi="Arial"/>
          <w:b/>
          <w:sz w:val="18"/>
        </w:rPr>
        <w:t xml:space="preserve">, </w:t>
      </w:r>
      <w:r>
        <w:rPr>
          <w:sz w:val="18"/>
        </w:rPr>
        <w:t>a contar da data de sua apresentação.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19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licitantes devem respeitar os preços máximos estabelecidos nas normas de regência de contratações públicas, quando</w:t>
      </w:r>
      <w:r>
        <w:rPr>
          <w:spacing w:val="1"/>
          <w:sz w:val="18"/>
        </w:rPr>
        <w:t xml:space="preserve"> </w:t>
      </w:r>
      <w:r>
        <w:rPr>
          <w:sz w:val="18"/>
        </w:rPr>
        <w:t>participarem de licitações públicas.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definido no início deste Edital o critério de julgamento por maior desconto, o preço já decorrente da aplicação do</w:t>
      </w:r>
      <w:r>
        <w:rPr>
          <w:spacing w:val="1"/>
          <w:sz w:val="18"/>
        </w:rPr>
        <w:t xml:space="preserve"> </w:t>
      </w:r>
      <w:r>
        <w:rPr>
          <w:sz w:val="18"/>
        </w:rPr>
        <w:t>desconto</w:t>
      </w:r>
      <w:r>
        <w:rPr>
          <w:spacing w:val="-1"/>
          <w:sz w:val="18"/>
        </w:rPr>
        <w:t xml:space="preserve"> </w:t>
      </w:r>
      <w:r>
        <w:rPr>
          <w:sz w:val="18"/>
        </w:rPr>
        <w:t>ofertado deverá respeitar os preços máximos previstos no</w:t>
      </w:r>
      <w:r>
        <w:rPr>
          <w:spacing w:val="-1"/>
          <w:sz w:val="18"/>
        </w:rPr>
        <w:t xml:space="preserve"> </w:t>
      </w:r>
      <w:r>
        <w:rPr>
          <w:sz w:val="18"/>
        </w:rPr>
        <w:t>subitem anterior.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07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</w:t>
      </w:r>
      <w:r>
        <w:rPr>
          <w:spacing w:val="14"/>
          <w:sz w:val="18"/>
        </w:rPr>
        <w:t xml:space="preserve"> </w:t>
      </w:r>
      <w:r>
        <w:rPr>
          <w:sz w:val="18"/>
        </w:rPr>
        <w:t>descumprimento</w:t>
      </w:r>
      <w:r>
        <w:rPr>
          <w:spacing w:val="15"/>
          <w:sz w:val="18"/>
        </w:rPr>
        <w:t xml:space="preserve"> </w:t>
      </w:r>
      <w:r>
        <w:rPr>
          <w:sz w:val="18"/>
        </w:rPr>
        <w:t>das</w:t>
      </w:r>
      <w:r>
        <w:rPr>
          <w:spacing w:val="14"/>
          <w:sz w:val="18"/>
        </w:rPr>
        <w:t xml:space="preserve"> </w:t>
      </w:r>
      <w:r>
        <w:rPr>
          <w:sz w:val="18"/>
        </w:rPr>
        <w:t>regras</w:t>
      </w:r>
      <w:r>
        <w:rPr>
          <w:spacing w:val="15"/>
          <w:sz w:val="18"/>
        </w:rPr>
        <w:t xml:space="preserve"> </w:t>
      </w:r>
      <w:r>
        <w:rPr>
          <w:sz w:val="18"/>
        </w:rPr>
        <w:t>supramencionadas</w:t>
      </w:r>
      <w:r>
        <w:rPr>
          <w:spacing w:val="14"/>
          <w:sz w:val="18"/>
        </w:rPr>
        <w:t xml:space="preserve"> </w:t>
      </w:r>
      <w:r>
        <w:rPr>
          <w:sz w:val="18"/>
        </w:rPr>
        <w:t>por</w:t>
      </w:r>
      <w:r>
        <w:rPr>
          <w:spacing w:val="15"/>
          <w:sz w:val="18"/>
        </w:rPr>
        <w:t xml:space="preserve"> </w:t>
      </w:r>
      <w:r>
        <w:rPr>
          <w:sz w:val="18"/>
        </w:rPr>
        <w:t>parte</w:t>
      </w:r>
      <w:r>
        <w:rPr>
          <w:spacing w:val="14"/>
          <w:sz w:val="18"/>
        </w:rPr>
        <w:t xml:space="preserve"> </w:t>
      </w:r>
      <w:r>
        <w:rPr>
          <w:sz w:val="18"/>
        </w:rPr>
        <w:t>dos</w:t>
      </w:r>
      <w:r>
        <w:rPr>
          <w:spacing w:val="15"/>
          <w:sz w:val="18"/>
        </w:rPr>
        <w:t xml:space="preserve"> </w:t>
      </w:r>
      <w:r>
        <w:rPr>
          <w:sz w:val="18"/>
        </w:rPr>
        <w:t>contratados</w:t>
      </w:r>
      <w:r>
        <w:rPr>
          <w:spacing w:val="14"/>
          <w:sz w:val="18"/>
        </w:rPr>
        <w:t xml:space="preserve"> </w:t>
      </w:r>
      <w:r>
        <w:rPr>
          <w:sz w:val="18"/>
        </w:rPr>
        <w:t>pode</w:t>
      </w:r>
      <w:r>
        <w:rPr>
          <w:spacing w:val="15"/>
          <w:sz w:val="18"/>
        </w:rPr>
        <w:t xml:space="preserve"> </w:t>
      </w:r>
      <w:r>
        <w:rPr>
          <w:sz w:val="18"/>
        </w:rPr>
        <w:t>ensejar</w:t>
      </w:r>
      <w:r>
        <w:rPr>
          <w:spacing w:val="14"/>
          <w:sz w:val="18"/>
        </w:rPr>
        <w:t xml:space="preserve"> </w:t>
      </w:r>
      <w:r>
        <w:rPr>
          <w:sz w:val="18"/>
        </w:rPr>
        <w:t>a</w:t>
      </w:r>
      <w:r>
        <w:rPr>
          <w:spacing w:val="15"/>
          <w:sz w:val="18"/>
        </w:rPr>
        <w:t xml:space="preserve"> </w:t>
      </w:r>
      <w:r>
        <w:rPr>
          <w:sz w:val="18"/>
        </w:rPr>
        <w:t>responsabilização</w:t>
      </w:r>
      <w:r>
        <w:rPr>
          <w:spacing w:val="14"/>
          <w:sz w:val="18"/>
        </w:rPr>
        <w:t xml:space="preserve"> </w:t>
      </w:r>
      <w:r>
        <w:rPr>
          <w:sz w:val="18"/>
        </w:rPr>
        <w:t>pelo</w:t>
      </w:r>
      <w:r>
        <w:rPr>
          <w:spacing w:val="12"/>
          <w:sz w:val="18"/>
        </w:rPr>
        <w:t xml:space="preserve"> </w:t>
      </w:r>
      <w:r>
        <w:rPr>
          <w:sz w:val="18"/>
        </w:rPr>
        <w:t>Tribunal</w:t>
      </w:r>
      <w:r>
        <w:rPr>
          <w:spacing w:val="-48"/>
          <w:sz w:val="18"/>
        </w:rPr>
        <w:t xml:space="preserve"> </w:t>
      </w:r>
      <w:r>
        <w:rPr>
          <w:sz w:val="18"/>
        </w:rPr>
        <w:t>de Contas competente e, após o devido processo legal, gerar as seguintes consequências: assinatura de prazo para a adoção das</w:t>
      </w:r>
      <w:r>
        <w:rPr>
          <w:spacing w:val="1"/>
          <w:sz w:val="18"/>
        </w:rPr>
        <w:t xml:space="preserve"> </w:t>
      </w:r>
      <w:r>
        <w:rPr>
          <w:sz w:val="18"/>
        </w:rPr>
        <w:t>medidas necessárias ao exato cumprimento da lei, nos termos do</w:t>
      </w:r>
      <w:r>
        <w:rPr>
          <w:color w:val="0000ED"/>
          <w:sz w:val="18"/>
        </w:rPr>
        <w:t xml:space="preserve"> </w:t>
      </w:r>
      <w:hyperlink r:id="rId53">
        <w:r>
          <w:rPr>
            <w:color w:val="0000ED"/>
            <w:sz w:val="18"/>
            <w:u w:val="single" w:color="0000ED"/>
          </w:rPr>
          <w:t>art. 71, inciso IX, da Constituição</w:t>
        </w:r>
      </w:hyperlink>
      <w:r>
        <w:rPr>
          <w:sz w:val="18"/>
          <w:u w:val="single" w:color="0000ED"/>
        </w:rPr>
        <w:t xml:space="preserve"> Federal</w:t>
      </w:r>
      <w:r>
        <w:rPr>
          <w:sz w:val="18"/>
        </w:rPr>
        <w:t>, e do art. 33, inc. X, da</w:t>
      </w:r>
      <w:r>
        <w:rPr>
          <w:color w:val="0000ED"/>
          <w:spacing w:val="1"/>
          <w:sz w:val="18"/>
        </w:rPr>
        <w:t xml:space="preserve"> </w:t>
      </w:r>
      <w:hyperlink r:id="rId54">
        <w:r>
          <w:rPr>
            <w:color w:val="0000ED"/>
            <w:sz w:val="18"/>
            <w:u w:val="single" w:color="0000ED"/>
          </w:rPr>
          <w:t>Constitui</w:t>
        </w:r>
        <w:r>
          <w:rPr>
            <w:color w:val="0000ED"/>
            <w:sz w:val="18"/>
          </w:rPr>
          <w:t>ç</w:t>
        </w:r>
        <w:r>
          <w:rPr>
            <w:color w:val="0000ED"/>
            <w:sz w:val="18"/>
            <w:u w:val="single" w:color="0000ED"/>
          </w:rPr>
          <w:t>ão do Estado de São Paulo</w:t>
        </w:r>
      </w:hyperlink>
      <w:r>
        <w:rPr>
          <w:sz w:val="18"/>
        </w:rPr>
        <w:t>; ou condenação dos agentes públicos responsáveis e do contratado ao pagamento de</w:t>
      </w:r>
      <w:r>
        <w:rPr>
          <w:spacing w:val="1"/>
          <w:sz w:val="18"/>
        </w:rPr>
        <w:t xml:space="preserve"> </w:t>
      </w:r>
      <w:r>
        <w:rPr>
          <w:sz w:val="18"/>
        </w:rPr>
        <w:t>indenização pelos prejuízos ao erário, caso verificada a ocorrência de superfaturamento por sobre preço na execução do contrato.</w:t>
      </w:r>
    </w:p>
    <w:p w:rsidR="003F731D" w:rsidRDefault="008C3935">
      <w:pPr>
        <w:pStyle w:val="Ttulo3"/>
        <w:numPr>
          <w:ilvl w:val="0"/>
          <w:numId w:val="100"/>
        </w:numPr>
        <w:tabs>
          <w:tab w:val="left" w:pos="341"/>
        </w:tabs>
        <w:spacing w:before="170"/>
        <w:ind w:hanging="152"/>
      </w:pP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ABERTURA</w:t>
      </w:r>
      <w:r>
        <w:rPr>
          <w:spacing w:val="-7"/>
        </w:rPr>
        <w:t xml:space="preserve"> </w:t>
      </w:r>
      <w:r>
        <w:rPr>
          <w:spacing w:val="-1"/>
        </w:rPr>
        <w:t>DA</w:t>
      </w:r>
      <w:r>
        <w:rPr>
          <w:spacing w:val="-6"/>
        </w:rPr>
        <w:t xml:space="preserve"> </w:t>
      </w:r>
      <w:r>
        <w:rPr>
          <w:spacing w:val="-1"/>
        </w:rPr>
        <w:t>SESSÃO,</w:t>
      </w:r>
      <w:r>
        <w:t xml:space="preserve"> CLASSIFICAÇÃO</w:t>
      </w:r>
      <w:r>
        <w:rPr>
          <w:spacing w:val="1"/>
        </w:rPr>
        <w:t xml:space="preserve"> </w:t>
      </w:r>
      <w:r>
        <w:t>DAS PROPOSTAS</w:t>
      </w:r>
      <w:r>
        <w:rPr>
          <w:spacing w:val="1"/>
        </w:rPr>
        <w:t xml:space="preserve"> </w:t>
      </w:r>
      <w:r>
        <w:t>E FORMULAÇÃO DE</w:t>
      </w:r>
      <w:r>
        <w:rPr>
          <w:spacing w:val="1"/>
        </w:rPr>
        <w:t xml:space="preserve"> </w:t>
      </w:r>
      <w:r>
        <w:t>LANCES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87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abertura</w:t>
      </w:r>
      <w:r>
        <w:rPr>
          <w:spacing w:val="6"/>
          <w:sz w:val="18"/>
        </w:rPr>
        <w:t xml:space="preserve"> </w:t>
      </w:r>
      <w:r>
        <w:rPr>
          <w:sz w:val="18"/>
        </w:rPr>
        <w:t>da</w:t>
      </w:r>
      <w:r>
        <w:rPr>
          <w:spacing w:val="6"/>
          <w:sz w:val="18"/>
        </w:rPr>
        <w:t xml:space="preserve"> </w:t>
      </w:r>
      <w:r>
        <w:rPr>
          <w:sz w:val="18"/>
        </w:rPr>
        <w:t>presente</w:t>
      </w:r>
      <w:r>
        <w:rPr>
          <w:spacing w:val="6"/>
          <w:sz w:val="18"/>
        </w:rPr>
        <w:t xml:space="preserve"> </w:t>
      </w:r>
      <w:r>
        <w:rPr>
          <w:sz w:val="18"/>
        </w:rPr>
        <w:t>licitação</w:t>
      </w:r>
      <w:r>
        <w:rPr>
          <w:spacing w:val="6"/>
          <w:sz w:val="18"/>
        </w:rPr>
        <w:t xml:space="preserve"> </w:t>
      </w:r>
      <w:r>
        <w:rPr>
          <w:sz w:val="18"/>
        </w:rPr>
        <w:t>dar-se-á</w:t>
      </w:r>
      <w:r>
        <w:rPr>
          <w:spacing w:val="6"/>
          <w:sz w:val="18"/>
        </w:rPr>
        <w:t xml:space="preserve"> </w:t>
      </w:r>
      <w:r>
        <w:rPr>
          <w:sz w:val="18"/>
        </w:rPr>
        <w:t>automaticamente</w:t>
      </w:r>
      <w:r>
        <w:rPr>
          <w:spacing w:val="6"/>
          <w:sz w:val="18"/>
        </w:rPr>
        <w:t xml:space="preserve"> </w:t>
      </w:r>
      <w:r>
        <w:rPr>
          <w:sz w:val="18"/>
        </w:rPr>
        <w:t>em</w:t>
      </w:r>
      <w:r>
        <w:rPr>
          <w:spacing w:val="6"/>
          <w:sz w:val="18"/>
        </w:rPr>
        <w:t xml:space="preserve"> </w:t>
      </w:r>
      <w:r>
        <w:rPr>
          <w:sz w:val="18"/>
        </w:rPr>
        <w:t>sessão</w:t>
      </w:r>
      <w:r>
        <w:rPr>
          <w:spacing w:val="6"/>
          <w:sz w:val="18"/>
        </w:rPr>
        <w:t xml:space="preserve"> </w:t>
      </w:r>
      <w:r>
        <w:rPr>
          <w:sz w:val="18"/>
        </w:rPr>
        <w:t>pública,</w:t>
      </w:r>
      <w:r>
        <w:rPr>
          <w:spacing w:val="6"/>
          <w:sz w:val="18"/>
        </w:rPr>
        <w:t xml:space="preserve"> </w:t>
      </w:r>
      <w:r>
        <w:rPr>
          <w:sz w:val="18"/>
        </w:rPr>
        <w:t>por</w:t>
      </w:r>
      <w:r>
        <w:rPr>
          <w:spacing w:val="6"/>
          <w:sz w:val="18"/>
        </w:rPr>
        <w:t xml:space="preserve"> </w:t>
      </w:r>
      <w:r>
        <w:rPr>
          <w:sz w:val="18"/>
        </w:rPr>
        <w:t>meio</w:t>
      </w:r>
      <w:r>
        <w:rPr>
          <w:spacing w:val="6"/>
          <w:sz w:val="18"/>
        </w:rPr>
        <w:t xml:space="preserve"> </w:t>
      </w:r>
      <w:r>
        <w:rPr>
          <w:sz w:val="18"/>
        </w:rPr>
        <w:t>de</w:t>
      </w:r>
      <w:r>
        <w:rPr>
          <w:spacing w:val="6"/>
          <w:sz w:val="18"/>
        </w:rPr>
        <w:t xml:space="preserve"> </w:t>
      </w:r>
      <w:r>
        <w:rPr>
          <w:sz w:val="18"/>
        </w:rPr>
        <w:t>sistema</w:t>
      </w:r>
      <w:r>
        <w:rPr>
          <w:spacing w:val="6"/>
          <w:sz w:val="18"/>
        </w:rPr>
        <w:t xml:space="preserve"> </w:t>
      </w:r>
      <w:r>
        <w:rPr>
          <w:sz w:val="18"/>
        </w:rPr>
        <w:t>eletrônico,</w:t>
      </w:r>
      <w:r>
        <w:rPr>
          <w:spacing w:val="6"/>
          <w:sz w:val="18"/>
        </w:rPr>
        <w:t xml:space="preserve"> </w:t>
      </w:r>
      <w:r>
        <w:rPr>
          <w:sz w:val="18"/>
        </w:rPr>
        <w:t>na</w:t>
      </w:r>
      <w:r>
        <w:rPr>
          <w:spacing w:val="6"/>
          <w:sz w:val="18"/>
        </w:rPr>
        <w:t xml:space="preserve"> </w:t>
      </w:r>
      <w:r>
        <w:rPr>
          <w:sz w:val="18"/>
        </w:rPr>
        <w:t>data,</w:t>
      </w:r>
      <w:r>
        <w:rPr>
          <w:spacing w:val="6"/>
          <w:sz w:val="18"/>
        </w:rPr>
        <w:t xml:space="preserve"> </w:t>
      </w:r>
      <w:r>
        <w:rPr>
          <w:sz w:val="18"/>
        </w:rPr>
        <w:t>horário</w:t>
      </w:r>
      <w:r>
        <w:rPr>
          <w:spacing w:val="-48"/>
          <w:sz w:val="18"/>
        </w:rPr>
        <w:t xml:space="preserve"> </w:t>
      </w:r>
      <w:r>
        <w:rPr>
          <w:sz w:val="18"/>
        </w:rPr>
        <w:t>e local indicados neste Edital.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1"/>
        </w:tabs>
        <w:spacing w:before="166"/>
        <w:ind w:hanging="302"/>
        <w:rPr>
          <w:sz w:val="18"/>
        </w:rPr>
      </w:pPr>
      <w:r>
        <w:rPr>
          <w:sz w:val="18"/>
        </w:rPr>
        <w:t>Os licitantes poderão retirar ou substituir a proposta anteriormente inserida no sistema, até a abertura da sessão pública.</w:t>
      </w:r>
    </w:p>
    <w:p w:rsidR="003F731D" w:rsidRDefault="003F731D">
      <w:pPr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65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Caso seja definido no subitem 4.1 que a fase de habilitação antecede a fase de apresentação de propostas e lances, os</w:t>
      </w:r>
      <w:r>
        <w:rPr>
          <w:spacing w:val="1"/>
          <w:sz w:val="18"/>
        </w:rPr>
        <w:t xml:space="preserve"> </w:t>
      </w:r>
      <w:r>
        <w:rPr>
          <w:sz w:val="18"/>
        </w:rPr>
        <w:t>licitantes poderão retirar ou substituir a proposta ou os documentos de habilitação anteriormente inseridos no sistema, até a</w:t>
      </w:r>
      <w:r>
        <w:rPr>
          <w:spacing w:val="1"/>
          <w:sz w:val="18"/>
        </w:rPr>
        <w:t xml:space="preserve"> </w:t>
      </w:r>
      <w:r>
        <w:rPr>
          <w:sz w:val="18"/>
        </w:rPr>
        <w:t>abertura da sessão pública.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1"/>
        </w:tabs>
        <w:spacing w:before="168"/>
        <w:ind w:hanging="302"/>
        <w:rPr>
          <w:sz w:val="18"/>
        </w:rPr>
      </w:pPr>
      <w:r>
        <w:rPr>
          <w:sz w:val="18"/>
        </w:rPr>
        <w:t>O sistema disponibilizará campo próprio para troca de mensagens entre o pregoeiro e os licitantes.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11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Iniciada a etapa competitiva, os licitantes deverão encaminhar lances exclusivamente por meio de sistema eletrônico, sendo</w:t>
      </w:r>
      <w:r>
        <w:rPr>
          <w:spacing w:val="1"/>
          <w:sz w:val="18"/>
        </w:rPr>
        <w:t xml:space="preserve"> </w:t>
      </w:r>
      <w:r>
        <w:rPr>
          <w:sz w:val="18"/>
        </w:rPr>
        <w:t>imediatamente informados do seu recebimento e do valor consignado no registro.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1"/>
        </w:tabs>
        <w:spacing w:before="167"/>
        <w:ind w:hanging="302"/>
        <w:rPr>
          <w:sz w:val="18"/>
        </w:rPr>
      </w:pPr>
      <w:r>
        <w:rPr>
          <w:sz w:val="18"/>
        </w:rPr>
        <w:t>O lance deverá ser ofertado pelo valor unitário do item.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53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</w:t>
      </w:r>
      <w:r>
        <w:rPr>
          <w:spacing w:val="1"/>
          <w:sz w:val="18"/>
        </w:rPr>
        <w:t xml:space="preserve"> </w:t>
      </w:r>
      <w:r>
        <w:rPr>
          <w:sz w:val="18"/>
        </w:rPr>
        <w:t>licitantes</w:t>
      </w:r>
      <w:r>
        <w:rPr>
          <w:spacing w:val="1"/>
          <w:sz w:val="18"/>
        </w:rPr>
        <w:t xml:space="preserve"> </w:t>
      </w:r>
      <w:r>
        <w:rPr>
          <w:sz w:val="18"/>
        </w:rPr>
        <w:t>poderão</w:t>
      </w:r>
      <w:r>
        <w:rPr>
          <w:spacing w:val="1"/>
          <w:sz w:val="18"/>
        </w:rPr>
        <w:t xml:space="preserve"> </w:t>
      </w:r>
      <w:r>
        <w:rPr>
          <w:sz w:val="18"/>
        </w:rPr>
        <w:t>oferecer</w:t>
      </w:r>
      <w:r>
        <w:rPr>
          <w:spacing w:val="1"/>
          <w:sz w:val="18"/>
        </w:rPr>
        <w:t xml:space="preserve"> </w:t>
      </w:r>
      <w:r>
        <w:rPr>
          <w:sz w:val="18"/>
        </w:rPr>
        <w:t>lances</w:t>
      </w:r>
      <w:r>
        <w:rPr>
          <w:spacing w:val="1"/>
          <w:sz w:val="18"/>
        </w:rPr>
        <w:t xml:space="preserve"> </w:t>
      </w:r>
      <w:r>
        <w:rPr>
          <w:sz w:val="18"/>
        </w:rPr>
        <w:t>sucessivos,</w:t>
      </w:r>
      <w:r>
        <w:rPr>
          <w:spacing w:val="1"/>
          <w:sz w:val="18"/>
        </w:rPr>
        <w:t xml:space="preserve"> </w:t>
      </w:r>
      <w:r>
        <w:rPr>
          <w:sz w:val="18"/>
        </w:rPr>
        <w:t>observando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horário</w:t>
      </w:r>
      <w:r>
        <w:rPr>
          <w:spacing w:val="1"/>
          <w:sz w:val="18"/>
        </w:rPr>
        <w:t xml:space="preserve"> </w:t>
      </w:r>
      <w:r>
        <w:rPr>
          <w:sz w:val="18"/>
        </w:rPr>
        <w:t>fixado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z w:val="18"/>
        </w:rPr>
        <w:t>abertura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sessão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as</w:t>
      </w:r>
      <w:r>
        <w:rPr>
          <w:spacing w:val="1"/>
          <w:sz w:val="18"/>
        </w:rPr>
        <w:t xml:space="preserve"> </w:t>
      </w:r>
      <w:r>
        <w:rPr>
          <w:sz w:val="18"/>
        </w:rPr>
        <w:t>regras</w:t>
      </w:r>
      <w:r>
        <w:rPr>
          <w:spacing w:val="1"/>
          <w:sz w:val="18"/>
        </w:rPr>
        <w:t xml:space="preserve"> </w:t>
      </w:r>
      <w:r>
        <w:rPr>
          <w:sz w:val="18"/>
        </w:rPr>
        <w:t>estabelecidas no Edital.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16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licitante somente poderá oferecer lance de valor inferior ou percentual de desconto superior ao último por ele ofertado e</w:t>
      </w:r>
      <w:r>
        <w:rPr>
          <w:spacing w:val="1"/>
          <w:sz w:val="18"/>
        </w:rPr>
        <w:t xml:space="preserve"> </w:t>
      </w:r>
      <w:r>
        <w:rPr>
          <w:sz w:val="18"/>
        </w:rPr>
        <w:t>registrado pelo sistema (conforme a alternativa adequada ao critério de julgamento definido no início deste Edital, correspondendo</w:t>
      </w:r>
      <w:r>
        <w:rPr>
          <w:spacing w:val="1"/>
          <w:sz w:val="18"/>
        </w:rPr>
        <w:t xml:space="preserve"> </w:t>
      </w:r>
      <w:r>
        <w:rPr>
          <w:sz w:val="18"/>
        </w:rPr>
        <w:t>ao menor peço ou maior desconto, respectivamente).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43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intervalo</w:t>
      </w:r>
      <w:r>
        <w:rPr>
          <w:spacing w:val="1"/>
          <w:sz w:val="18"/>
        </w:rPr>
        <w:t xml:space="preserve"> </w:t>
      </w:r>
      <w:r>
        <w:rPr>
          <w:sz w:val="18"/>
        </w:rPr>
        <w:t>mínimo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diferença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valores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percentuais</w:t>
      </w:r>
      <w:r>
        <w:rPr>
          <w:spacing w:val="1"/>
          <w:sz w:val="18"/>
        </w:rPr>
        <w:t xml:space="preserve"> </w:t>
      </w:r>
      <w:r>
        <w:rPr>
          <w:sz w:val="18"/>
        </w:rPr>
        <w:t>entre</w:t>
      </w:r>
      <w:r>
        <w:rPr>
          <w:spacing w:val="1"/>
          <w:sz w:val="18"/>
        </w:rPr>
        <w:t xml:space="preserve"> </w:t>
      </w:r>
      <w:r>
        <w:rPr>
          <w:sz w:val="18"/>
        </w:rPr>
        <w:t>os</w:t>
      </w:r>
      <w:r>
        <w:rPr>
          <w:spacing w:val="1"/>
          <w:sz w:val="18"/>
        </w:rPr>
        <w:t xml:space="preserve"> </w:t>
      </w:r>
      <w:r>
        <w:rPr>
          <w:sz w:val="18"/>
        </w:rPr>
        <w:t>lances,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"/>
          <w:sz w:val="18"/>
        </w:rPr>
        <w:t xml:space="preserve"> </w:t>
      </w:r>
      <w:r>
        <w:rPr>
          <w:sz w:val="18"/>
        </w:rPr>
        <w:t>incidirá</w:t>
      </w:r>
      <w:r>
        <w:rPr>
          <w:spacing w:val="1"/>
          <w:sz w:val="18"/>
        </w:rPr>
        <w:t xml:space="preserve"> </w:t>
      </w:r>
      <w:r>
        <w:rPr>
          <w:sz w:val="18"/>
        </w:rPr>
        <w:t>tanto</w:t>
      </w:r>
      <w:r>
        <w:rPr>
          <w:spacing w:val="1"/>
          <w:sz w:val="18"/>
        </w:rPr>
        <w:t xml:space="preserve"> </w:t>
      </w:r>
      <w:r>
        <w:rPr>
          <w:sz w:val="18"/>
        </w:rPr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relação</w:t>
      </w:r>
      <w:r>
        <w:rPr>
          <w:spacing w:val="1"/>
          <w:sz w:val="18"/>
        </w:rPr>
        <w:t xml:space="preserve"> </w:t>
      </w:r>
      <w:r>
        <w:rPr>
          <w:sz w:val="18"/>
        </w:rPr>
        <w:t>aos</w:t>
      </w:r>
      <w:r>
        <w:rPr>
          <w:spacing w:val="1"/>
          <w:sz w:val="18"/>
        </w:rPr>
        <w:t xml:space="preserve"> </w:t>
      </w:r>
      <w:r>
        <w:rPr>
          <w:sz w:val="18"/>
        </w:rPr>
        <w:t>lances</w:t>
      </w:r>
      <w:r>
        <w:rPr>
          <w:spacing w:val="-47"/>
          <w:sz w:val="18"/>
        </w:rPr>
        <w:t xml:space="preserve"> </w:t>
      </w:r>
      <w:r>
        <w:rPr>
          <w:sz w:val="18"/>
        </w:rPr>
        <w:t>intermediários quanto em relação à proposta que cobrir a melhor oferta deverá ser de 1,3% (um virgula três por cento).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26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</w:t>
      </w:r>
      <w:r>
        <w:rPr>
          <w:spacing w:val="35"/>
          <w:sz w:val="18"/>
        </w:rPr>
        <w:t xml:space="preserve"> </w:t>
      </w:r>
      <w:r>
        <w:rPr>
          <w:sz w:val="18"/>
        </w:rPr>
        <w:t>licitante</w:t>
      </w:r>
      <w:r>
        <w:rPr>
          <w:spacing w:val="35"/>
          <w:sz w:val="18"/>
        </w:rPr>
        <w:t xml:space="preserve"> </w:t>
      </w:r>
      <w:r>
        <w:rPr>
          <w:sz w:val="18"/>
        </w:rPr>
        <w:t>poderá,</w:t>
      </w:r>
      <w:r>
        <w:rPr>
          <w:spacing w:val="35"/>
          <w:sz w:val="18"/>
        </w:rPr>
        <w:t xml:space="preserve"> </w:t>
      </w:r>
      <w:r>
        <w:rPr>
          <w:sz w:val="18"/>
        </w:rPr>
        <w:t>uma</w:t>
      </w:r>
      <w:r>
        <w:rPr>
          <w:spacing w:val="35"/>
          <w:sz w:val="18"/>
        </w:rPr>
        <w:t xml:space="preserve"> </w:t>
      </w:r>
      <w:r>
        <w:rPr>
          <w:sz w:val="18"/>
        </w:rPr>
        <w:t>única</w:t>
      </w:r>
      <w:r>
        <w:rPr>
          <w:spacing w:val="35"/>
          <w:sz w:val="18"/>
        </w:rPr>
        <w:t xml:space="preserve"> </w:t>
      </w:r>
      <w:r>
        <w:rPr>
          <w:sz w:val="18"/>
        </w:rPr>
        <w:t>vez,</w:t>
      </w:r>
      <w:r>
        <w:rPr>
          <w:spacing w:val="35"/>
          <w:sz w:val="18"/>
        </w:rPr>
        <w:t xml:space="preserve"> </w:t>
      </w:r>
      <w:r>
        <w:rPr>
          <w:sz w:val="18"/>
        </w:rPr>
        <w:t>excluir</w:t>
      </w:r>
      <w:r>
        <w:rPr>
          <w:spacing w:val="35"/>
          <w:sz w:val="18"/>
        </w:rPr>
        <w:t xml:space="preserve"> </w:t>
      </w:r>
      <w:r>
        <w:rPr>
          <w:sz w:val="18"/>
        </w:rPr>
        <w:t>seu</w:t>
      </w:r>
      <w:r>
        <w:rPr>
          <w:spacing w:val="35"/>
          <w:sz w:val="18"/>
        </w:rPr>
        <w:t xml:space="preserve"> </w:t>
      </w:r>
      <w:r>
        <w:rPr>
          <w:sz w:val="18"/>
        </w:rPr>
        <w:t>último</w:t>
      </w:r>
      <w:r>
        <w:rPr>
          <w:spacing w:val="35"/>
          <w:sz w:val="18"/>
        </w:rPr>
        <w:t xml:space="preserve"> </w:t>
      </w:r>
      <w:r>
        <w:rPr>
          <w:sz w:val="18"/>
        </w:rPr>
        <w:t>lance</w:t>
      </w:r>
      <w:r>
        <w:rPr>
          <w:spacing w:val="35"/>
          <w:sz w:val="18"/>
        </w:rPr>
        <w:t xml:space="preserve"> </w:t>
      </w:r>
      <w:r>
        <w:rPr>
          <w:sz w:val="18"/>
        </w:rPr>
        <w:t>ofertado,</w:t>
      </w:r>
      <w:r>
        <w:rPr>
          <w:spacing w:val="35"/>
          <w:sz w:val="18"/>
        </w:rPr>
        <w:t xml:space="preserve"> </w:t>
      </w:r>
      <w:r>
        <w:rPr>
          <w:sz w:val="18"/>
        </w:rPr>
        <w:t>no</w:t>
      </w:r>
      <w:r>
        <w:rPr>
          <w:spacing w:val="35"/>
          <w:sz w:val="18"/>
        </w:rPr>
        <w:t xml:space="preserve"> </w:t>
      </w:r>
      <w:r>
        <w:rPr>
          <w:sz w:val="18"/>
        </w:rPr>
        <w:t>intervalo</w:t>
      </w:r>
      <w:r>
        <w:rPr>
          <w:spacing w:val="35"/>
          <w:sz w:val="18"/>
        </w:rPr>
        <w:t xml:space="preserve"> </w:t>
      </w:r>
      <w:r>
        <w:rPr>
          <w:sz w:val="18"/>
        </w:rPr>
        <w:t>de</w:t>
      </w:r>
      <w:r>
        <w:rPr>
          <w:spacing w:val="35"/>
          <w:sz w:val="18"/>
        </w:rPr>
        <w:t xml:space="preserve"> </w:t>
      </w:r>
      <w:r>
        <w:rPr>
          <w:sz w:val="18"/>
        </w:rPr>
        <w:t>quinze</w:t>
      </w:r>
      <w:r>
        <w:rPr>
          <w:spacing w:val="35"/>
          <w:sz w:val="18"/>
        </w:rPr>
        <w:t xml:space="preserve"> </w:t>
      </w:r>
      <w:r>
        <w:rPr>
          <w:sz w:val="18"/>
        </w:rPr>
        <w:t>segundos</w:t>
      </w:r>
      <w:r>
        <w:rPr>
          <w:spacing w:val="35"/>
          <w:sz w:val="18"/>
        </w:rPr>
        <w:t xml:space="preserve"> </w:t>
      </w:r>
      <w:r>
        <w:rPr>
          <w:sz w:val="18"/>
        </w:rPr>
        <w:t>após</w:t>
      </w:r>
      <w:r>
        <w:rPr>
          <w:spacing w:val="35"/>
          <w:sz w:val="18"/>
        </w:rPr>
        <w:t xml:space="preserve"> </w:t>
      </w:r>
      <w:r>
        <w:rPr>
          <w:sz w:val="18"/>
        </w:rPr>
        <w:t>o</w:t>
      </w:r>
      <w:r>
        <w:rPr>
          <w:spacing w:val="35"/>
          <w:sz w:val="18"/>
        </w:rPr>
        <w:t xml:space="preserve"> </w:t>
      </w:r>
      <w:r>
        <w:rPr>
          <w:sz w:val="18"/>
        </w:rPr>
        <w:t>registro</w:t>
      </w:r>
      <w:r>
        <w:rPr>
          <w:spacing w:val="35"/>
          <w:sz w:val="18"/>
        </w:rPr>
        <w:t xml:space="preserve"> </w:t>
      </w:r>
      <w:r>
        <w:rPr>
          <w:sz w:val="18"/>
        </w:rPr>
        <w:t>no</w:t>
      </w:r>
      <w:r>
        <w:rPr>
          <w:spacing w:val="-48"/>
          <w:sz w:val="18"/>
        </w:rPr>
        <w:t xml:space="preserve"> </w:t>
      </w:r>
      <w:r>
        <w:rPr>
          <w:sz w:val="18"/>
        </w:rPr>
        <w:t>sistema, na hipótese de lance inconsistente ou inexequível.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91"/>
        </w:tabs>
        <w:spacing w:before="167"/>
        <w:ind w:left="590" w:hanging="402"/>
        <w:rPr>
          <w:sz w:val="18"/>
        </w:rPr>
      </w:pPr>
      <w:r>
        <w:rPr>
          <w:sz w:val="18"/>
        </w:rPr>
        <w:t>O procedimento seguirá de acordo com o modo de disputa adotado, definido no início deste Edital.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86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adotado para o envio de lances no pregão eletrônico o modo de disputa “aberto”, os licitantes apresentarão lances</w:t>
      </w:r>
      <w:r>
        <w:rPr>
          <w:spacing w:val="1"/>
          <w:sz w:val="18"/>
        </w:rPr>
        <w:t xml:space="preserve"> </w:t>
      </w:r>
      <w:r>
        <w:rPr>
          <w:sz w:val="18"/>
        </w:rPr>
        <w:t>públicos e sucessivos, com prorrogações.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7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etapa de lances da sessão pública terá duração de dez minutos e, após isso, será prorrogada automaticamente pelo</w:t>
      </w:r>
      <w:r>
        <w:rPr>
          <w:spacing w:val="1"/>
          <w:sz w:val="18"/>
        </w:rPr>
        <w:t xml:space="preserve"> </w:t>
      </w:r>
      <w:r>
        <w:rPr>
          <w:sz w:val="18"/>
        </w:rPr>
        <w:t>sistema quando houver lance ofertado nos últimos dois minutos do período de duração da sessão pública.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81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prorrogação</w:t>
      </w:r>
      <w:r>
        <w:rPr>
          <w:spacing w:val="1"/>
          <w:sz w:val="18"/>
        </w:rPr>
        <w:t xml:space="preserve"> </w:t>
      </w:r>
      <w:r>
        <w:rPr>
          <w:sz w:val="18"/>
        </w:rPr>
        <w:t>automática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etapa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lances,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"/>
          <w:sz w:val="18"/>
        </w:rPr>
        <w:t xml:space="preserve"> </w:t>
      </w:r>
      <w:r>
        <w:rPr>
          <w:sz w:val="18"/>
        </w:rPr>
        <w:t>trata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subitem</w:t>
      </w:r>
      <w:r>
        <w:rPr>
          <w:spacing w:val="1"/>
          <w:sz w:val="18"/>
        </w:rPr>
        <w:t xml:space="preserve"> </w:t>
      </w:r>
      <w:r>
        <w:rPr>
          <w:sz w:val="18"/>
        </w:rPr>
        <w:t>anterior,</w:t>
      </w:r>
      <w:r>
        <w:rPr>
          <w:spacing w:val="1"/>
          <w:sz w:val="18"/>
        </w:rPr>
        <w:t xml:space="preserve"> </w:t>
      </w:r>
      <w:r>
        <w:rPr>
          <w:sz w:val="18"/>
        </w:rPr>
        <w:t>será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dois</w:t>
      </w:r>
      <w:r>
        <w:rPr>
          <w:spacing w:val="1"/>
          <w:sz w:val="18"/>
        </w:rPr>
        <w:t xml:space="preserve"> </w:t>
      </w:r>
      <w:r>
        <w:rPr>
          <w:sz w:val="18"/>
        </w:rPr>
        <w:t>minutos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ocorrerá</w:t>
      </w:r>
      <w:r>
        <w:rPr>
          <w:spacing w:val="1"/>
          <w:sz w:val="18"/>
        </w:rPr>
        <w:t xml:space="preserve"> </w:t>
      </w:r>
      <w:r>
        <w:rPr>
          <w:sz w:val="18"/>
        </w:rPr>
        <w:t>sucessivamente sempre que houver lances enviados nesse período de prorrogação, inclusive no caso de lances intermediários.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31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 havendo novos lances na forma estabelecida nos subitens anteriores, a sessão pública encerrar-se-á automaticamente,</w:t>
      </w:r>
      <w:r>
        <w:rPr>
          <w:spacing w:val="1"/>
          <w:sz w:val="18"/>
        </w:rPr>
        <w:t xml:space="preserve"> </w:t>
      </w:r>
      <w:r>
        <w:rPr>
          <w:sz w:val="18"/>
        </w:rPr>
        <w:t>e o sistema ordenará e divulgará os lances conforme a ordem final de classificação.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53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Definida</w:t>
      </w:r>
      <w:r>
        <w:rPr>
          <w:spacing w:val="24"/>
          <w:sz w:val="18"/>
        </w:rPr>
        <w:t xml:space="preserve"> </w:t>
      </w:r>
      <w:r>
        <w:rPr>
          <w:sz w:val="18"/>
        </w:rPr>
        <w:t>a</w:t>
      </w:r>
      <w:r>
        <w:rPr>
          <w:spacing w:val="24"/>
          <w:sz w:val="18"/>
        </w:rPr>
        <w:t xml:space="preserve"> </w:t>
      </w:r>
      <w:r>
        <w:rPr>
          <w:sz w:val="18"/>
        </w:rPr>
        <w:t>melhor</w:t>
      </w:r>
      <w:r>
        <w:rPr>
          <w:spacing w:val="24"/>
          <w:sz w:val="18"/>
        </w:rPr>
        <w:t xml:space="preserve"> </w:t>
      </w:r>
      <w:r>
        <w:rPr>
          <w:sz w:val="18"/>
        </w:rPr>
        <w:t>proposta,</w:t>
      </w:r>
      <w:r>
        <w:rPr>
          <w:spacing w:val="25"/>
          <w:sz w:val="18"/>
        </w:rPr>
        <w:t xml:space="preserve"> </w:t>
      </w:r>
      <w:r>
        <w:rPr>
          <w:sz w:val="18"/>
        </w:rPr>
        <w:t>se</w:t>
      </w:r>
      <w:r>
        <w:rPr>
          <w:spacing w:val="24"/>
          <w:sz w:val="18"/>
        </w:rPr>
        <w:t xml:space="preserve"> </w:t>
      </w:r>
      <w:r>
        <w:rPr>
          <w:sz w:val="18"/>
        </w:rPr>
        <w:t>a</w:t>
      </w:r>
      <w:r>
        <w:rPr>
          <w:spacing w:val="24"/>
          <w:sz w:val="18"/>
        </w:rPr>
        <w:t xml:space="preserve"> </w:t>
      </w:r>
      <w:r>
        <w:rPr>
          <w:sz w:val="18"/>
        </w:rPr>
        <w:t>diferença</w:t>
      </w:r>
      <w:r>
        <w:rPr>
          <w:spacing w:val="25"/>
          <w:sz w:val="18"/>
        </w:rPr>
        <w:t xml:space="preserve"> </w:t>
      </w:r>
      <w:r>
        <w:rPr>
          <w:sz w:val="18"/>
        </w:rPr>
        <w:t>em</w:t>
      </w:r>
      <w:r>
        <w:rPr>
          <w:spacing w:val="24"/>
          <w:sz w:val="18"/>
        </w:rPr>
        <w:t xml:space="preserve"> </w:t>
      </w:r>
      <w:r>
        <w:rPr>
          <w:sz w:val="18"/>
        </w:rPr>
        <w:t>relação</w:t>
      </w:r>
      <w:r>
        <w:rPr>
          <w:spacing w:val="24"/>
          <w:sz w:val="18"/>
        </w:rPr>
        <w:t xml:space="preserve"> </w:t>
      </w:r>
      <w:r>
        <w:rPr>
          <w:sz w:val="18"/>
        </w:rPr>
        <w:t>à</w:t>
      </w:r>
      <w:r>
        <w:rPr>
          <w:spacing w:val="24"/>
          <w:sz w:val="18"/>
        </w:rPr>
        <w:t xml:space="preserve"> </w:t>
      </w:r>
      <w:r>
        <w:rPr>
          <w:sz w:val="18"/>
        </w:rPr>
        <w:t>proposta</w:t>
      </w:r>
      <w:r>
        <w:rPr>
          <w:spacing w:val="25"/>
          <w:sz w:val="18"/>
        </w:rPr>
        <w:t xml:space="preserve"> </w:t>
      </w:r>
      <w:r>
        <w:rPr>
          <w:sz w:val="18"/>
        </w:rPr>
        <w:t>classificada</w:t>
      </w:r>
      <w:r>
        <w:rPr>
          <w:spacing w:val="24"/>
          <w:sz w:val="18"/>
        </w:rPr>
        <w:t xml:space="preserve"> </w:t>
      </w:r>
      <w:r>
        <w:rPr>
          <w:sz w:val="18"/>
        </w:rPr>
        <w:t>em</w:t>
      </w:r>
      <w:r>
        <w:rPr>
          <w:spacing w:val="24"/>
          <w:sz w:val="18"/>
        </w:rPr>
        <w:t xml:space="preserve"> </w:t>
      </w:r>
      <w:r>
        <w:rPr>
          <w:sz w:val="18"/>
        </w:rPr>
        <w:t>segundo</w:t>
      </w:r>
      <w:r>
        <w:rPr>
          <w:spacing w:val="25"/>
          <w:sz w:val="18"/>
        </w:rPr>
        <w:t xml:space="preserve"> </w:t>
      </w:r>
      <w:r>
        <w:rPr>
          <w:sz w:val="18"/>
        </w:rPr>
        <w:t>lugar</w:t>
      </w:r>
      <w:r>
        <w:rPr>
          <w:spacing w:val="24"/>
          <w:sz w:val="18"/>
        </w:rPr>
        <w:t xml:space="preserve"> </w:t>
      </w:r>
      <w:r>
        <w:rPr>
          <w:sz w:val="18"/>
        </w:rPr>
        <w:t>for</w:t>
      </w:r>
      <w:r>
        <w:rPr>
          <w:spacing w:val="24"/>
          <w:sz w:val="18"/>
        </w:rPr>
        <w:t xml:space="preserve"> </w:t>
      </w:r>
      <w:r>
        <w:rPr>
          <w:sz w:val="18"/>
        </w:rPr>
        <w:t>de</w:t>
      </w:r>
      <w:r>
        <w:rPr>
          <w:spacing w:val="24"/>
          <w:sz w:val="18"/>
        </w:rPr>
        <w:t xml:space="preserve"> </w:t>
      </w:r>
      <w:r>
        <w:rPr>
          <w:sz w:val="18"/>
        </w:rPr>
        <w:t>pelo</w:t>
      </w:r>
      <w:r>
        <w:rPr>
          <w:spacing w:val="25"/>
          <w:sz w:val="18"/>
        </w:rPr>
        <w:t xml:space="preserve"> </w:t>
      </w:r>
      <w:r>
        <w:rPr>
          <w:sz w:val="18"/>
        </w:rPr>
        <w:t>menos</w:t>
      </w:r>
      <w:r>
        <w:rPr>
          <w:spacing w:val="24"/>
          <w:sz w:val="18"/>
        </w:rPr>
        <w:t xml:space="preserve"> </w:t>
      </w:r>
      <w:r>
        <w:rPr>
          <w:sz w:val="18"/>
        </w:rPr>
        <w:t>5%</w:t>
      </w:r>
      <w:r>
        <w:rPr>
          <w:spacing w:val="-48"/>
          <w:sz w:val="18"/>
        </w:rPr>
        <w:t xml:space="preserve"> </w:t>
      </w:r>
      <w:r>
        <w:rPr>
          <w:sz w:val="18"/>
        </w:rPr>
        <w:t>(cinco por cento), o pregoeiro, auxiliado pela equipe de apoio, poderá admitir o reinício da disputa aberta, para a definição das</w:t>
      </w:r>
      <w:r>
        <w:rPr>
          <w:spacing w:val="1"/>
          <w:sz w:val="18"/>
        </w:rPr>
        <w:t xml:space="preserve"> </w:t>
      </w:r>
      <w:r>
        <w:rPr>
          <w:sz w:val="18"/>
        </w:rPr>
        <w:t>demais colocações.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18"/>
        </w:tabs>
        <w:spacing w:before="168"/>
        <w:ind w:left="717" w:hanging="529"/>
        <w:rPr>
          <w:sz w:val="18"/>
        </w:rPr>
      </w:pPr>
      <w:r>
        <w:rPr>
          <w:sz w:val="18"/>
        </w:rPr>
        <w:t>Após o reinício previsto no subitem supra, os licitantes serão convocados para apresentar lances intermediários.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41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</w:t>
      </w:r>
      <w:r>
        <w:rPr>
          <w:spacing w:val="1"/>
          <w:sz w:val="18"/>
        </w:rPr>
        <w:t xml:space="preserve"> </w:t>
      </w:r>
      <w:r>
        <w:rPr>
          <w:sz w:val="18"/>
        </w:rPr>
        <w:t>seja</w:t>
      </w:r>
      <w:r>
        <w:rPr>
          <w:spacing w:val="1"/>
          <w:sz w:val="18"/>
        </w:rPr>
        <w:t xml:space="preserve"> </w:t>
      </w:r>
      <w:r>
        <w:rPr>
          <w:sz w:val="18"/>
        </w:rPr>
        <w:t>adotado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envio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lances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pregão</w:t>
      </w:r>
      <w:r>
        <w:rPr>
          <w:spacing w:val="1"/>
          <w:sz w:val="18"/>
        </w:rPr>
        <w:t xml:space="preserve"> </w:t>
      </w:r>
      <w:r>
        <w:rPr>
          <w:sz w:val="18"/>
        </w:rPr>
        <w:t>eletrônico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modo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disputa</w:t>
      </w:r>
      <w:r>
        <w:rPr>
          <w:spacing w:val="1"/>
          <w:sz w:val="18"/>
        </w:rPr>
        <w:t xml:space="preserve"> </w:t>
      </w:r>
      <w:r>
        <w:rPr>
          <w:sz w:val="18"/>
        </w:rPr>
        <w:t>“aberto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fechado”,</w:t>
      </w:r>
      <w:r>
        <w:rPr>
          <w:spacing w:val="1"/>
          <w:sz w:val="18"/>
        </w:rPr>
        <w:t xml:space="preserve"> </w:t>
      </w:r>
      <w:r>
        <w:rPr>
          <w:sz w:val="18"/>
        </w:rPr>
        <w:t>os</w:t>
      </w:r>
      <w:r>
        <w:rPr>
          <w:spacing w:val="1"/>
          <w:sz w:val="18"/>
        </w:rPr>
        <w:t xml:space="preserve"> </w:t>
      </w:r>
      <w:r>
        <w:rPr>
          <w:sz w:val="18"/>
        </w:rPr>
        <w:t>licitantes</w:t>
      </w:r>
      <w:r>
        <w:rPr>
          <w:spacing w:val="-48"/>
          <w:sz w:val="18"/>
        </w:rPr>
        <w:t xml:space="preserve"> </w:t>
      </w:r>
      <w:r>
        <w:rPr>
          <w:sz w:val="18"/>
        </w:rPr>
        <w:t>apresentarão lances públicos e sucessivos, com lance final e fechado.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38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etapa de lances da sessão pública terá duração inicial de quinze minutos. Após esse prazo, o sistema encaminhará aviso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8"/>
          <w:sz w:val="18"/>
        </w:rPr>
        <w:t xml:space="preserve"> </w:t>
      </w:r>
      <w:r>
        <w:rPr>
          <w:sz w:val="18"/>
        </w:rPr>
        <w:t>fechamento</w:t>
      </w:r>
      <w:r>
        <w:rPr>
          <w:spacing w:val="18"/>
          <w:sz w:val="18"/>
        </w:rPr>
        <w:t xml:space="preserve"> </w:t>
      </w:r>
      <w:r>
        <w:rPr>
          <w:sz w:val="18"/>
        </w:rPr>
        <w:t>iminente</w:t>
      </w:r>
      <w:r>
        <w:rPr>
          <w:spacing w:val="18"/>
          <w:sz w:val="18"/>
        </w:rPr>
        <w:t xml:space="preserve"> </w:t>
      </w:r>
      <w:r>
        <w:rPr>
          <w:sz w:val="18"/>
        </w:rPr>
        <w:t>dos</w:t>
      </w:r>
      <w:r>
        <w:rPr>
          <w:spacing w:val="18"/>
          <w:sz w:val="18"/>
        </w:rPr>
        <w:t xml:space="preserve"> </w:t>
      </w:r>
      <w:r>
        <w:rPr>
          <w:sz w:val="18"/>
        </w:rPr>
        <w:t>lances,</w:t>
      </w:r>
      <w:r>
        <w:rPr>
          <w:spacing w:val="18"/>
          <w:sz w:val="18"/>
        </w:rPr>
        <w:t xml:space="preserve"> </w:t>
      </w:r>
      <w:r>
        <w:rPr>
          <w:sz w:val="18"/>
        </w:rPr>
        <w:t>após</w:t>
      </w:r>
      <w:r>
        <w:rPr>
          <w:spacing w:val="18"/>
          <w:sz w:val="18"/>
        </w:rPr>
        <w:t xml:space="preserve"> </w:t>
      </w:r>
      <w:r>
        <w:rPr>
          <w:sz w:val="18"/>
        </w:rPr>
        <w:t>o</w:t>
      </w:r>
      <w:r>
        <w:rPr>
          <w:spacing w:val="18"/>
          <w:sz w:val="18"/>
        </w:rPr>
        <w:t xml:space="preserve"> </w:t>
      </w:r>
      <w:r>
        <w:rPr>
          <w:sz w:val="18"/>
        </w:rPr>
        <w:t>que</w:t>
      </w:r>
      <w:r>
        <w:rPr>
          <w:spacing w:val="18"/>
          <w:sz w:val="18"/>
        </w:rPr>
        <w:t xml:space="preserve"> </w:t>
      </w:r>
      <w:r>
        <w:rPr>
          <w:sz w:val="18"/>
        </w:rPr>
        <w:t>transcorrerá</w:t>
      </w:r>
      <w:r>
        <w:rPr>
          <w:spacing w:val="18"/>
          <w:sz w:val="18"/>
        </w:rPr>
        <w:t xml:space="preserve"> </w:t>
      </w:r>
      <w:r>
        <w:rPr>
          <w:sz w:val="18"/>
        </w:rPr>
        <w:t>o</w:t>
      </w:r>
      <w:r>
        <w:rPr>
          <w:spacing w:val="18"/>
          <w:sz w:val="18"/>
        </w:rPr>
        <w:t xml:space="preserve"> </w:t>
      </w:r>
      <w:r>
        <w:rPr>
          <w:sz w:val="18"/>
        </w:rPr>
        <w:t>período</w:t>
      </w:r>
      <w:r>
        <w:rPr>
          <w:spacing w:val="18"/>
          <w:sz w:val="18"/>
        </w:rPr>
        <w:t xml:space="preserve"> </w:t>
      </w:r>
      <w:r>
        <w:rPr>
          <w:sz w:val="18"/>
        </w:rPr>
        <w:t>de</w:t>
      </w:r>
      <w:r>
        <w:rPr>
          <w:spacing w:val="18"/>
          <w:sz w:val="18"/>
        </w:rPr>
        <w:t xml:space="preserve"> </w:t>
      </w:r>
      <w:r>
        <w:rPr>
          <w:sz w:val="18"/>
        </w:rPr>
        <w:t>até</w:t>
      </w:r>
      <w:r>
        <w:rPr>
          <w:spacing w:val="18"/>
          <w:sz w:val="18"/>
        </w:rPr>
        <w:t xml:space="preserve"> </w:t>
      </w:r>
      <w:r>
        <w:rPr>
          <w:sz w:val="18"/>
        </w:rPr>
        <w:t>dez</w:t>
      </w:r>
      <w:r>
        <w:rPr>
          <w:spacing w:val="18"/>
          <w:sz w:val="18"/>
        </w:rPr>
        <w:t xml:space="preserve"> </w:t>
      </w:r>
      <w:r>
        <w:rPr>
          <w:sz w:val="18"/>
        </w:rPr>
        <w:t>minutos,</w:t>
      </w:r>
      <w:r>
        <w:rPr>
          <w:spacing w:val="18"/>
          <w:sz w:val="18"/>
        </w:rPr>
        <w:t xml:space="preserve"> </w:t>
      </w:r>
      <w:r>
        <w:rPr>
          <w:sz w:val="18"/>
        </w:rPr>
        <w:t>aleatoriamente</w:t>
      </w:r>
      <w:r>
        <w:rPr>
          <w:spacing w:val="18"/>
          <w:sz w:val="18"/>
        </w:rPr>
        <w:t xml:space="preserve"> </w:t>
      </w:r>
      <w:r>
        <w:rPr>
          <w:sz w:val="18"/>
        </w:rPr>
        <w:t>determinado,</w:t>
      </w:r>
      <w:r>
        <w:rPr>
          <w:spacing w:val="18"/>
          <w:sz w:val="18"/>
        </w:rPr>
        <w:t xml:space="preserve"> </w:t>
      </w:r>
      <w:r>
        <w:rPr>
          <w:sz w:val="18"/>
        </w:rPr>
        <w:t>findo</w:t>
      </w:r>
      <w:r>
        <w:rPr>
          <w:spacing w:val="18"/>
          <w:sz w:val="18"/>
        </w:rPr>
        <w:t xml:space="preserve"> </w:t>
      </w:r>
      <w:r>
        <w:rPr>
          <w:sz w:val="18"/>
        </w:rPr>
        <w:t>o</w:t>
      </w:r>
      <w:r>
        <w:rPr>
          <w:spacing w:val="-48"/>
          <w:sz w:val="18"/>
        </w:rPr>
        <w:t xml:space="preserve"> </w:t>
      </w:r>
      <w:r>
        <w:rPr>
          <w:sz w:val="18"/>
        </w:rPr>
        <w:t>qual será automaticamente encerrada a recepção de lances.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3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Encerrado o prazo previsto no subitem anterior, o sistema abrirá oportunidade para que o autor da oferta de valor mais baixo</w:t>
      </w:r>
      <w:r>
        <w:rPr>
          <w:spacing w:val="-47"/>
          <w:sz w:val="18"/>
        </w:rPr>
        <w:t xml:space="preserve"> </w:t>
      </w:r>
      <w:r>
        <w:rPr>
          <w:sz w:val="18"/>
        </w:rPr>
        <w:t>e os das ofertas com preços até 10% (dez por cento) superiores àquela possam ofertar um lance final e fechado em até cinco</w:t>
      </w:r>
      <w:r>
        <w:rPr>
          <w:spacing w:val="1"/>
          <w:sz w:val="18"/>
        </w:rPr>
        <w:t xml:space="preserve"> </w:t>
      </w:r>
      <w:r>
        <w:rPr>
          <w:sz w:val="18"/>
        </w:rPr>
        <w:t>minutos, o qual será sigiloso até o encerramento deste prazo.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1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No procedimento de que trata o subitem supra, o licitante poderá optar por manter o seu último lance da etapa aberta, ou por</w:t>
      </w:r>
      <w:r>
        <w:rPr>
          <w:spacing w:val="-47"/>
          <w:sz w:val="18"/>
        </w:rPr>
        <w:t xml:space="preserve"> </w:t>
      </w:r>
      <w:r>
        <w:rPr>
          <w:sz w:val="18"/>
        </w:rPr>
        <w:t>ofertar melhor lance.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8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 havendo pelo menos três ofertas nas condições definidas nos dois subitens anteriores, poderão os autores dos</w:t>
      </w:r>
      <w:r>
        <w:rPr>
          <w:spacing w:val="1"/>
          <w:sz w:val="18"/>
        </w:rPr>
        <w:t xml:space="preserve"> </w:t>
      </w:r>
      <w:r>
        <w:rPr>
          <w:sz w:val="18"/>
        </w:rPr>
        <w:t>melhores lances subsequentes, na ordem de classificação, até o máximo de três, oferecer um lance final e fechado em até cinco</w:t>
      </w:r>
      <w:r>
        <w:rPr>
          <w:spacing w:val="1"/>
          <w:sz w:val="18"/>
        </w:rPr>
        <w:t xml:space="preserve"> </w:t>
      </w:r>
      <w:r>
        <w:rPr>
          <w:sz w:val="18"/>
        </w:rPr>
        <w:t>minutos, o qual será sigiloso até o encerramento deste prazo.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60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Após o término dos prazos estabelecidos nos subitens anteriores, o sistema ordenará e divulgará os lances segundo a</w:t>
      </w:r>
      <w:r>
        <w:rPr>
          <w:spacing w:val="1"/>
          <w:sz w:val="18"/>
        </w:rPr>
        <w:t xml:space="preserve"> </w:t>
      </w:r>
      <w:r>
        <w:rPr>
          <w:sz w:val="18"/>
        </w:rPr>
        <w:t>ordem crescente de valores.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02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Caso seja adotado para o envio de lances no pregão eletrônico o modo de disputa “fechado e aberto”, poderão participar da</w:t>
      </w:r>
      <w:r>
        <w:rPr>
          <w:spacing w:val="1"/>
          <w:sz w:val="18"/>
        </w:rPr>
        <w:t xml:space="preserve"> </w:t>
      </w:r>
      <w:r>
        <w:rPr>
          <w:sz w:val="18"/>
        </w:rPr>
        <w:t>etapa aberta somente os licitantes que apresentarem a proposta de menor preço/ maior percentual de desconto e os das propostas</w:t>
      </w:r>
      <w:r>
        <w:rPr>
          <w:spacing w:val="-47"/>
          <w:sz w:val="18"/>
        </w:rPr>
        <w:t xml:space="preserve"> </w:t>
      </w:r>
      <w:r>
        <w:rPr>
          <w:sz w:val="18"/>
        </w:rPr>
        <w:t>até 10% (dez por cento) superiores/inferiores àquela (conforme a alternativa adequada ao critério de julgamento definido no início</w:t>
      </w:r>
      <w:r>
        <w:rPr>
          <w:spacing w:val="1"/>
          <w:sz w:val="18"/>
        </w:rPr>
        <w:t xml:space="preserve"> </w:t>
      </w:r>
      <w:r>
        <w:rPr>
          <w:sz w:val="18"/>
        </w:rPr>
        <w:t>deste</w:t>
      </w:r>
      <w:r>
        <w:rPr>
          <w:spacing w:val="1"/>
          <w:sz w:val="18"/>
        </w:rPr>
        <w:t xml:space="preserve"> </w:t>
      </w:r>
      <w:r>
        <w:rPr>
          <w:sz w:val="18"/>
        </w:rPr>
        <w:t>Edital),</w:t>
      </w:r>
      <w:r>
        <w:rPr>
          <w:spacing w:val="1"/>
          <w:sz w:val="18"/>
        </w:rPr>
        <w:t xml:space="preserve"> </w:t>
      </w:r>
      <w:r>
        <w:rPr>
          <w:sz w:val="18"/>
        </w:rPr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"/>
          <w:sz w:val="18"/>
        </w:rPr>
        <w:t xml:space="preserve"> </w:t>
      </w:r>
      <w:r>
        <w:rPr>
          <w:sz w:val="18"/>
        </w:rPr>
        <w:t>os</w:t>
      </w:r>
      <w:r>
        <w:rPr>
          <w:spacing w:val="1"/>
          <w:sz w:val="18"/>
        </w:rPr>
        <w:t xml:space="preserve"> </w:t>
      </w:r>
      <w:r>
        <w:rPr>
          <w:sz w:val="18"/>
        </w:rPr>
        <w:t>licitantes</w:t>
      </w:r>
      <w:r>
        <w:rPr>
          <w:spacing w:val="1"/>
          <w:sz w:val="18"/>
        </w:rPr>
        <w:t xml:space="preserve"> </w:t>
      </w:r>
      <w:r>
        <w:rPr>
          <w:sz w:val="18"/>
        </w:rPr>
        <w:t>apresentarão</w:t>
      </w:r>
      <w:r>
        <w:rPr>
          <w:spacing w:val="1"/>
          <w:sz w:val="18"/>
        </w:rPr>
        <w:t xml:space="preserve"> </w:t>
      </w:r>
      <w:r>
        <w:rPr>
          <w:sz w:val="18"/>
        </w:rPr>
        <w:t>lances</w:t>
      </w:r>
      <w:r>
        <w:rPr>
          <w:spacing w:val="1"/>
          <w:sz w:val="18"/>
        </w:rPr>
        <w:t xml:space="preserve"> </w:t>
      </w:r>
      <w:r>
        <w:rPr>
          <w:sz w:val="18"/>
        </w:rPr>
        <w:t>públicos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sucessivos,</w:t>
      </w:r>
      <w:r>
        <w:rPr>
          <w:spacing w:val="1"/>
          <w:sz w:val="18"/>
        </w:rPr>
        <w:t xml:space="preserve"> </w:t>
      </w:r>
      <w:r>
        <w:rPr>
          <w:sz w:val="18"/>
        </w:rPr>
        <w:t>até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encerramento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sessão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eventuais</w:t>
      </w:r>
      <w:r>
        <w:rPr>
          <w:spacing w:val="-47"/>
          <w:sz w:val="18"/>
        </w:rPr>
        <w:t xml:space="preserve"> </w:t>
      </w:r>
      <w:r>
        <w:rPr>
          <w:sz w:val="18"/>
        </w:rPr>
        <w:t>prorrogações.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90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</w:t>
      </w:r>
      <w:r>
        <w:rPr>
          <w:spacing w:val="47"/>
          <w:sz w:val="18"/>
        </w:rPr>
        <w:t xml:space="preserve"> </w:t>
      </w:r>
      <w:r>
        <w:rPr>
          <w:sz w:val="18"/>
        </w:rPr>
        <w:t>havendo</w:t>
      </w:r>
      <w:r>
        <w:rPr>
          <w:spacing w:val="47"/>
          <w:sz w:val="18"/>
        </w:rPr>
        <w:t xml:space="preserve"> </w:t>
      </w:r>
      <w:r>
        <w:rPr>
          <w:sz w:val="18"/>
        </w:rPr>
        <w:t>pelo</w:t>
      </w:r>
      <w:r>
        <w:rPr>
          <w:spacing w:val="48"/>
          <w:sz w:val="18"/>
        </w:rPr>
        <w:t xml:space="preserve"> </w:t>
      </w:r>
      <w:r>
        <w:rPr>
          <w:sz w:val="18"/>
        </w:rPr>
        <w:t>menos</w:t>
      </w:r>
      <w:r>
        <w:rPr>
          <w:spacing w:val="47"/>
          <w:sz w:val="18"/>
        </w:rPr>
        <w:t xml:space="preserve"> </w:t>
      </w:r>
      <w:r>
        <w:rPr>
          <w:sz w:val="18"/>
        </w:rPr>
        <w:t>3</w:t>
      </w:r>
      <w:r>
        <w:rPr>
          <w:spacing w:val="47"/>
          <w:sz w:val="18"/>
        </w:rPr>
        <w:t xml:space="preserve"> </w:t>
      </w:r>
      <w:r>
        <w:rPr>
          <w:sz w:val="18"/>
        </w:rPr>
        <w:t>(três)</w:t>
      </w:r>
      <w:r>
        <w:rPr>
          <w:spacing w:val="48"/>
          <w:sz w:val="18"/>
        </w:rPr>
        <w:t xml:space="preserve"> </w:t>
      </w:r>
      <w:r>
        <w:rPr>
          <w:sz w:val="18"/>
        </w:rPr>
        <w:t>propostas</w:t>
      </w:r>
      <w:r>
        <w:rPr>
          <w:spacing w:val="47"/>
          <w:sz w:val="18"/>
        </w:rPr>
        <w:t xml:space="preserve"> </w:t>
      </w:r>
      <w:r>
        <w:rPr>
          <w:sz w:val="18"/>
        </w:rPr>
        <w:t>nas</w:t>
      </w:r>
      <w:r>
        <w:rPr>
          <w:spacing w:val="48"/>
          <w:sz w:val="18"/>
        </w:rPr>
        <w:t xml:space="preserve"> </w:t>
      </w:r>
      <w:r>
        <w:rPr>
          <w:sz w:val="18"/>
        </w:rPr>
        <w:t>condições</w:t>
      </w:r>
      <w:r>
        <w:rPr>
          <w:spacing w:val="47"/>
          <w:sz w:val="18"/>
        </w:rPr>
        <w:t xml:space="preserve"> </w:t>
      </w:r>
      <w:r>
        <w:rPr>
          <w:sz w:val="18"/>
        </w:rPr>
        <w:t>definidas</w:t>
      </w:r>
      <w:r>
        <w:rPr>
          <w:spacing w:val="47"/>
          <w:sz w:val="18"/>
        </w:rPr>
        <w:t xml:space="preserve"> </w:t>
      </w:r>
      <w:r>
        <w:rPr>
          <w:sz w:val="18"/>
        </w:rPr>
        <w:t>no</w:t>
      </w:r>
      <w:r>
        <w:rPr>
          <w:spacing w:val="48"/>
          <w:sz w:val="18"/>
        </w:rPr>
        <w:t xml:space="preserve"> </w:t>
      </w:r>
      <w:r>
        <w:rPr>
          <w:sz w:val="18"/>
        </w:rPr>
        <w:t>subitem</w:t>
      </w:r>
      <w:r>
        <w:rPr>
          <w:spacing w:val="47"/>
          <w:sz w:val="18"/>
        </w:rPr>
        <w:t xml:space="preserve"> </w:t>
      </w:r>
      <w:r>
        <w:rPr>
          <w:sz w:val="18"/>
        </w:rPr>
        <w:t>anterior,</w:t>
      </w:r>
      <w:r>
        <w:rPr>
          <w:spacing w:val="48"/>
          <w:sz w:val="18"/>
        </w:rPr>
        <w:t xml:space="preserve"> </w:t>
      </w:r>
      <w:r>
        <w:rPr>
          <w:sz w:val="18"/>
        </w:rPr>
        <w:t>poderão</w:t>
      </w:r>
      <w:r>
        <w:rPr>
          <w:spacing w:val="47"/>
          <w:sz w:val="18"/>
        </w:rPr>
        <w:t xml:space="preserve"> </w:t>
      </w:r>
      <w:r>
        <w:rPr>
          <w:sz w:val="18"/>
        </w:rPr>
        <w:t>os</w:t>
      </w:r>
      <w:r>
        <w:rPr>
          <w:spacing w:val="47"/>
          <w:sz w:val="18"/>
        </w:rPr>
        <w:t xml:space="preserve"> </w:t>
      </w:r>
      <w:r>
        <w:rPr>
          <w:sz w:val="18"/>
        </w:rPr>
        <w:t>licitantes</w:t>
      </w:r>
      <w:r>
        <w:rPr>
          <w:spacing w:val="48"/>
          <w:sz w:val="18"/>
        </w:rPr>
        <w:t xml:space="preserve"> </w:t>
      </w:r>
      <w:r>
        <w:rPr>
          <w:sz w:val="18"/>
        </w:rPr>
        <w:t>que</w:t>
      </w:r>
      <w:r>
        <w:rPr>
          <w:spacing w:val="-48"/>
          <w:sz w:val="18"/>
        </w:rPr>
        <w:t xml:space="preserve"> </w:t>
      </w:r>
      <w:r>
        <w:rPr>
          <w:sz w:val="18"/>
        </w:rPr>
        <w:t>apresentaram as três melhores propostas, consideradas as empatadas, oferecer novos lances sucessivos.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5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etapa de lances da sessão pública terá duração de dez minutos e, após isso, será prorrogada automaticamente pelo</w:t>
      </w:r>
      <w:r>
        <w:rPr>
          <w:spacing w:val="1"/>
          <w:sz w:val="18"/>
        </w:rPr>
        <w:t xml:space="preserve"> </w:t>
      </w:r>
      <w:r>
        <w:rPr>
          <w:sz w:val="18"/>
        </w:rPr>
        <w:t>sistema quando houver lance ofertado nos últimos dois minutos do período de duração da sessão pública.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9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prorrogação</w:t>
      </w:r>
      <w:r>
        <w:rPr>
          <w:spacing w:val="1"/>
          <w:sz w:val="18"/>
        </w:rPr>
        <w:t xml:space="preserve"> </w:t>
      </w:r>
      <w:r>
        <w:rPr>
          <w:sz w:val="18"/>
        </w:rPr>
        <w:t>automática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etapa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lances,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"/>
          <w:sz w:val="18"/>
        </w:rPr>
        <w:t xml:space="preserve"> </w:t>
      </w:r>
      <w:r>
        <w:rPr>
          <w:sz w:val="18"/>
        </w:rPr>
        <w:t>trata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subitem</w:t>
      </w:r>
      <w:r>
        <w:rPr>
          <w:spacing w:val="1"/>
          <w:sz w:val="18"/>
        </w:rPr>
        <w:t xml:space="preserve"> </w:t>
      </w:r>
      <w:r>
        <w:rPr>
          <w:sz w:val="18"/>
        </w:rPr>
        <w:t>anterior,</w:t>
      </w:r>
      <w:r>
        <w:rPr>
          <w:spacing w:val="1"/>
          <w:sz w:val="18"/>
        </w:rPr>
        <w:t xml:space="preserve"> </w:t>
      </w:r>
      <w:r>
        <w:rPr>
          <w:sz w:val="18"/>
        </w:rPr>
        <w:t>será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dois</w:t>
      </w:r>
      <w:r>
        <w:rPr>
          <w:spacing w:val="1"/>
          <w:sz w:val="18"/>
        </w:rPr>
        <w:t xml:space="preserve"> </w:t>
      </w:r>
      <w:r>
        <w:rPr>
          <w:sz w:val="18"/>
        </w:rPr>
        <w:t>minutos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ocorrerá</w:t>
      </w:r>
      <w:r>
        <w:rPr>
          <w:spacing w:val="1"/>
          <w:sz w:val="18"/>
        </w:rPr>
        <w:t xml:space="preserve"> </w:t>
      </w:r>
      <w:r>
        <w:rPr>
          <w:sz w:val="18"/>
        </w:rPr>
        <w:t>sucessivamente sempre que houver lances enviados nesse período de prorrogação, inclusive no caso de lances intermediários.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 havendo novos lances na forma estabelecida nos subitens anteriores, a sessão pública encerrar-se-á automaticamente,</w:t>
      </w:r>
      <w:r>
        <w:rPr>
          <w:spacing w:val="-47"/>
          <w:sz w:val="18"/>
        </w:rPr>
        <w:t xml:space="preserve"> </w:t>
      </w:r>
      <w:r>
        <w:rPr>
          <w:sz w:val="18"/>
        </w:rPr>
        <w:t>e o sistema ordenará e divulgará os lances conforme a ordem final de classificação.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65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Definida a melhor proposta, se a diferença em relação à proposta classificada em segundo lugar for de pelo menos 5%</w:t>
      </w:r>
      <w:r>
        <w:rPr>
          <w:spacing w:val="1"/>
          <w:sz w:val="18"/>
        </w:rPr>
        <w:t xml:space="preserve"> </w:t>
      </w:r>
      <w:r>
        <w:rPr>
          <w:sz w:val="18"/>
        </w:rPr>
        <w:t>(cinco por cento), o pregoeiro, auxiliado pela equipe de apoio, poderá admitir o reinício da disputa aberta, para a definição das</w:t>
      </w:r>
      <w:r>
        <w:rPr>
          <w:spacing w:val="1"/>
          <w:sz w:val="18"/>
        </w:rPr>
        <w:t xml:space="preserve"> </w:t>
      </w:r>
      <w:r>
        <w:rPr>
          <w:sz w:val="18"/>
        </w:rPr>
        <w:t>demais colocações.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31"/>
        </w:tabs>
        <w:spacing w:before="168"/>
        <w:ind w:left="730" w:hanging="542"/>
        <w:rPr>
          <w:sz w:val="18"/>
        </w:rPr>
      </w:pPr>
      <w:r>
        <w:rPr>
          <w:sz w:val="18"/>
        </w:rPr>
        <w:t>Após o reinício previsto no subitem supra, os licitantes serão convocados para apresentar lances intermediários.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87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Após o término dos prazos estabelecidos nos subitens anteriores, o sistema ordenará e divulgará os lances segundo a ordem</w:t>
      </w:r>
      <w:r>
        <w:rPr>
          <w:spacing w:val="1"/>
          <w:sz w:val="18"/>
        </w:rPr>
        <w:t xml:space="preserve"> </w:t>
      </w:r>
      <w:r>
        <w:rPr>
          <w:sz w:val="18"/>
        </w:rPr>
        <w:t>crescente de valores.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91"/>
        </w:tabs>
        <w:spacing w:before="167"/>
        <w:ind w:left="590" w:hanging="402"/>
        <w:rPr>
          <w:sz w:val="18"/>
        </w:rPr>
      </w:pPr>
      <w:r>
        <w:rPr>
          <w:sz w:val="18"/>
        </w:rPr>
        <w:t>Não</w:t>
      </w:r>
      <w:r>
        <w:rPr>
          <w:spacing w:val="-1"/>
          <w:sz w:val="18"/>
        </w:rPr>
        <w:t xml:space="preserve"> </w:t>
      </w:r>
      <w:r>
        <w:rPr>
          <w:sz w:val="18"/>
        </w:rPr>
        <w:t>serão</w:t>
      </w:r>
      <w:r>
        <w:rPr>
          <w:spacing w:val="-1"/>
          <w:sz w:val="18"/>
        </w:rPr>
        <w:t xml:space="preserve"> </w:t>
      </w:r>
      <w:r>
        <w:rPr>
          <w:sz w:val="18"/>
        </w:rPr>
        <w:t>aceitos</w:t>
      </w:r>
      <w:r>
        <w:rPr>
          <w:spacing w:val="-1"/>
          <w:sz w:val="18"/>
        </w:rPr>
        <w:t xml:space="preserve"> </w:t>
      </w:r>
      <w:r>
        <w:rPr>
          <w:sz w:val="18"/>
        </w:rPr>
        <w:t>dois</w:t>
      </w:r>
      <w:r>
        <w:rPr>
          <w:spacing w:val="-1"/>
          <w:sz w:val="18"/>
        </w:rPr>
        <w:t xml:space="preserve"> </w:t>
      </w:r>
      <w:r>
        <w:rPr>
          <w:sz w:val="18"/>
        </w:rPr>
        <w:t>ou</w:t>
      </w:r>
      <w:r>
        <w:rPr>
          <w:spacing w:val="-1"/>
          <w:sz w:val="18"/>
        </w:rPr>
        <w:t xml:space="preserve"> </w:t>
      </w:r>
      <w:r>
        <w:rPr>
          <w:sz w:val="18"/>
        </w:rPr>
        <w:t>mais</w:t>
      </w:r>
      <w:r>
        <w:rPr>
          <w:spacing w:val="-1"/>
          <w:sz w:val="18"/>
        </w:rPr>
        <w:t xml:space="preserve"> </w:t>
      </w:r>
      <w:r>
        <w:rPr>
          <w:sz w:val="18"/>
        </w:rPr>
        <w:t>lances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mesmo</w:t>
      </w:r>
      <w:r>
        <w:rPr>
          <w:spacing w:val="-1"/>
          <w:sz w:val="18"/>
        </w:rPr>
        <w:t xml:space="preserve"> </w:t>
      </w:r>
      <w:r>
        <w:rPr>
          <w:sz w:val="18"/>
        </w:rPr>
        <w:t>valor,</w:t>
      </w:r>
      <w:r>
        <w:rPr>
          <w:spacing w:val="-1"/>
          <w:sz w:val="18"/>
        </w:rPr>
        <w:t xml:space="preserve"> </w:t>
      </w:r>
      <w:r>
        <w:rPr>
          <w:sz w:val="18"/>
        </w:rPr>
        <w:t>prevalecendo</w:t>
      </w:r>
      <w:r>
        <w:rPr>
          <w:spacing w:val="-1"/>
          <w:sz w:val="18"/>
        </w:rPr>
        <w:t xml:space="preserve"> </w:t>
      </w:r>
      <w:r>
        <w:rPr>
          <w:sz w:val="18"/>
        </w:rPr>
        <w:t>aquele</w:t>
      </w:r>
      <w:r>
        <w:rPr>
          <w:spacing w:val="-1"/>
          <w:sz w:val="18"/>
        </w:rPr>
        <w:t xml:space="preserve"> </w:t>
      </w:r>
      <w:r>
        <w:rPr>
          <w:sz w:val="18"/>
        </w:rPr>
        <w:t>que</w:t>
      </w:r>
      <w:r>
        <w:rPr>
          <w:spacing w:val="-1"/>
          <w:sz w:val="18"/>
        </w:rPr>
        <w:t xml:space="preserve"> </w:t>
      </w:r>
      <w:r>
        <w:rPr>
          <w:sz w:val="18"/>
        </w:rPr>
        <w:t>for</w:t>
      </w:r>
      <w:r>
        <w:rPr>
          <w:spacing w:val="-1"/>
          <w:sz w:val="18"/>
        </w:rPr>
        <w:t xml:space="preserve"> </w:t>
      </w:r>
      <w:r>
        <w:rPr>
          <w:sz w:val="18"/>
        </w:rPr>
        <w:t>recebido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registrado</w:t>
      </w:r>
      <w:r>
        <w:rPr>
          <w:spacing w:val="-1"/>
          <w:sz w:val="18"/>
        </w:rPr>
        <w:t xml:space="preserve"> </w:t>
      </w:r>
      <w:r>
        <w:rPr>
          <w:sz w:val="18"/>
        </w:rPr>
        <w:t>em</w:t>
      </w:r>
      <w:r>
        <w:rPr>
          <w:spacing w:val="-1"/>
          <w:sz w:val="18"/>
        </w:rPr>
        <w:t xml:space="preserve"> </w:t>
      </w:r>
      <w:r>
        <w:rPr>
          <w:sz w:val="18"/>
        </w:rPr>
        <w:t>primeiro</w:t>
      </w:r>
      <w:r>
        <w:rPr>
          <w:spacing w:val="-1"/>
          <w:sz w:val="18"/>
        </w:rPr>
        <w:t xml:space="preserve"> </w:t>
      </w:r>
      <w:r>
        <w:rPr>
          <w:sz w:val="18"/>
        </w:rPr>
        <w:t>lugar.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07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Durante o transcurso da sessão pública, os licitantes serão informados, em tempo real, do valor do menor lance registrado,</w:t>
      </w:r>
      <w:r>
        <w:rPr>
          <w:spacing w:val="1"/>
          <w:sz w:val="18"/>
        </w:rPr>
        <w:t xml:space="preserve"> </w:t>
      </w:r>
      <w:r>
        <w:rPr>
          <w:sz w:val="18"/>
        </w:rPr>
        <w:t>vedada a identificação do licitante.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43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caso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desconexão</w:t>
      </w:r>
      <w:r>
        <w:rPr>
          <w:spacing w:val="1"/>
          <w:sz w:val="18"/>
        </w:rPr>
        <w:t xml:space="preserve"> </w:t>
      </w:r>
      <w:r>
        <w:rPr>
          <w:sz w:val="18"/>
        </w:rPr>
        <w:t>com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pregoeiro,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decorrer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etapa</w:t>
      </w:r>
      <w:r>
        <w:rPr>
          <w:spacing w:val="1"/>
          <w:sz w:val="18"/>
        </w:rPr>
        <w:t xml:space="preserve"> </w:t>
      </w:r>
      <w:r>
        <w:rPr>
          <w:sz w:val="18"/>
        </w:rPr>
        <w:t>competitiva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Pregão,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sistema</w:t>
      </w:r>
      <w:r>
        <w:rPr>
          <w:spacing w:val="1"/>
          <w:sz w:val="18"/>
        </w:rPr>
        <w:t xml:space="preserve"> </w:t>
      </w:r>
      <w:r>
        <w:rPr>
          <w:sz w:val="18"/>
        </w:rPr>
        <w:t>eletrônico</w:t>
      </w:r>
      <w:r>
        <w:rPr>
          <w:spacing w:val="1"/>
          <w:sz w:val="18"/>
        </w:rPr>
        <w:t xml:space="preserve"> </w:t>
      </w:r>
      <w:r>
        <w:rPr>
          <w:sz w:val="18"/>
        </w:rPr>
        <w:t>poderá</w:t>
      </w:r>
      <w:r>
        <w:rPr>
          <w:spacing w:val="-47"/>
          <w:sz w:val="18"/>
        </w:rPr>
        <w:t xml:space="preserve"> </w:t>
      </w:r>
      <w:r>
        <w:rPr>
          <w:sz w:val="18"/>
        </w:rPr>
        <w:t>permanecer acessível aos licitantes para a recepção dos lances.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10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Quando a desconexão do sistema eletrônico para o pregoeiro persistir por tempo superior a dez minutos, a sessão pública</w:t>
      </w:r>
      <w:r>
        <w:rPr>
          <w:spacing w:val="1"/>
          <w:sz w:val="18"/>
        </w:rPr>
        <w:t xml:space="preserve"> </w:t>
      </w:r>
      <w:r>
        <w:rPr>
          <w:sz w:val="18"/>
        </w:rPr>
        <w:t>será suspensa e reiniciada somente após decorridas vinte e quatro horas da comunicação do fato pelo pregoeiro aos participantes,</w:t>
      </w:r>
      <w:r>
        <w:rPr>
          <w:spacing w:val="1"/>
          <w:sz w:val="18"/>
        </w:rPr>
        <w:t xml:space="preserve"> </w:t>
      </w:r>
      <w:r>
        <w:rPr>
          <w:sz w:val="18"/>
        </w:rPr>
        <w:t>no sítio eletrônico utilizado para divulgação.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91"/>
        </w:tabs>
        <w:spacing w:before="168"/>
        <w:ind w:left="590" w:hanging="402"/>
        <w:rPr>
          <w:sz w:val="18"/>
        </w:rPr>
      </w:pPr>
      <w:r>
        <w:rPr>
          <w:sz w:val="18"/>
        </w:rPr>
        <w:t>Caso o licitante não apresente lances, concorrerá com o valor de sua proposta.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02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Em relação a itens não exclusivos para participação de microempresas e empresas de pequeno porte, uma vez encerrada a</w:t>
      </w:r>
      <w:r>
        <w:rPr>
          <w:spacing w:val="1"/>
          <w:sz w:val="18"/>
        </w:rPr>
        <w:t xml:space="preserve"> </w:t>
      </w:r>
      <w:r>
        <w:rPr>
          <w:sz w:val="18"/>
        </w:rPr>
        <w:t>etapa de lances, será efetivada a verificação automática, junto à Receita Federal, do porte da entidade empresarial. O sistema</w:t>
      </w:r>
      <w:r>
        <w:rPr>
          <w:spacing w:val="1"/>
          <w:sz w:val="18"/>
        </w:rPr>
        <w:t xml:space="preserve"> </w:t>
      </w:r>
      <w:r>
        <w:rPr>
          <w:sz w:val="18"/>
        </w:rPr>
        <w:t>identificará em coluna própria as microempresas e empresas de pequeno porte participantes, procedendo à comparação com os</w:t>
      </w:r>
      <w:r>
        <w:rPr>
          <w:spacing w:val="1"/>
          <w:sz w:val="18"/>
        </w:rPr>
        <w:t xml:space="preserve"> </w:t>
      </w:r>
      <w:r>
        <w:rPr>
          <w:sz w:val="18"/>
        </w:rPr>
        <w:t>valores da primeira colocada, se esta for empresa de maior porte, assim como das demais classificadas, para o fim de aplicar-se o</w:t>
      </w:r>
      <w:r>
        <w:rPr>
          <w:spacing w:val="1"/>
          <w:sz w:val="18"/>
        </w:rPr>
        <w:t xml:space="preserve"> </w:t>
      </w:r>
      <w:r>
        <w:rPr>
          <w:sz w:val="18"/>
        </w:rPr>
        <w:t>disposto nos</w:t>
      </w:r>
      <w:r>
        <w:rPr>
          <w:color w:val="0000ED"/>
          <w:sz w:val="18"/>
        </w:rPr>
        <w:t xml:space="preserve"> </w:t>
      </w:r>
      <w:hyperlink r:id="rId55" w:anchor="art44">
        <w:r>
          <w:rPr>
            <w:color w:val="0000ED"/>
            <w:sz w:val="18"/>
            <w:u w:val="single" w:color="0000ED"/>
          </w:rPr>
          <w:t>arts. 44 e 45 da Lei Complementar nº 123, de 2006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53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Nessas condições, as propostas de microempresas e empresas de pequeno porte que se encontrarem na faixa de até 5%</w:t>
      </w:r>
      <w:r>
        <w:rPr>
          <w:spacing w:val="1"/>
          <w:sz w:val="18"/>
        </w:rPr>
        <w:t xml:space="preserve"> </w:t>
      </w:r>
      <w:r>
        <w:rPr>
          <w:sz w:val="18"/>
        </w:rPr>
        <w:t>(cinco por cento) acima da melhor proposta ou melhor lance serão consideradas empatadas com a primeira colocada.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67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melhor classificada nos termos do subitem anterior terá o direito de encaminhar uma última oferta para desempate,</w:t>
      </w:r>
      <w:r>
        <w:rPr>
          <w:spacing w:val="1"/>
          <w:sz w:val="18"/>
        </w:rPr>
        <w:t xml:space="preserve"> </w:t>
      </w:r>
      <w:r>
        <w:rPr>
          <w:sz w:val="18"/>
        </w:rPr>
        <w:t>obrigatoriamente</w:t>
      </w:r>
      <w:r>
        <w:rPr>
          <w:spacing w:val="5"/>
          <w:sz w:val="18"/>
        </w:rPr>
        <w:t xml:space="preserve"> </w:t>
      </w:r>
      <w:r>
        <w:rPr>
          <w:sz w:val="18"/>
        </w:rPr>
        <w:t>em</w:t>
      </w:r>
      <w:r>
        <w:rPr>
          <w:spacing w:val="5"/>
          <w:sz w:val="18"/>
        </w:rPr>
        <w:t xml:space="preserve"> </w:t>
      </w:r>
      <w:r>
        <w:rPr>
          <w:sz w:val="18"/>
        </w:rPr>
        <w:t>valor</w:t>
      </w:r>
      <w:r>
        <w:rPr>
          <w:spacing w:val="5"/>
          <w:sz w:val="18"/>
        </w:rPr>
        <w:t xml:space="preserve"> </w:t>
      </w:r>
      <w:r>
        <w:rPr>
          <w:sz w:val="18"/>
        </w:rPr>
        <w:t>inferior</w:t>
      </w:r>
      <w:r>
        <w:rPr>
          <w:spacing w:val="5"/>
          <w:sz w:val="18"/>
        </w:rPr>
        <w:t xml:space="preserve"> </w:t>
      </w:r>
      <w:r>
        <w:rPr>
          <w:sz w:val="18"/>
        </w:rPr>
        <w:t>ao</w:t>
      </w:r>
      <w:r>
        <w:rPr>
          <w:spacing w:val="5"/>
          <w:sz w:val="18"/>
        </w:rPr>
        <w:t xml:space="preserve"> </w:t>
      </w:r>
      <w:r>
        <w:rPr>
          <w:sz w:val="18"/>
        </w:rPr>
        <w:t>da</w:t>
      </w:r>
      <w:r>
        <w:rPr>
          <w:spacing w:val="5"/>
          <w:sz w:val="18"/>
        </w:rPr>
        <w:t xml:space="preserve"> </w:t>
      </w:r>
      <w:r>
        <w:rPr>
          <w:sz w:val="18"/>
        </w:rPr>
        <w:t>primeira</w:t>
      </w:r>
      <w:r>
        <w:rPr>
          <w:spacing w:val="5"/>
          <w:sz w:val="18"/>
        </w:rPr>
        <w:t xml:space="preserve"> </w:t>
      </w:r>
      <w:r>
        <w:rPr>
          <w:sz w:val="18"/>
        </w:rPr>
        <w:t>colocada,</w:t>
      </w:r>
      <w:r>
        <w:rPr>
          <w:spacing w:val="5"/>
          <w:sz w:val="18"/>
        </w:rPr>
        <w:t xml:space="preserve"> </w:t>
      </w:r>
      <w:r>
        <w:rPr>
          <w:sz w:val="18"/>
        </w:rPr>
        <w:t>no</w:t>
      </w:r>
      <w:r>
        <w:rPr>
          <w:spacing w:val="5"/>
          <w:sz w:val="18"/>
        </w:rPr>
        <w:t xml:space="preserve"> </w:t>
      </w:r>
      <w:r>
        <w:rPr>
          <w:sz w:val="18"/>
        </w:rPr>
        <w:t>prazo</w:t>
      </w:r>
      <w:r>
        <w:rPr>
          <w:spacing w:val="5"/>
          <w:sz w:val="18"/>
        </w:rPr>
        <w:t xml:space="preserve"> </w:t>
      </w:r>
      <w:r>
        <w:rPr>
          <w:sz w:val="18"/>
        </w:rPr>
        <w:t>de</w:t>
      </w:r>
      <w:r>
        <w:rPr>
          <w:spacing w:val="5"/>
          <w:sz w:val="18"/>
        </w:rPr>
        <w:t xml:space="preserve"> </w:t>
      </w:r>
      <w:r>
        <w:rPr>
          <w:sz w:val="18"/>
        </w:rPr>
        <w:t>5</w:t>
      </w:r>
      <w:r>
        <w:rPr>
          <w:spacing w:val="5"/>
          <w:sz w:val="18"/>
        </w:rPr>
        <w:t xml:space="preserve"> </w:t>
      </w:r>
      <w:r>
        <w:rPr>
          <w:sz w:val="18"/>
        </w:rPr>
        <w:t>(cinco)</w:t>
      </w:r>
      <w:r>
        <w:rPr>
          <w:spacing w:val="5"/>
          <w:sz w:val="18"/>
        </w:rPr>
        <w:t xml:space="preserve"> </w:t>
      </w:r>
      <w:r>
        <w:rPr>
          <w:sz w:val="18"/>
        </w:rPr>
        <w:t>minutos</w:t>
      </w:r>
      <w:r>
        <w:rPr>
          <w:spacing w:val="5"/>
          <w:sz w:val="18"/>
        </w:rPr>
        <w:t xml:space="preserve"> </w:t>
      </w:r>
      <w:r>
        <w:rPr>
          <w:sz w:val="18"/>
        </w:rPr>
        <w:t>controlados</w:t>
      </w:r>
      <w:r>
        <w:rPr>
          <w:spacing w:val="5"/>
          <w:sz w:val="18"/>
        </w:rPr>
        <w:t xml:space="preserve"> </w:t>
      </w:r>
      <w:r>
        <w:rPr>
          <w:sz w:val="18"/>
        </w:rPr>
        <w:t>pelo</w:t>
      </w:r>
      <w:r>
        <w:rPr>
          <w:spacing w:val="5"/>
          <w:sz w:val="18"/>
        </w:rPr>
        <w:t xml:space="preserve"> </w:t>
      </w:r>
      <w:r>
        <w:rPr>
          <w:sz w:val="18"/>
        </w:rPr>
        <w:t>sistema,</w:t>
      </w:r>
      <w:r>
        <w:rPr>
          <w:spacing w:val="5"/>
          <w:sz w:val="18"/>
        </w:rPr>
        <w:t xml:space="preserve"> </w:t>
      </w:r>
      <w:r>
        <w:rPr>
          <w:sz w:val="18"/>
        </w:rPr>
        <w:t>contados</w:t>
      </w:r>
      <w:r>
        <w:rPr>
          <w:spacing w:val="5"/>
          <w:sz w:val="18"/>
        </w:rPr>
        <w:t xml:space="preserve"> </w:t>
      </w:r>
      <w:r>
        <w:rPr>
          <w:sz w:val="18"/>
        </w:rPr>
        <w:t>após</w:t>
      </w:r>
      <w:r>
        <w:rPr>
          <w:spacing w:val="-48"/>
          <w:sz w:val="18"/>
        </w:rPr>
        <w:t xml:space="preserve"> </w:t>
      </w:r>
      <w:r>
        <w:rPr>
          <w:sz w:val="18"/>
        </w:rPr>
        <w:t>a comunicação automática para tanto.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96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microempresa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empresa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pequeno</w:t>
      </w:r>
      <w:r>
        <w:rPr>
          <w:spacing w:val="1"/>
          <w:sz w:val="18"/>
        </w:rPr>
        <w:t xml:space="preserve"> </w:t>
      </w:r>
      <w:r>
        <w:rPr>
          <w:sz w:val="18"/>
        </w:rPr>
        <w:t>porte</w:t>
      </w:r>
      <w:r>
        <w:rPr>
          <w:spacing w:val="1"/>
          <w:sz w:val="18"/>
        </w:rPr>
        <w:t xml:space="preserve"> </w:t>
      </w:r>
      <w:r>
        <w:rPr>
          <w:sz w:val="18"/>
        </w:rPr>
        <w:t>melhor</w:t>
      </w:r>
      <w:r>
        <w:rPr>
          <w:spacing w:val="1"/>
          <w:sz w:val="18"/>
        </w:rPr>
        <w:t xml:space="preserve"> </w:t>
      </w:r>
      <w:r>
        <w:rPr>
          <w:sz w:val="18"/>
        </w:rPr>
        <w:t>classificada</w:t>
      </w:r>
      <w:r>
        <w:rPr>
          <w:spacing w:val="1"/>
          <w:sz w:val="18"/>
        </w:rPr>
        <w:t xml:space="preserve"> </w:t>
      </w:r>
      <w:r>
        <w:rPr>
          <w:sz w:val="18"/>
        </w:rPr>
        <w:t>desista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não</w:t>
      </w:r>
      <w:r>
        <w:rPr>
          <w:spacing w:val="1"/>
          <w:sz w:val="18"/>
        </w:rPr>
        <w:t xml:space="preserve"> </w:t>
      </w: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manifeste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prazo</w:t>
      </w:r>
      <w:r>
        <w:rPr>
          <w:spacing w:val="1"/>
          <w:sz w:val="18"/>
        </w:rPr>
        <w:t xml:space="preserve"> </w:t>
      </w:r>
      <w:r>
        <w:rPr>
          <w:sz w:val="18"/>
        </w:rPr>
        <w:t>estabelecido, serão convocadas as demais licitantes microempresa e empresa de pequeno porte que se encontrem naquele</w:t>
      </w:r>
      <w:r>
        <w:rPr>
          <w:spacing w:val="1"/>
          <w:sz w:val="18"/>
        </w:rPr>
        <w:t xml:space="preserve"> </w:t>
      </w:r>
      <w:r>
        <w:rPr>
          <w:sz w:val="18"/>
        </w:rPr>
        <w:t>intervalo de 5% (cinco por cento), na ordem de classificação, para o exercício do mesmo direito, no prazo estabelecido no subitem</w:t>
      </w:r>
      <w:r>
        <w:rPr>
          <w:spacing w:val="1"/>
          <w:sz w:val="18"/>
        </w:rPr>
        <w:t xml:space="preserve"> </w:t>
      </w:r>
      <w:r>
        <w:rPr>
          <w:sz w:val="18"/>
        </w:rPr>
        <w:t>anterior.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54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No caso de equivalência dos valores apresentados pelas microempresas e empresas de pequeno porte que se encontrem</w:t>
      </w:r>
      <w:r>
        <w:rPr>
          <w:spacing w:val="1"/>
          <w:sz w:val="18"/>
        </w:rPr>
        <w:t xml:space="preserve"> </w:t>
      </w:r>
      <w:r>
        <w:rPr>
          <w:sz w:val="18"/>
        </w:rPr>
        <w:t>nos intervalos estabelecidos nos subitens anteriores, será realizado sorteio entre elas para que se identifique aquela que primeiro</w:t>
      </w:r>
      <w:r>
        <w:rPr>
          <w:spacing w:val="1"/>
          <w:sz w:val="18"/>
        </w:rPr>
        <w:t xml:space="preserve"> </w:t>
      </w:r>
      <w:r>
        <w:rPr>
          <w:sz w:val="18"/>
        </w:rPr>
        <w:t>poderá apresentar melhor oferta.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5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 se aplica o tratamento favorecido estabelecido nos arts. 44 e 45 da</w:t>
      </w:r>
      <w:r>
        <w:rPr>
          <w:color w:val="541A8B"/>
          <w:sz w:val="18"/>
        </w:rPr>
        <w:t xml:space="preserve"> </w:t>
      </w:r>
      <w:hyperlink r:id="rId56">
        <w:r>
          <w:rPr>
            <w:color w:val="541A8B"/>
            <w:sz w:val="18"/>
            <w:u w:val="single" w:color="541A8B"/>
          </w:rPr>
          <w:t>Lei Complementar nº 123, de 2006</w:t>
        </w:r>
      </w:hyperlink>
      <w:r>
        <w:rPr>
          <w:sz w:val="18"/>
        </w:rPr>
        <w:t>, na hipótese em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2"/>
          <w:sz w:val="18"/>
        </w:rPr>
        <w:t xml:space="preserve"> </w:t>
      </w:r>
      <w:r>
        <w:rPr>
          <w:sz w:val="18"/>
        </w:rPr>
        <w:t>item</w:t>
      </w:r>
      <w:r>
        <w:rPr>
          <w:spacing w:val="12"/>
          <w:sz w:val="18"/>
        </w:rPr>
        <w:t xml:space="preserve"> </w:t>
      </w:r>
      <w:r>
        <w:rPr>
          <w:sz w:val="18"/>
        </w:rPr>
        <w:t>objeto</w:t>
      </w:r>
      <w:r>
        <w:rPr>
          <w:spacing w:val="13"/>
          <w:sz w:val="18"/>
        </w:rPr>
        <w:t xml:space="preserve"> </w:t>
      </w:r>
      <w:r>
        <w:rPr>
          <w:sz w:val="18"/>
        </w:rPr>
        <w:t>desta</w:t>
      </w:r>
      <w:r>
        <w:rPr>
          <w:spacing w:val="12"/>
          <w:sz w:val="18"/>
        </w:rPr>
        <w:t xml:space="preserve"> </w:t>
      </w:r>
      <w:r>
        <w:rPr>
          <w:sz w:val="18"/>
        </w:rPr>
        <w:t>licitação</w:t>
      </w:r>
      <w:r>
        <w:rPr>
          <w:spacing w:val="13"/>
          <w:sz w:val="18"/>
        </w:rPr>
        <w:t xml:space="preserve"> </w:t>
      </w:r>
      <w:r>
        <w:rPr>
          <w:sz w:val="18"/>
        </w:rPr>
        <w:t>tenha</w:t>
      </w:r>
      <w:r>
        <w:rPr>
          <w:spacing w:val="12"/>
          <w:sz w:val="18"/>
        </w:rPr>
        <w:t xml:space="preserve"> </w:t>
      </w:r>
      <w:r>
        <w:rPr>
          <w:sz w:val="18"/>
        </w:rPr>
        <w:t>valor</w:t>
      </w:r>
      <w:r>
        <w:rPr>
          <w:spacing w:val="13"/>
          <w:sz w:val="18"/>
        </w:rPr>
        <w:t xml:space="preserve"> </w:t>
      </w:r>
      <w:r>
        <w:rPr>
          <w:sz w:val="18"/>
        </w:rPr>
        <w:t>estimado</w:t>
      </w:r>
      <w:r>
        <w:rPr>
          <w:spacing w:val="12"/>
          <w:sz w:val="18"/>
        </w:rPr>
        <w:t xml:space="preserve"> </w:t>
      </w:r>
      <w:r>
        <w:rPr>
          <w:sz w:val="18"/>
        </w:rPr>
        <w:t>superior</w:t>
      </w:r>
      <w:r>
        <w:rPr>
          <w:spacing w:val="13"/>
          <w:sz w:val="18"/>
        </w:rPr>
        <w:t xml:space="preserve"> </w:t>
      </w:r>
      <w:r>
        <w:rPr>
          <w:sz w:val="18"/>
        </w:rPr>
        <w:t>ao</w:t>
      </w:r>
      <w:r>
        <w:rPr>
          <w:spacing w:val="12"/>
          <w:sz w:val="18"/>
        </w:rPr>
        <w:t xml:space="preserve"> </w:t>
      </w:r>
      <w:r>
        <w:rPr>
          <w:sz w:val="18"/>
        </w:rPr>
        <w:t>limite</w:t>
      </w:r>
      <w:r>
        <w:rPr>
          <w:spacing w:val="13"/>
          <w:sz w:val="18"/>
        </w:rPr>
        <w:t xml:space="preserve"> </w:t>
      </w:r>
      <w:r>
        <w:rPr>
          <w:sz w:val="18"/>
        </w:rPr>
        <w:t>estabelecido</w:t>
      </w:r>
      <w:r>
        <w:rPr>
          <w:spacing w:val="12"/>
          <w:sz w:val="18"/>
        </w:rPr>
        <w:t xml:space="preserve"> </w:t>
      </w:r>
      <w:r>
        <w:rPr>
          <w:sz w:val="18"/>
        </w:rPr>
        <w:t>nos</w:t>
      </w:r>
      <w:r>
        <w:rPr>
          <w:spacing w:val="12"/>
          <w:sz w:val="18"/>
        </w:rPr>
        <w:t xml:space="preserve"> </w:t>
      </w:r>
      <w:r>
        <w:rPr>
          <w:sz w:val="18"/>
        </w:rPr>
        <w:t>§§</w:t>
      </w:r>
      <w:r>
        <w:rPr>
          <w:spacing w:val="13"/>
          <w:sz w:val="18"/>
        </w:rPr>
        <w:t xml:space="preserve"> </w:t>
      </w:r>
      <w:r>
        <w:rPr>
          <w:sz w:val="18"/>
        </w:rPr>
        <w:t>1º</w:t>
      </w:r>
      <w:r>
        <w:rPr>
          <w:spacing w:val="12"/>
          <w:sz w:val="18"/>
        </w:rPr>
        <w:t xml:space="preserve"> </w:t>
      </w:r>
      <w:r>
        <w:rPr>
          <w:sz w:val="18"/>
        </w:rPr>
        <w:t>e</w:t>
      </w:r>
      <w:r>
        <w:rPr>
          <w:spacing w:val="13"/>
          <w:sz w:val="18"/>
        </w:rPr>
        <w:t xml:space="preserve"> </w:t>
      </w:r>
      <w:r>
        <w:rPr>
          <w:sz w:val="18"/>
        </w:rPr>
        <w:t>3º</w:t>
      </w:r>
      <w:r>
        <w:rPr>
          <w:spacing w:val="12"/>
          <w:sz w:val="18"/>
        </w:rPr>
        <w:t xml:space="preserve"> </w:t>
      </w:r>
      <w:r>
        <w:rPr>
          <w:sz w:val="18"/>
        </w:rPr>
        <w:t>do</w:t>
      </w:r>
      <w:r>
        <w:rPr>
          <w:spacing w:val="13"/>
          <w:sz w:val="18"/>
        </w:rPr>
        <w:t xml:space="preserve"> </w:t>
      </w:r>
      <w:r>
        <w:rPr>
          <w:sz w:val="18"/>
        </w:rPr>
        <w:t>art.</w:t>
      </w:r>
      <w:r>
        <w:rPr>
          <w:spacing w:val="12"/>
          <w:sz w:val="18"/>
        </w:rPr>
        <w:t xml:space="preserve"> </w:t>
      </w:r>
      <w:r>
        <w:rPr>
          <w:sz w:val="18"/>
        </w:rPr>
        <w:t>4º</w:t>
      </w:r>
      <w:r>
        <w:rPr>
          <w:spacing w:val="13"/>
          <w:sz w:val="18"/>
        </w:rPr>
        <w:t xml:space="preserve"> </w:t>
      </w:r>
      <w:r>
        <w:rPr>
          <w:sz w:val="18"/>
        </w:rPr>
        <w:t>da</w:t>
      </w:r>
      <w:r>
        <w:rPr>
          <w:color w:val="541A8B"/>
          <w:spacing w:val="12"/>
          <w:sz w:val="18"/>
        </w:rPr>
        <w:t xml:space="preserve"> </w:t>
      </w:r>
      <w:hyperlink r:id="rId57">
        <w:r>
          <w:rPr>
            <w:color w:val="541A8B"/>
            <w:sz w:val="18"/>
            <w:u w:val="single" w:color="541A8B"/>
          </w:rPr>
          <w:t>Lei</w:t>
        </w:r>
        <w:r>
          <w:rPr>
            <w:color w:val="541A8B"/>
            <w:spacing w:val="13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nº</w:t>
        </w:r>
        <w:r>
          <w:rPr>
            <w:color w:val="541A8B"/>
            <w:spacing w:val="12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14.133,</w:t>
        </w:r>
        <w:r>
          <w:rPr>
            <w:color w:val="541A8B"/>
            <w:spacing w:val="13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de</w:t>
        </w:r>
      </w:hyperlink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9837C6">
      <w:pPr>
        <w:pStyle w:val="Corpodetexto"/>
        <w:spacing w:before="102"/>
        <w:ind w:left="189"/>
      </w:pPr>
      <w:hyperlink r:id="rId58">
        <w:r w:rsidR="008C3935">
          <w:rPr>
            <w:color w:val="541A8B"/>
            <w:u w:val="single" w:color="541A8B"/>
          </w:rPr>
          <w:t>2021</w:t>
        </w:r>
      </w:hyperlink>
      <w:r w:rsidR="008C3935">
        <w:t>,</w:t>
      </w:r>
      <w:r w:rsidR="008C3935">
        <w:rPr>
          <w:spacing w:val="-2"/>
        </w:rPr>
        <w:t xml:space="preserve"> </w:t>
      </w:r>
      <w:r w:rsidR="008C3935">
        <w:t>conforme</w:t>
      </w:r>
      <w:r w:rsidR="008C3935">
        <w:rPr>
          <w:spacing w:val="-1"/>
        </w:rPr>
        <w:t xml:space="preserve"> </w:t>
      </w:r>
      <w:r w:rsidR="008C3935">
        <w:t>seja</w:t>
      </w:r>
      <w:r w:rsidR="008C3935">
        <w:rPr>
          <w:spacing w:val="-1"/>
        </w:rPr>
        <w:t xml:space="preserve"> </w:t>
      </w:r>
      <w:r w:rsidR="008C3935">
        <w:t>especificado,</w:t>
      </w:r>
      <w:r w:rsidR="008C3935">
        <w:rPr>
          <w:spacing w:val="-1"/>
        </w:rPr>
        <w:t xml:space="preserve"> </w:t>
      </w:r>
      <w:r w:rsidR="008C3935">
        <w:t>quando</w:t>
      </w:r>
      <w:r w:rsidR="008C3935">
        <w:rPr>
          <w:spacing w:val="-1"/>
        </w:rPr>
        <w:t xml:space="preserve"> </w:t>
      </w:r>
      <w:r w:rsidR="008C3935">
        <w:t>houver,</w:t>
      </w:r>
      <w:r w:rsidR="008C3935">
        <w:rPr>
          <w:spacing w:val="-1"/>
        </w:rPr>
        <w:t xml:space="preserve"> </w:t>
      </w:r>
      <w:r w:rsidR="008C3935">
        <w:t>no</w:t>
      </w:r>
      <w:r w:rsidR="008C3935">
        <w:rPr>
          <w:spacing w:val="-1"/>
        </w:rPr>
        <w:t xml:space="preserve"> </w:t>
      </w:r>
      <w:r w:rsidR="008C3935">
        <w:t>item</w:t>
      </w:r>
      <w:r w:rsidR="008C3935">
        <w:rPr>
          <w:spacing w:val="-1"/>
        </w:rPr>
        <w:t xml:space="preserve"> </w:t>
      </w:r>
      <w:r w:rsidR="008C3935">
        <w:t>3.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98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Só poderá haver empate entre propostas iguais (não seguidas de lances), ou entre lances finais da fase fechada do modo de</w:t>
      </w:r>
      <w:r>
        <w:rPr>
          <w:spacing w:val="1"/>
          <w:sz w:val="18"/>
        </w:rPr>
        <w:t xml:space="preserve"> </w:t>
      </w:r>
      <w:r>
        <w:rPr>
          <w:sz w:val="18"/>
        </w:rPr>
        <w:t>disputa aberto e fechado.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6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Havendo eventual empate entre propostas ou lances, o critério de desempate será aquele previsto no</w:t>
      </w:r>
      <w:r>
        <w:rPr>
          <w:color w:val="0000ED"/>
          <w:sz w:val="18"/>
        </w:rPr>
        <w:t xml:space="preserve"> </w:t>
      </w:r>
      <w:hyperlink r:id="rId59" w:anchor="art60">
        <w:r>
          <w:rPr>
            <w:color w:val="0000ED"/>
            <w:sz w:val="18"/>
            <w:u w:val="single" w:color="0000ED"/>
          </w:rPr>
          <w:t>art. 60 da Lei nº</w:t>
        </w:r>
      </w:hyperlink>
      <w:r>
        <w:rPr>
          <w:color w:val="0000ED"/>
          <w:spacing w:val="1"/>
          <w:sz w:val="18"/>
        </w:rPr>
        <w:t xml:space="preserve"> </w:t>
      </w:r>
      <w:hyperlink r:id="rId60" w:anchor="art60">
        <w:r>
          <w:rPr>
            <w:color w:val="0000ED"/>
            <w:sz w:val="18"/>
            <w:u w:val="single" w:color="0000ED"/>
          </w:rPr>
          <w:t>14.133, de 2021</w:t>
        </w:r>
      </w:hyperlink>
      <w:r>
        <w:rPr>
          <w:sz w:val="18"/>
        </w:rPr>
        <w:t>, nesta ordem:</w:t>
      </w: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891"/>
        </w:tabs>
        <w:spacing w:before="167"/>
        <w:ind w:hanging="702"/>
        <w:rPr>
          <w:sz w:val="18"/>
        </w:rPr>
      </w:pPr>
      <w:r>
        <w:rPr>
          <w:sz w:val="18"/>
        </w:rPr>
        <w:t>disputa final, hipótese em que os licitantes empatados poderão apresentar nova proposta em ato contínuo à classificação;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907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avaliação do desempenho contratual prévio dos licitantes, para a qual deverão preferencialmente ser utilizados registros</w:t>
      </w:r>
      <w:r>
        <w:rPr>
          <w:spacing w:val="1"/>
          <w:sz w:val="18"/>
        </w:rPr>
        <w:t xml:space="preserve"> </w:t>
      </w:r>
      <w:r>
        <w:rPr>
          <w:sz w:val="18"/>
        </w:rPr>
        <w:t>cadastrais para efeito de atesto de cumprimento de obrigações previstos na</w:t>
      </w:r>
      <w:r>
        <w:rPr>
          <w:color w:val="541A8B"/>
          <w:sz w:val="18"/>
        </w:rPr>
        <w:t xml:space="preserve"> </w:t>
      </w:r>
      <w:hyperlink r:id="rId61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;</w:t>
      </w: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934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desenvolvimento pelo licitante de ações de equidade entre homens e mulheres no ambiente de trabalho, conforme</w:t>
      </w:r>
      <w:r>
        <w:rPr>
          <w:spacing w:val="1"/>
          <w:sz w:val="18"/>
        </w:rPr>
        <w:t xml:space="preserve"> </w:t>
      </w:r>
      <w:r>
        <w:rPr>
          <w:sz w:val="18"/>
        </w:rPr>
        <w:t>regulamento;</w:t>
      </w: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891"/>
        </w:tabs>
        <w:spacing w:before="167"/>
        <w:ind w:hanging="702"/>
        <w:rPr>
          <w:sz w:val="18"/>
        </w:rPr>
      </w:pPr>
      <w:r>
        <w:rPr>
          <w:sz w:val="18"/>
        </w:rPr>
        <w:t>desenvolvimento pelo licitante de programa de integridade, conforme orientações dos órgãos de controle.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808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Persistindo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empate,</w:t>
      </w:r>
      <w:r>
        <w:rPr>
          <w:spacing w:val="1"/>
          <w:sz w:val="18"/>
        </w:rPr>
        <w:t xml:space="preserve"> </w:t>
      </w:r>
      <w:r>
        <w:rPr>
          <w:sz w:val="18"/>
        </w:rPr>
        <w:t>será</w:t>
      </w:r>
      <w:r>
        <w:rPr>
          <w:spacing w:val="1"/>
          <w:sz w:val="18"/>
        </w:rPr>
        <w:t xml:space="preserve"> </w:t>
      </w:r>
      <w:r>
        <w:rPr>
          <w:sz w:val="18"/>
        </w:rPr>
        <w:t>assegurada</w:t>
      </w:r>
      <w:r>
        <w:rPr>
          <w:spacing w:val="1"/>
          <w:sz w:val="18"/>
        </w:rPr>
        <w:t xml:space="preserve"> </w:t>
      </w:r>
      <w:r>
        <w:rPr>
          <w:sz w:val="18"/>
        </w:rPr>
        <w:t>preferência,</w:t>
      </w:r>
      <w:r>
        <w:rPr>
          <w:spacing w:val="1"/>
          <w:sz w:val="18"/>
        </w:rPr>
        <w:t xml:space="preserve"> </w:t>
      </w:r>
      <w:r>
        <w:rPr>
          <w:sz w:val="18"/>
        </w:rPr>
        <w:t>nos</w:t>
      </w:r>
      <w:r>
        <w:rPr>
          <w:spacing w:val="1"/>
          <w:sz w:val="18"/>
        </w:rPr>
        <w:t xml:space="preserve"> </w:t>
      </w:r>
      <w:r>
        <w:rPr>
          <w:sz w:val="18"/>
        </w:rPr>
        <w:t>termos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§</w:t>
      </w:r>
      <w:r>
        <w:rPr>
          <w:spacing w:val="1"/>
          <w:sz w:val="18"/>
        </w:rPr>
        <w:t xml:space="preserve"> </w:t>
      </w:r>
      <w:r>
        <w:rPr>
          <w:sz w:val="18"/>
        </w:rPr>
        <w:t>1º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art.</w:t>
      </w:r>
      <w:r>
        <w:rPr>
          <w:spacing w:val="1"/>
          <w:sz w:val="18"/>
        </w:rPr>
        <w:t xml:space="preserve"> </w:t>
      </w:r>
      <w:r>
        <w:rPr>
          <w:sz w:val="18"/>
        </w:rPr>
        <w:t>60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color w:val="541A8B"/>
          <w:spacing w:val="1"/>
          <w:sz w:val="18"/>
        </w:rPr>
        <w:t xml:space="preserve"> </w:t>
      </w:r>
      <w:hyperlink r:id="rId62">
        <w:r>
          <w:rPr>
            <w:color w:val="541A8B"/>
            <w:sz w:val="18"/>
            <w:u w:val="single" w:color="541A8B"/>
          </w:rPr>
          <w:t>Lei</w:t>
        </w:r>
        <w:r>
          <w:rPr>
            <w:color w:val="541A8B"/>
            <w:spacing w:val="1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nº</w:t>
        </w:r>
        <w:r>
          <w:rPr>
            <w:color w:val="541A8B"/>
            <w:spacing w:val="1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14.133,</w:t>
        </w:r>
        <w:r>
          <w:rPr>
            <w:color w:val="541A8B"/>
            <w:spacing w:val="1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de</w:t>
        </w:r>
        <w:r>
          <w:rPr>
            <w:color w:val="541A8B"/>
            <w:spacing w:val="1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2021</w:t>
        </w:r>
      </w:hyperlink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>
        <w:rPr>
          <w:sz w:val="18"/>
        </w:rPr>
        <w:t>sucessivamente, aos bens e serviços produzidos ou prestados por:</w:t>
      </w: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891"/>
        </w:tabs>
        <w:spacing w:before="167"/>
        <w:ind w:hanging="702"/>
        <w:rPr>
          <w:sz w:val="18"/>
        </w:rPr>
      </w:pPr>
      <w:r>
        <w:rPr>
          <w:sz w:val="18"/>
        </w:rPr>
        <w:t>empresas estabelecidas no território do Estado de São Paulo;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891"/>
        </w:tabs>
        <w:ind w:hanging="702"/>
        <w:rPr>
          <w:sz w:val="18"/>
        </w:rPr>
      </w:pPr>
      <w:r>
        <w:rPr>
          <w:sz w:val="18"/>
        </w:rPr>
        <w:t>empresas brasileiras;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891"/>
        </w:tabs>
        <w:ind w:hanging="702"/>
        <w:rPr>
          <w:sz w:val="18"/>
        </w:rPr>
      </w:pPr>
      <w:r>
        <w:rPr>
          <w:sz w:val="18"/>
        </w:rPr>
        <w:t>empresas que invistam em pesquisa e no desenvolvimento de tecnologia no País;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891"/>
        </w:tabs>
        <w:ind w:hanging="702"/>
        <w:rPr>
          <w:sz w:val="18"/>
        </w:rPr>
      </w:pPr>
      <w:r>
        <w:rPr>
          <w:sz w:val="18"/>
        </w:rPr>
        <w:t>empresas que comprovem a prática de mitigação, nos termos da</w:t>
      </w:r>
      <w:r>
        <w:rPr>
          <w:color w:val="0000ED"/>
          <w:sz w:val="18"/>
        </w:rPr>
        <w:t xml:space="preserve"> </w:t>
      </w:r>
      <w:hyperlink r:id="rId63" w:anchor="%3A~%3Atext%3DLEI%20N%C2%BA%2012.187%2C%20DE%2029%20DE%20DEZEMBRO%20DE%202009.%26text%3DInstitui%20a%20Pol%C3%ADtica%20Nacional%20sobre%2CPNMC%20e%20d%C3%A1%20outras%20provid%C3%AAncias">
        <w:r>
          <w:rPr>
            <w:color w:val="0000ED"/>
            <w:sz w:val="18"/>
            <w:u w:val="single" w:color="0000ED"/>
          </w:rPr>
          <w:t>Lei nº 12.187, de 29 de dezembro de 2009</w:t>
        </w:r>
      </w:hyperlink>
      <w:r>
        <w:rPr>
          <w:sz w:val="18"/>
        </w:rPr>
        <w:t>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00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Encerrada a etapa de envio de lances da sessão pública, na hipótese de a proposta do primeiro colocado permanecer acima</w:t>
      </w:r>
      <w:r>
        <w:rPr>
          <w:spacing w:val="1"/>
          <w:sz w:val="18"/>
        </w:rPr>
        <w:t xml:space="preserve"> </w:t>
      </w:r>
      <w:r>
        <w:rPr>
          <w:sz w:val="18"/>
        </w:rPr>
        <w:t>do preço máximo ou inferior ao desconto mínimo definido para a contratação (conforme a alternativa adequada ao critério de</w:t>
      </w:r>
      <w:r>
        <w:rPr>
          <w:spacing w:val="1"/>
          <w:sz w:val="18"/>
        </w:rPr>
        <w:t xml:space="preserve"> </w:t>
      </w:r>
      <w:r>
        <w:rPr>
          <w:sz w:val="18"/>
        </w:rPr>
        <w:t>julgamento estabelecido no início deste Edital), o pregoeiro poderá negociar condições mais vantajosas, após definido o resultado</w:t>
      </w:r>
      <w:r>
        <w:rPr>
          <w:spacing w:val="1"/>
          <w:sz w:val="18"/>
        </w:rPr>
        <w:t xml:space="preserve"> </w:t>
      </w:r>
      <w:r>
        <w:rPr>
          <w:sz w:val="18"/>
        </w:rPr>
        <w:t>do julgamento.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53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Nesta</w:t>
      </w:r>
      <w:r>
        <w:rPr>
          <w:spacing w:val="11"/>
          <w:sz w:val="18"/>
        </w:rPr>
        <w:t xml:space="preserve"> </w:t>
      </w:r>
      <w:r>
        <w:rPr>
          <w:sz w:val="18"/>
        </w:rPr>
        <w:t>licitação</w:t>
      </w:r>
      <w:r>
        <w:rPr>
          <w:spacing w:val="11"/>
          <w:sz w:val="18"/>
        </w:rPr>
        <w:t xml:space="preserve"> </w:t>
      </w:r>
      <w:r>
        <w:rPr>
          <w:sz w:val="18"/>
        </w:rPr>
        <w:t>para</w:t>
      </w:r>
      <w:r>
        <w:rPr>
          <w:spacing w:val="11"/>
          <w:sz w:val="18"/>
        </w:rPr>
        <w:t xml:space="preserve"> </w:t>
      </w:r>
      <w:r>
        <w:rPr>
          <w:sz w:val="18"/>
        </w:rPr>
        <w:t>registro</w:t>
      </w:r>
      <w:r>
        <w:rPr>
          <w:spacing w:val="11"/>
          <w:sz w:val="18"/>
        </w:rPr>
        <w:t xml:space="preserve"> </w:t>
      </w:r>
      <w:r>
        <w:rPr>
          <w:sz w:val="18"/>
        </w:rPr>
        <w:t>de</w:t>
      </w:r>
      <w:r>
        <w:rPr>
          <w:spacing w:val="11"/>
          <w:sz w:val="18"/>
        </w:rPr>
        <w:t xml:space="preserve"> </w:t>
      </w:r>
      <w:r>
        <w:rPr>
          <w:sz w:val="18"/>
        </w:rPr>
        <w:t>preços,</w:t>
      </w:r>
      <w:r>
        <w:rPr>
          <w:spacing w:val="11"/>
          <w:sz w:val="18"/>
        </w:rPr>
        <w:t xml:space="preserve"> </w:t>
      </w:r>
      <w:r>
        <w:rPr>
          <w:sz w:val="18"/>
        </w:rPr>
        <w:t>não</w:t>
      </w:r>
      <w:r>
        <w:rPr>
          <w:spacing w:val="11"/>
          <w:sz w:val="18"/>
        </w:rPr>
        <w:t xml:space="preserve"> </w:t>
      </w:r>
      <w:r>
        <w:rPr>
          <w:sz w:val="18"/>
        </w:rPr>
        <w:t>será</w:t>
      </w:r>
      <w:r>
        <w:rPr>
          <w:spacing w:val="11"/>
          <w:sz w:val="18"/>
        </w:rPr>
        <w:t xml:space="preserve"> </w:t>
      </w:r>
      <w:r>
        <w:rPr>
          <w:sz w:val="18"/>
        </w:rPr>
        <w:t>admitida</w:t>
      </w:r>
      <w:r>
        <w:rPr>
          <w:spacing w:val="11"/>
          <w:sz w:val="18"/>
        </w:rPr>
        <w:t xml:space="preserve"> </w:t>
      </w:r>
      <w:r>
        <w:rPr>
          <w:sz w:val="18"/>
        </w:rPr>
        <w:t>a</w:t>
      </w:r>
      <w:r>
        <w:rPr>
          <w:spacing w:val="11"/>
          <w:sz w:val="18"/>
        </w:rPr>
        <w:t xml:space="preserve"> </w:t>
      </w:r>
      <w:r>
        <w:rPr>
          <w:sz w:val="18"/>
        </w:rPr>
        <w:t>previsão</w:t>
      </w:r>
      <w:r>
        <w:rPr>
          <w:spacing w:val="11"/>
          <w:sz w:val="18"/>
        </w:rPr>
        <w:t xml:space="preserve"> </w:t>
      </w:r>
      <w:r>
        <w:rPr>
          <w:sz w:val="18"/>
        </w:rPr>
        <w:t>de</w:t>
      </w:r>
      <w:r>
        <w:rPr>
          <w:spacing w:val="11"/>
          <w:sz w:val="18"/>
        </w:rPr>
        <w:t xml:space="preserve"> </w:t>
      </w:r>
      <w:r>
        <w:rPr>
          <w:sz w:val="18"/>
        </w:rPr>
        <w:t>preços</w:t>
      </w:r>
      <w:r>
        <w:rPr>
          <w:spacing w:val="11"/>
          <w:sz w:val="18"/>
        </w:rPr>
        <w:t xml:space="preserve"> </w:t>
      </w:r>
      <w:r>
        <w:rPr>
          <w:sz w:val="18"/>
        </w:rPr>
        <w:t>diferentes</w:t>
      </w:r>
      <w:r>
        <w:rPr>
          <w:spacing w:val="11"/>
          <w:sz w:val="18"/>
        </w:rPr>
        <w:t xml:space="preserve"> </w:t>
      </w:r>
      <w:r>
        <w:rPr>
          <w:sz w:val="18"/>
        </w:rPr>
        <w:t>em</w:t>
      </w:r>
      <w:r>
        <w:rPr>
          <w:spacing w:val="11"/>
          <w:sz w:val="18"/>
        </w:rPr>
        <w:t xml:space="preserve"> </w:t>
      </w:r>
      <w:r>
        <w:rPr>
          <w:sz w:val="18"/>
        </w:rPr>
        <w:t>razão</w:t>
      </w:r>
      <w:r>
        <w:rPr>
          <w:spacing w:val="11"/>
          <w:sz w:val="18"/>
        </w:rPr>
        <w:t xml:space="preserve"> </w:t>
      </w:r>
      <w:r>
        <w:rPr>
          <w:sz w:val="18"/>
        </w:rPr>
        <w:t>de</w:t>
      </w:r>
      <w:r>
        <w:rPr>
          <w:spacing w:val="11"/>
          <w:sz w:val="18"/>
        </w:rPr>
        <w:t xml:space="preserve"> </w:t>
      </w:r>
      <w:r>
        <w:rPr>
          <w:sz w:val="18"/>
        </w:rPr>
        <w:t>local</w:t>
      </w:r>
      <w:r>
        <w:rPr>
          <w:spacing w:val="11"/>
          <w:sz w:val="18"/>
        </w:rPr>
        <w:t xml:space="preserve"> </w:t>
      </w:r>
      <w:r>
        <w:rPr>
          <w:sz w:val="18"/>
        </w:rPr>
        <w:t>de</w:t>
      </w:r>
      <w:r>
        <w:rPr>
          <w:spacing w:val="11"/>
          <w:sz w:val="18"/>
        </w:rPr>
        <w:t xml:space="preserve"> </w:t>
      </w:r>
      <w:r>
        <w:rPr>
          <w:sz w:val="18"/>
        </w:rPr>
        <w:t>realização</w:t>
      </w:r>
      <w:r>
        <w:rPr>
          <w:spacing w:val="-48"/>
          <w:sz w:val="18"/>
        </w:rPr>
        <w:t xml:space="preserve"> </w:t>
      </w:r>
      <w:r>
        <w:rPr>
          <w:sz w:val="18"/>
        </w:rPr>
        <w:t>ou entrega, tamanho de lote ou qualquer outro motivo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33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negociação poderá ser feita com os demais licitantes, segundo a ordem de classificação inicialmente estabelecida, quando</w:t>
      </w:r>
      <w:r>
        <w:rPr>
          <w:spacing w:val="-47"/>
          <w:sz w:val="18"/>
        </w:rPr>
        <w:t xml:space="preserve"> </w:t>
      </w:r>
      <w:r>
        <w:rPr>
          <w:sz w:val="18"/>
        </w:rPr>
        <w:t>o primeiro colocado, mesmo após a negociação, for desclassificado em razão de sua proposta permanecer acima do preço máximo</w:t>
      </w:r>
      <w:r>
        <w:rPr>
          <w:spacing w:val="-47"/>
          <w:sz w:val="18"/>
        </w:rPr>
        <w:t xml:space="preserve"> </w:t>
      </w:r>
      <w:r>
        <w:rPr>
          <w:sz w:val="18"/>
        </w:rPr>
        <w:t>definido pela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31"/>
        </w:tabs>
        <w:spacing w:before="168"/>
        <w:ind w:left="730" w:hanging="542"/>
        <w:rPr>
          <w:sz w:val="18"/>
        </w:rPr>
      </w:pPr>
      <w:r>
        <w:rPr>
          <w:sz w:val="18"/>
        </w:rPr>
        <w:t>A</w:t>
      </w:r>
      <w:r>
        <w:rPr>
          <w:spacing w:val="-10"/>
          <w:sz w:val="18"/>
        </w:rPr>
        <w:t xml:space="preserve"> </w:t>
      </w:r>
      <w:r>
        <w:rPr>
          <w:sz w:val="18"/>
        </w:rPr>
        <w:t>negociação será realizada por meio do sistema, podendo ser acompanhada pelos demais licitantes.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1"/>
        </w:tabs>
        <w:ind w:left="740" w:hanging="552"/>
        <w:rPr>
          <w:sz w:val="18"/>
        </w:rPr>
      </w:pPr>
      <w:r>
        <w:rPr>
          <w:sz w:val="18"/>
        </w:rPr>
        <w:t>O resultado da negociação será divulgado a todos os licitantes e anexado aos autos do processo licitatório.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62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pregoeiro solicitará ao licitante mais bem classificado que, no prazo de 2 (duas) horas, envie a proposta adequada ao</w:t>
      </w:r>
      <w:r>
        <w:rPr>
          <w:spacing w:val="1"/>
          <w:sz w:val="18"/>
        </w:rPr>
        <w:t xml:space="preserve"> </w:t>
      </w:r>
      <w:r>
        <w:rPr>
          <w:sz w:val="18"/>
        </w:rPr>
        <w:t>último lance ofertado após a negociação realizada, acompanhada, se for o caso, dos documentos complementares, quando</w:t>
      </w:r>
      <w:r>
        <w:rPr>
          <w:spacing w:val="1"/>
          <w:sz w:val="18"/>
        </w:rPr>
        <w:t xml:space="preserve"> </w:t>
      </w:r>
      <w:r>
        <w:rPr>
          <w:sz w:val="18"/>
        </w:rPr>
        <w:t>necessários à confirmação daqueles exigidos neste Edital e já apresentados.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66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É facultado ao pregoeiro prorrogar o prazo estabelecido, a partir de solicitação fundamentada feita no chat pelo licitante</w:t>
      </w:r>
      <w:r>
        <w:rPr>
          <w:spacing w:val="1"/>
          <w:sz w:val="18"/>
        </w:rPr>
        <w:t xml:space="preserve"> </w:t>
      </w:r>
      <w:r>
        <w:rPr>
          <w:sz w:val="18"/>
        </w:rPr>
        <w:t>antes de findo o prazo, ou de ofício, a critério do pregoeiro, quando constatado que o prazo estabelecido não é suficiente para o</w:t>
      </w:r>
      <w:r>
        <w:rPr>
          <w:spacing w:val="1"/>
          <w:sz w:val="18"/>
        </w:rPr>
        <w:t xml:space="preserve"> </w:t>
      </w:r>
      <w:r>
        <w:rPr>
          <w:sz w:val="18"/>
        </w:rPr>
        <w:t>envio da documentação exigida.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81"/>
        </w:tabs>
        <w:spacing w:before="168"/>
        <w:ind w:left="580" w:hanging="392"/>
        <w:rPr>
          <w:sz w:val="18"/>
        </w:rPr>
      </w:pPr>
      <w:r>
        <w:rPr>
          <w:sz w:val="18"/>
        </w:rPr>
        <w:t>Após a negociação do preço, o pregoeiro iniciará a fase de aceitação e julgamento da proposta.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Ttulo3"/>
        <w:numPr>
          <w:ilvl w:val="0"/>
          <w:numId w:val="100"/>
        </w:numPr>
        <w:tabs>
          <w:tab w:val="left" w:pos="341"/>
        </w:tabs>
        <w:ind w:hanging="152"/>
      </w:pPr>
      <w:r>
        <w:t>DA</w:t>
      </w:r>
      <w:r>
        <w:rPr>
          <w:spacing w:val="-12"/>
        </w:rPr>
        <w:t xml:space="preserve"> </w:t>
      </w:r>
      <w:r>
        <w:t>FASE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JULGAMENTO</w:t>
      </w:r>
    </w:p>
    <w:p w:rsidR="003F731D" w:rsidRDefault="003F731D">
      <w:pPr>
        <w:pStyle w:val="Corpodetexto"/>
        <w:spacing w:before="10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6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Encerrada a etapa de negociação, o pregoeiro verificará se o licitante provisoriamente classificado em primeiro lugar atende às</w:t>
      </w:r>
      <w:r>
        <w:rPr>
          <w:spacing w:val="1"/>
          <w:sz w:val="18"/>
        </w:rPr>
        <w:t xml:space="preserve"> </w:t>
      </w:r>
      <w:r>
        <w:rPr>
          <w:sz w:val="18"/>
        </w:rPr>
        <w:t>condições de participação no certame, conforme previsto no</w:t>
      </w:r>
      <w:r>
        <w:rPr>
          <w:color w:val="0000ED"/>
          <w:sz w:val="18"/>
        </w:rPr>
        <w:t xml:space="preserve"> </w:t>
      </w:r>
      <w:hyperlink r:id="rId64" w:anchor="art14">
        <w:r>
          <w:rPr>
            <w:color w:val="0000ED"/>
            <w:sz w:val="18"/>
            <w:u w:val="single" w:color="0000ED"/>
          </w:rPr>
          <w:t>art. 14 da Lei nº 14.133, de 2021</w:t>
        </w:r>
      </w:hyperlink>
      <w:r>
        <w:rPr>
          <w:sz w:val="18"/>
        </w:rPr>
        <w:t>, legislação correlata e no subitem 3.6</w:t>
      </w:r>
      <w:r>
        <w:rPr>
          <w:spacing w:val="-47"/>
          <w:sz w:val="18"/>
        </w:rPr>
        <w:t xml:space="preserve"> </w:t>
      </w:r>
      <w:r>
        <w:rPr>
          <w:sz w:val="18"/>
        </w:rPr>
        <w:t>deste Edital, especialmente quanto à existência de sanção que impeça a participação no certame ou a futura contratação, mediante</w:t>
      </w:r>
      <w:r>
        <w:rPr>
          <w:spacing w:val="-47"/>
          <w:sz w:val="18"/>
        </w:rPr>
        <w:t xml:space="preserve"> </w:t>
      </w:r>
      <w:r>
        <w:rPr>
          <w:sz w:val="18"/>
        </w:rPr>
        <w:t>a consulta aos seguintes cadastros: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spacing w:before="169"/>
        <w:ind w:left="640" w:hanging="452"/>
        <w:rPr>
          <w:sz w:val="18"/>
        </w:rPr>
      </w:pPr>
      <w:r>
        <w:rPr>
          <w:sz w:val="18"/>
        </w:rPr>
        <w:t>SICAF;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6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Cadastro</w:t>
      </w:r>
      <w:r>
        <w:rPr>
          <w:spacing w:val="1"/>
          <w:sz w:val="18"/>
        </w:rPr>
        <w:t xml:space="preserve"> </w:t>
      </w:r>
      <w:r>
        <w:rPr>
          <w:sz w:val="18"/>
        </w:rPr>
        <w:t>Nacional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Empresas</w:t>
      </w:r>
      <w:r>
        <w:rPr>
          <w:spacing w:val="1"/>
          <w:sz w:val="18"/>
        </w:rPr>
        <w:t xml:space="preserve"> </w:t>
      </w:r>
      <w:r>
        <w:rPr>
          <w:sz w:val="18"/>
        </w:rPr>
        <w:t>Inidôneas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Suspensas</w:t>
      </w:r>
      <w:r>
        <w:rPr>
          <w:spacing w:val="1"/>
          <w:sz w:val="18"/>
        </w:rPr>
        <w:t xml:space="preserve"> </w:t>
      </w:r>
      <w:r>
        <w:rPr>
          <w:sz w:val="18"/>
        </w:rPr>
        <w:t>-</w:t>
      </w:r>
      <w:r>
        <w:rPr>
          <w:spacing w:val="1"/>
          <w:sz w:val="18"/>
        </w:rPr>
        <w:t xml:space="preserve"> </w:t>
      </w:r>
      <w:r>
        <w:rPr>
          <w:sz w:val="18"/>
        </w:rPr>
        <w:t>CEIS,</w:t>
      </w:r>
      <w:r>
        <w:rPr>
          <w:spacing w:val="1"/>
          <w:sz w:val="18"/>
        </w:rPr>
        <w:t xml:space="preserve"> </w:t>
      </w:r>
      <w:r>
        <w:rPr>
          <w:sz w:val="18"/>
        </w:rPr>
        <w:t>mantido</w:t>
      </w:r>
      <w:r>
        <w:rPr>
          <w:spacing w:val="1"/>
          <w:sz w:val="18"/>
        </w:rPr>
        <w:t xml:space="preserve"> </w:t>
      </w:r>
      <w:r>
        <w:rPr>
          <w:sz w:val="18"/>
        </w:rPr>
        <w:t>pela</w:t>
      </w:r>
      <w:r>
        <w:rPr>
          <w:spacing w:val="1"/>
          <w:sz w:val="18"/>
        </w:rPr>
        <w:t xml:space="preserve"> </w:t>
      </w:r>
      <w:r>
        <w:rPr>
          <w:sz w:val="18"/>
        </w:rPr>
        <w:t>Controladoria-Geral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União</w:t>
      </w:r>
      <w:r>
        <w:rPr>
          <w:spacing w:val="1"/>
          <w:sz w:val="18"/>
        </w:rPr>
        <w:t xml:space="preserve"> </w:t>
      </w:r>
      <w:r>
        <w:rPr>
          <w:sz w:val="18"/>
        </w:rPr>
        <w:t>(</w:t>
      </w:r>
      <w:hyperlink r:id="rId65">
        <w:r>
          <w:rPr>
            <w:color w:val="541A8B"/>
            <w:sz w:val="18"/>
            <w:u w:val="single" w:color="541A8B"/>
          </w:rPr>
          <w:t>https://portaldatransparencia.gov.br/sancoes/consulta</w:t>
        </w:r>
      </w:hyperlink>
      <w:r>
        <w:rPr>
          <w:sz w:val="18"/>
        </w:rPr>
        <w:t>);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857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Cadastro</w:t>
      </w:r>
      <w:r>
        <w:rPr>
          <w:spacing w:val="1"/>
          <w:sz w:val="18"/>
        </w:rPr>
        <w:t xml:space="preserve"> </w:t>
      </w:r>
      <w:r>
        <w:rPr>
          <w:sz w:val="18"/>
        </w:rPr>
        <w:t>Nacional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Empresas</w:t>
      </w:r>
      <w:r>
        <w:rPr>
          <w:spacing w:val="1"/>
          <w:sz w:val="18"/>
        </w:rPr>
        <w:t xml:space="preserve"> </w:t>
      </w:r>
      <w:r>
        <w:rPr>
          <w:sz w:val="18"/>
        </w:rPr>
        <w:t>Punidas</w:t>
      </w:r>
      <w:r>
        <w:rPr>
          <w:spacing w:val="1"/>
          <w:sz w:val="18"/>
        </w:rPr>
        <w:t xml:space="preserve"> </w:t>
      </w:r>
      <w:r>
        <w:rPr>
          <w:sz w:val="18"/>
        </w:rPr>
        <w:t>–</w:t>
      </w:r>
      <w:r>
        <w:rPr>
          <w:spacing w:val="1"/>
          <w:sz w:val="18"/>
        </w:rPr>
        <w:t xml:space="preserve"> </w:t>
      </w:r>
      <w:r>
        <w:rPr>
          <w:sz w:val="18"/>
        </w:rPr>
        <w:t>CNEP,</w:t>
      </w:r>
      <w:r>
        <w:rPr>
          <w:spacing w:val="1"/>
          <w:sz w:val="18"/>
        </w:rPr>
        <w:t xml:space="preserve"> </w:t>
      </w:r>
      <w:r>
        <w:rPr>
          <w:sz w:val="18"/>
        </w:rPr>
        <w:t>mantido</w:t>
      </w:r>
      <w:r>
        <w:rPr>
          <w:spacing w:val="1"/>
          <w:sz w:val="18"/>
        </w:rPr>
        <w:t xml:space="preserve"> </w:t>
      </w:r>
      <w:r>
        <w:rPr>
          <w:sz w:val="18"/>
        </w:rPr>
        <w:t>pela</w:t>
      </w:r>
      <w:r>
        <w:rPr>
          <w:spacing w:val="1"/>
          <w:sz w:val="18"/>
        </w:rPr>
        <w:t xml:space="preserve"> </w:t>
      </w:r>
      <w:r>
        <w:rPr>
          <w:sz w:val="18"/>
        </w:rPr>
        <w:t>Controladoria-Geral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União</w:t>
      </w:r>
      <w:r>
        <w:rPr>
          <w:spacing w:val="1"/>
          <w:sz w:val="18"/>
        </w:rPr>
        <w:t xml:space="preserve"> </w:t>
      </w:r>
      <w:r>
        <w:rPr>
          <w:sz w:val="18"/>
        </w:rPr>
        <w:t>(</w:t>
      </w:r>
      <w:hyperlink r:id="rId66">
        <w:r>
          <w:rPr>
            <w:color w:val="541A8B"/>
            <w:sz w:val="18"/>
            <w:u w:val="single" w:color="541A8B"/>
          </w:rPr>
          <w:t>https://portaldatransparencia.gov.br/sancoes/consulta</w:t>
        </w:r>
      </w:hyperlink>
      <w:r>
        <w:rPr>
          <w:sz w:val="18"/>
        </w:rPr>
        <w:t>);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Cadastro Nacional de Condenações Cíveis por Ato de Improbidade Administrativa e Inelegibilidade – CNCIAI, do Conselho</w:t>
      </w:r>
      <w:r>
        <w:rPr>
          <w:spacing w:val="1"/>
          <w:sz w:val="18"/>
        </w:rPr>
        <w:t xml:space="preserve"> </w:t>
      </w:r>
      <w:r>
        <w:rPr>
          <w:sz w:val="18"/>
        </w:rPr>
        <w:t>Nacional</w:t>
      </w:r>
      <w:r>
        <w:rPr>
          <w:spacing w:val="-1"/>
          <w:sz w:val="18"/>
        </w:rPr>
        <w:t xml:space="preserve"> </w:t>
      </w:r>
      <w:r>
        <w:rPr>
          <w:sz w:val="18"/>
        </w:rPr>
        <w:t>de Justiça (</w:t>
      </w:r>
      <w:hyperlink r:id="rId67">
        <w:r>
          <w:rPr>
            <w:color w:val="541A8B"/>
            <w:sz w:val="18"/>
            <w:u w:val="single" w:color="541A8B"/>
          </w:rPr>
          <w:t>http://www.cnj.jus.br/improbidade_adm/consultar_requerido.php</w:t>
        </w:r>
      </w:hyperlink>
      <w:r>
        <w:rPr>
          <w:sz w:val="18"/>
        </w:rPr>
        <w:t>);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spacing w:before="167"/>
        <w:ind w:left="640" w:hanging="452"/>
        <w:rPr>
          <w:sz w:val="18"/>
        </w:rPr>
      </w:pPr>
      <w:r>
        <w:rPr>
          <w:sz w:val="18"/>
        </w:rPr>
        <w:t>Sistema</w:t>
      </w:r>
      <w:r>
        <w:rPr>
          <w:spacing w:val="-3"/>
          <w:sz w:val="18"/>
        </w:rPr>
        <w:t xml:space="preserve"> </w:t>
      </w:r>
      <w:r>
        <w:rPr>
          <w:sz w:val="18"/>
        </w:rPr>
        <w:t>Eletrônico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Aplicação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Registro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Sanções</w:t>
      </w:r>
      <w:r>
        <w:rPr>
          <w:spacing w:val="-12"/>
          <w:sz w:val="18"/>
        </w:rPr>
        <w:t xml:space="preserve"> </w:t>
      </w:r>
      <w:r>
        <w:rPr>
          <w:sz w:val="18"/>
        </w:rPr>
        <w:t>Administrativas</w:t>
      </w:r>
      <w:r>
        <w:rPr>
          <w:spacing w:val="-2"/>
          <w:sz w:val="18"/>
        </w:rPr>
        <w:t xml:space="preserve"> </w:t>
      </w:r>
      <w:r>
        <w:rPr>
          <w:sz w:val="18"/>
        </w:rPr>
        <w:t>–</w:t>
      </w:r>
      <w:r>
        <w:rPr>
          <w:spacing w:val="-2"/>
          <w:sz w:val="18"/>
        </w:rPr>
        <w:t xml:space="preserve"> </w:t>
      </w:r>
      <w:r>
        <w:rPr>
          <w:sz w:val="18"/>
        </w:rPr>
        <w:t>e-Sanções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hyperlink r:id="rId68">
        <w:r>
          <w:rPr>
            <w:color w:val="0000ED"/>
            <w:sz w:val="18"/>
            <w:u w:val="single" w:color="0000ED"/>
          </w:rPr>
          <w:t>http://www.esancoes.sp.gov.br</w:t>
        </w:r>
      </w:hyperlink>
      <w:r>
        <w:rPr>
          <w:sz w:val="18"/>
        </w:rPr>
        <w:t>);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ind w:left="640" w:hanging="452"/>
        <w:rPr>
          <w:sz w:val="18"/>
        </w:rPr>
      </w:pPr>
      <w:r>
        <w:rPr>
          <w:sz w:val="18"/>
        </w:rPr>
        <w:t>Cadastro</w:t>
      </w:r>
      <w:r>
        <w:rPr>
          <w:spacing w:val="-6"/>
          <w:sz w:val="18"/>
        </w:rPr>
        <w:t xml:space="preserve"> </w:t>
      </w:r>
      <w:r>
        <w:rPr>
          <w:sz w:val="18"/>
        </w:rPr>
        <w:t>Estadual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Empresas</w:t>
      </w:r>
      <w:r>
        <w:rPr>
          <w:spacing w:val="-6"/>
          <w:sz w:val="18"/>
        </w:rPr>
        <w:t xml:space="preserve"> </w:t>
      </w:r>
      <w:r>
        <w:rPr>
          <w:sz w:val="18"/>
        </w:rPr>
        <w:t>Punidas</w:t>
      </w:r>
      <w:r>
        <w:rPr>
          <w:spacing w:val="-5"/>
          <w:sz w:val="18"/>
        </w:rPr>
        <w:t xml:space="preserve"> </w:t>
      </w:r>
      <w:r>
        <w:rPr>
          <w:sz w:val="18"/>
        </w:rPr>
        <w:t>–</w:t>
      </w:r>
      <w:r>
        <w:rPr>
          <w:spacing w:val="-5"/>
          <w:sz w:val="18"/>
        </w:rPr>
        <w:t xml:space="preserve"> </w:t>
      </w:r>
      <w:r>
        <w:rPr>
          <w:sz w:val="18"/>
        </w:rPr>
        <w:t>CEEP</w:t>
      </w:r>
      <w:r>
        <w:rPr>
          <w:spacing w:val="-9"/>
          <w:sz w:val="18"/>
        </w:rPr>
        <w:t xml:space="preserve"> </w:t>
      </w:r>
      <w:r>
        <w:rPr>
          <w:sz w:val="18"/>
        </w:rPr>
        <w:t>(</w:t>
      </w:r>
      <w:hyperlink r:id="rId69">
        <w:r>
          <w:rPr>
            <w:sz w:val="18"/>
            <w:u w:val="single"/>
          </w:rPr>
          <w:t>http://www.servicos.controladoriageral.sp.gov.br/PesquisaCEEP.aspx</w:t>
        </w:r>
        <w:r>
          <w:rPr>
            <w:sz w:val="18"/>
          </w:rPr>
          <w:t>);</w:t>
        </w:r>
      </w:hyperlink>
      <w:r>
        <w:rPr>
          <w:spacing w:val="-5"/>
          <w:sz w:val="18"/>
        </w:rPr>
        <w:t xml:space="preserve"> </w:t>
      </w:r>
      <w:r>
        <w:rPr>
          <w:sz w:val="18"/>
        </w:rPr>
        <w:t>e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spacing w:before="1"/>
        <w:ind w:left="640" w:hanging="452"/>
        <w:rPr>
          <w:sz w:val="18"/>
        </w:rPr>
      </w:pPr>
      <w:r>
        <w:rPr>
          <w:sz w:val="18"/>
        </w:rPr>
        <w:t>Relação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apenados</w:t>
      </w:r>
      <w:r>
        <w:rPr>
          <w:spacing w:val="-2"/>
          <w:sz w:val="18"/>
        </w:rPr>
        <w:t xml:space="preserve"> </w:t>
      </w:r>
      <w:r>
        <w:rPr>
          <w:sz w:val="18"/>
        </w:rPr>
        <w:t>publicada</w:t>
      </w:r>
      <w:r>
        <w:rPr>
          <w:spacing w:val="-2"/>
          <w:sz w:val="18"/>
        </w:rPr>
        <w:t xml:space="preserve"> </w:t>
      </w:r>
      <w:r>
        <w:rPr>
          <w:sz w:val="18"/>
        </w:rPr>
        <w:t>pelo</w:t>
      </w:r>
      <w:r>
        <w:rPr>
          <w:spacing w:val="-6"/>
          <w:sz w:val="18"/>
        </w:rPr>
        <w:t xml:space="preserve"> </w:t>
      </w:r>
      <w:r>
        <w:rPr>
          <w:sz w:val="18"/>
        </w:rPr>
        <w:t>Tribunal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Contas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Estado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São</w:t>
      </w:r>
      <w:r>
        <w:rPr>
          <w:spacing w:val="-3"/>
          <w:sz w:val="18"/>
        </w:rPr>
        <w:t xml:space="preserve"> </w:t>
      </w:r>
      <w:r>
        <w:rPr>
          <w:sz w:val="18"/>
        </w:rPr>
        <w:t>Paulo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hyperlink r:id="rId70">
        <w:r>
          <w:rPr>
            <w:color w:val="0000ED"/>
            <w:sz w:val="18"/>
            <w:u w:val="single" w:color="0000ED"/>
          </w:rPr>
          <w:t>https://www.tce.sp.gov.br/apenados</w:t>
        </w:r>
      </w:hyperlink>
      <w:r>
        <w:rPr>
          <w:sz w:val="18"/>
        </w:rPr>
        <w:t>).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81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consulta ao cadastro CNCIAI será realizada em nome da pessoa jurídica licitante e também de seu sócio majoritário, por força</w:t>
      </w:r>
      <w:r>
        <w:rPr>
          <w:spacing w:val="-47"/>
          <w:sz w:val="18"/>
        </w:rPr>
        <w:t xml:space="preserve"> </w:t>
      </w:r>
      <w:r>
        <w:rPr>
          <w:sz w:val="18"/>
        </w:rPr>
        <w:t>do</w:t>
      </w:r>
      <w:r>
        <w:rPr>
          <w:color w:val="0000ED"/>
          <w:sz w:val="18"/>
        </w:rPr>
        <w:t xml:space="preserve"> </w:t>
      </w:r>
      <w:hyperlink r:id="rId71" w:anchor="%3A~%3Atext%3D%C3%A0s%20seguintes%20comina%C3%A7%C3%B5es%3A-%2CArt.%2Cn%C2%BA%2012.120%2C%20de%202009)">
        <w:r>
          <w:rPr>
            <w:color w:val="0000ED"/>
            <w:sz w:val="18"/>
            <w:u w:val="single" w:color="0000ED"/>
          </w:rPr>
          <w:t>art</w:t>
        </w:r>
        <w:r>
          <w:rPr>
            <w:color w:val="0000ED"/>
            <w:sz w:val="18"/>
          </w:rPr>
          <w:t>i</w:t>
        </w:r>
        <w:r>
          <w:rPr>
            <w:color w:val="0000ED"/>
            <w:sz w:val="18"/>
            <w:u w:val="single" w:color="0000ED"/>
          </w:rPr>
          <w:t>go 12 da Lei n° 8.429, de 1992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13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</w:t>
      </w:r>
      <w:r>
        <w:rPr>
          <w:spacing w:val="21"/>
          <w:sz w:val="18"/>
        </w:rPr>
        <w:t xml:space="preserve"> </w:t>
      </w:r>
      <w:r>
        <w:rPr>
          <w:sz w:val="18"/>
        </w:rPr>
        <w:t>conste</w:t>
      </w:r>
      <w:r>
        <w:rPr>
          <w:spacing w:val="21"/>
          <w:sz w:val="18"/>
        </w:rPr>
        <w:t xml:space="preserve"> </w:t>
      </w:r>
      <w:r>
        <w:rPr>
          <w:sz w:val="18"/>
        </w:rPr>
        <w:t>na</w:t>
      </w:r>
      <w:r>
        <w:rPr>
          <w:spacing w:val="21"/>
          <w:sz w:val="18"/>
        </w:rPr>
        <w:t xml:space="preserve"> </w:t>
      </w:r>
      <w:r>
        <w:rPr>
          <w:sz w:val="18"/>
        </w:rPr>
        <w:t>Consulta</w:t>
      </w:r>
      <w:r>
        <w:rPr>
          <w:spacing w:val="22"/>
          <w:sz w:val="18"/>
        </w:rPr>
        <w:t xml:space="preserve"> </w:t>
      </w:r>
      <w:r>
        <w:rPr>
          <w:sz w:val="18"/>
        </w:rPr>
        <w:t>de</w:t>
      </w:r>
      <w:r>
        <w:rPr>
          <w:spacing w:val="21"/>
          <w:sz w:val="18"/>
        </w:rPr>
        <w:t xml:space="preserve"> </w:t>
      </w:r>
      <w:r>
        <w:rPr>
          <w:sz w:val="18"/>
        </w:rPr>
        <w:t>Situação</w:t>
      </w:r>
      <w:r>
        <w:rPr>
          <w:spacing w:val="21"/>
          <w:sz w:val="18"/>
        </w:rPr>
        <w:t xml:space="preserve"> </w:t>
      </w:r>
      <w:r>
        <w:rPr>
          <w:sz w:val="18"/>
        </w:rPr>
        <w:t>do</w:t>
      </w:r>
      <w:r>
        <w:rPr>
          <w:spacing w:val="22"/>
          <w:sz w:val="18"/>
        </w:rPr>
        <w:t xml:space="preserve"> </w:t>
      </w:r>
      <w:r>
        <w:rPr>
          <w:sz w:val="18"/>
        </w:rPr>
        <w:t>licitante</w:t>
      </w:r>
      <w:r>
        <w:rPr>
          <w:spacing w:val="21"/>
          <w:sz w:val="18"/>
        </w:rPr>
        <w:t xml:space="preserve"> </w:t>
      </w:r>
      <w:r>
        <w:rPr>
          <w:sz w:val="18"/>
        </w:rPr>
        <w:t>a</w:t>
      </w:r>
      <w:r>
        <w:rPr>
          <w:spacing w:val="21"/>
          <w:sz w:val="18"/>
        </w:rPr>
        <w:t xml:space="preserve"> </w:t>
      </w:r>
      <w:r>
        <w:rPr>
          <w:sz w:val="18"/>
        </w:rPr>
        <w:t>existência</w:t>
      </w:r>
      <w:r>
        <w:rPr>
          <w:spacing w:val="21"/>
          <w:sz w:val="18"/>
        </w:rPr>
        <w:t xml:space="preserve"> </w:t>
      </w:r>
      <w:r>
        <w:rPr>
          <w:sz w:val="18"/>
        </w:rPr>
        <w:t>de</w:t>
      </w:r>
      <w:r>
        <w:rPr>
          <w:spacing w:val="22"/>
          <w:sz w:val="18"/>
        </w:rPr>
        <w:t xml:space="preserve"> </w:t>
      </w:r>
      <w:r>
        <w:rPr>
          <w:sz w:val="18"/>
        </w:rPr>
        <w:t>Ocorrências</w:t>
      </w:r>
      <w:r>
        <w:rPr>
          <w:spacing w:val="21"/>
          <w:sz w:val="18"/>
        </w:rPr>
        <w:t xml:space="preserve"> </w:t>
      </w:r>
      <w:r>
        <w:rPr>
          <w:sz w:val="18"/>
        </w:rPr>
        <w:t>Impeditivas</w:t>
      </w:r>
      <w:r>
        <w:rPr>
          <w:spacing w:val="21"/>
          <w:sz w:val="18"/>
        </w:rPr>
        <w:t xml:space="preserve"> </w:t>
      </w:r>
      <w:r>
        <w:rPr>
          <w:sz w:val="18"/>
        </w:rPr>
        <w:t>Indiretas,</w:t>
      </w:r>
      <w:r>
        <w:rPr>
          <w:spacing w:val="22"/>
          <w:sz w:val="18"/>
        </w:rPr>
        <w:t xml:space="preserve"> </w:t>
      </w:r>
      <w:r>
        <w:rPr>
          <w:sz w:val="18"/>
        </w:rPr>
        <w:t>o</w:t>
      </w:r>
      <w:r>
        <w:rPr>
          <w:spacing w:val="21"/>
          <w:sz w:val="18"/>
        </w:rPr>
        <w:t xml:space="preserve"> </w:t>
      </w:r>
      <w:r>
        <w:rPr>
          <w:sz w:val="18"/>
        </w:rPr>
        <w:t>pregoeiro</w:t>
      </w:r>
      <w:r>
        <w:rPr>
          <w:spacing w:val="21"/>
          <w:sz w:val="18"/>
        </w:rPr>
        <w:t xml:space="preserve"> </w:t>
      </w:r>
      <w:r>
        <w:rPr>
          <w:sz w:val="18"/>
        </w:rPr>
        <w:t>diligenciará</w:t>
      </w:r>
      <w:r>
        <w:rPr>
          <w:spacing w:val="-47"/>
          <w:sz w:val="18"/>
        </w:rPr>
        <w:t xml:space="preserve"> </w:t>
      </w:r>
      <w:r>
        <w:rPr>
          <w:sz w:val="18"/>
        </w:rPr>
        <w:t>para verificar se houve fraude por parte das empresas apontadas no Relatório de Ocorrências Impeditivas Indiretas. (</w:t>
      </w:r>
      <w:hyperlink r:id="rId72" w:anchor="art29">
        <w:r>
          <w:rPr>
            <w:color w:val="0000ED"/>
            <w:sz w:val="18"/>
            <w:u w:val="single" w:color="0000ED"/>
          </w:rPr>
          <w:t>Instru</w:t>
        </w:r>
        <w:r>
          <w:rPr>
            <w:color w:val="0000ED"/>
            <w:sz w:val="18"/>
          </w:rPr>
          <w:t>ç</w:t>
        </w:r>
        <w:r>
          <w:rPr>
            <w:color w:val="0000ED"/>
            <w:sz w:val="18"/>
            <w:u w:val="single" w:color="0000ED"/>
          </w:rPr>
          <w:t>ão</w:t>
        </w:r>
      </w:hyperlink>
      <w:r>
        <w:rPr>
          <w:color w:val="0000ED"/>
          <w:spacing w:val="1"/>
          <w:sz w:val="18"/>
        </w:rPr>
        <w:t xml:space="preserve"> </w:t>
      </w:r>
      <w:hyperlink r:id="rId73" w:anchor="art29">
        <w:r>
          <w:rPr>
            <w:color w:val="0000ED"/>
            <w:sz w:val="18"/>
            <w:u w:val="single" w:color="0000ED"/>
          </w:rPr>
          <w:t xml:space="preserve">Normativa SEGES/MPDG nº 3, de 2018, art. 29, </w:t>
        </w:r>
        <w:r>
          <w:rPr>
            <w:rFonts w:ascii="Arial" w:hAnsi="Arial"/>
            <w:i/>
            <w:color w:val="0000ED"/>
            <w:sz w:val="18"/>
            <w:u w:val="single" w:color="0000ED"/>
          </w:rPr>
          <w:t>caput</w:t>
        </w:r>
      </w:hyperlink>
      <w:r>
        <w:rPr>
          <w:sz w:val="18"/>
        </w:rPr>
        <w:t>, c/c</w:t>
      </w:r>
      <w:r>
        <w:rPr>
          <w:color w:val="541A8B"/>
          <w:sz w:val="18"/>
        </w:rPr>
        <w:t xml:space="preserve"> </w:t>
      </w:r>
      <w:hyperlink r:id="rId74">
        <w:r>
          <w:rPr>
            <w:color w:val="541A8B"/>
            <w:sz w:val="18"/>
            <w:u w:val="single" w:color="541A8B"/>
          </w:rPr>
          <w:t>Decreto estadual nº 67.608, de 2023</w:t>
        </w:r>
      </w:hyperlink>
      <w:r>
        <w:rPr>
          <w:sz w:val="18"/>
        </w:rPr>
        <w:t>)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75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tentativa de burla será verificada por meio dos vínculos societários, linhas de fornecimento similares, dentre outros.</w:t>
      </w:r>
      <w:r>
        <w:rPr>
          <w:spacing w:val="1"/>
          <w:sz w:val="18"/>
        </w:rPr>
        <w:t xml:space="preserve"> </w:t>
      </w:r>
      <w:r>
        <w:rPr>
          <w:sz w:val="18"/>
        </w:rPr>
        <w:t>(</w:t>
      </w:r>
      <w:hyperlink r:id="rId75">
        <w:r>
          <w:rPr>
            <w:color w:val="0000ED"/>
            <w:sz w:val="18"/>
            <w:u w:val="single" w:color="0000ED"/>
          </w:rPr>
          <w:t>Instru</w:t>
        </w:r>
        <w:r>
          <w:rPr>
            <w:color w:val="0000ED"/>
            <w:sz w:val="18"/>
          </w:rPr>
          <w:t>ç</w:t>
        </w:r>
        <w:r>
          <w:rPr>
            <w:color w:val="0000ED"/>
            <w:sz w:val="18"/>
            <w:u w:val="single" w:color="0000ED"/>
          </w:rPr>
          <w:t>ão Normativa SEGES/MPDG nº 3, de 2018, art. 29, § 1º</w:t>
        </w:r>
      </w:hyperlink>
      <w:r>
        <w:rPr>
          <w:sz w:val="18"/>
        </w:rPr>
        <w:t>, c/c</w:t>
      </w:r>
      <w:r>
        <w:rPr>
          <w:color w:val="541A8B"/>
          <w:sz w:val="18"/>
        </w:rPr>
        <w:t xml:space="preserve"> </w:t>
      </w:r>
      <w:hyperlink r:id="rId76">
        <w:r>
          <w:rPr>
            <w:color w:val="541A8B"/>
            <w:sz w:val="18"/>
            <w:u w:val="single" w:color="541A8B"/>
          </w:rPr>
          <w:t>Decreto estadual nº 67.608, de 2023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17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licitante</w:t>
      </w:r>
      <w:r>
        <w:rPr>
          <w:spacing w:val="1"/>
          <w:sz w:val="18"/>
        </w:rPr>
        <w:t xml:space="preserve"> </w:t>
      </w:r>
      <w:r>
        <w:rPr>
          <w:sz w:val="18"/>
        </w:rPr>
        <w:t>será</w:t>
      </w:r>
      <w:r>
        <w:rPr>
          <w:spacing w:val="1"/>
          <w:sz w:val="18"/>
        </w:rPr>
        <w:t xml:space="preserve"> </w:t>
      </w:r>
      <w:r>
        <w:rPr>
          <w:sz w:val="18"/>
        </w:rPr>
        <w:t>convocado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z w:val="18"/>
        </w:rPr>
        <w:t>manifestação</w:t>
      </w:r>
      <w:r>
        <w:rPr>
          <w:spacing w:val="1"/>
          <w:sz w:val="18"/>
        </w:rPr>
        <w:t xml:space="preserve"> </w:t>
      </w:r>
      <w:r>
        <w:rPr>
          <w:sz w:val="18"/>
        </w:rPr>
        <w:t>previamente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uma</w:t>
      </w:r>
      <w:r>
        <w:rPr>
          <w:spacing w:val="1"/>
          <w:sz w:val="18"/>
        </w:rPr>
        <w:t xml:space="preserve"> </w:t>
      </w:r>
      <w:r>
        <w:rPr>
          <w:sz w:val="18"/>
        </w:rPr>
        <w:t>eventual</w:t>
      </w:r>
      <w:r>
        <w:rPr>
          <w:spacing w:val="1"/>
          <w:sz w:val="18"/>
        </w:rPr>
        <w:t xml:space="preserve"> </w:t>
      </w:r>
      <w:r>
        <w:rPr>
          <w:sz w:val="18"/>
        </w:rPr>
        <w:t>desclassificação.</w:t>
      </w:r>
      <w:r>
        <w:rPr>
          <w:spacing w:val="1"/>
          <w:sz w:val="18"/>
        </w:rPr>
        <w:t xml:space="preserve"> </w:t>
      </w:r>
      <w:r>
        <w:rPr>
          <w:sz w:val="18"/>
        </w:rPr>
        <w:t>(</w:t>
      </w:r>
      <w:hyperlink r:id="rId77">
        <w:r>
          <w:rPr>
            <w:color w:val="0000ED"/>
            <w:sz w:val="18"/>
            <w:u w:val="single" w:color="0000ED"/>
          </w:rPr>
          <w:t>Instru</w:t>
        </w:r>
        <w:r>
          <w:rPr>
            <w:color w:val="0000ED"/>
            <w:sz w:val="18"/>
          </w:rPr>
          <w:t>ç</w:t>
        </w:r>
        <w:r>
          <w:rPr>
            <w:color w:val="0000ED"/>
            <w:sz w:val="18"/>
            <w:u w:val="single" w:color="0000ED"/>
          </w:rPr>
          <w:t>ão</w:t>
        </w:r>
        <w:r>
          <w:rPr>
            <w:color w:val="0000ED"/>
            <w:spacing w:val="1"/>
            <w:sz w:val="18"/>
            <w:u w:val="single" w:color="0000ED"/>
          </w:rPr>
          <w:t xml:space="preserve"> </w:t>
        </w:r>
        <w:r>
          <w:rPr>
            <w:color w:val="0000ED"/>
            <w:sz w:val="18"/>
            <w:u w:val="single" w:color="0000ED"/>
          </w:rPr>
          <w:t>Normativa</w:t>
        </w:r>
      </w:hyperlink>
      <w:r>
        <w:rPr>
          <w:color w:val="0000ED"/>
          <w:spacing w:val="1"/>
          <w:sz w:val="18"/>
        </w:rPr>
        <w:t xml:space="preserve"> </w:t>
      </w:r>
      <w:hyperlink r:id="rId78">
        <w:r>
          <w:rPr>
            <w:color w:val="0000ED"/>
            <w:sz w:val="18"/>
            <w:u w:val="single" w:color="0000ED"/>
          </w:rPr>
          <w:t>SEGES/MPDG nº 3, de 2018, art. 29, § 2º</w:t>
        </w:r>
      </w:hyperlink>
      <w:r>
        <w:rPr>
          <w:sz w:val="18"/>
        </w:rPr>
        <w:t>, c/c</w:t>
      </w:r>
      <w:r>
        <w:rPr>
          <w:color w:val="541A8B"/>
          <w:sz w:val="18"/>
        </w:rPr>
        <w:t xml:space="preserve"> </w:t>
      </w:r>
      <w:hyperlink r:id="rId79">
        <w:r>
          <w:rPr>
            <w:color w:val="541A8B"/>
            <w:sz w:val="18"/>
            <w:u w:val="single" w:color="541A8B"/>
          </w:rPr>
          <w:t>Decreto estadual nº 67.608, de 2023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spacing w:before="166"/>
        <w:ind w:left="640" w:hanging="452"/>
        <w:rPr>
          <w:sz w:val="18"/>
        </w:rPr>
      </w:pPr>
      <w:r>
        <w:rPr>
          <w:sz w:val="18"/>
        </w:rPr>
        <w:t>Constatada a existência de sanção, o licitante será considerado inabilitado, por falta de condição de participação.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1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atendidas as condições de participação, prosseguirá a análise da fase de julgamento da proposta classificada em primeiro</w:t>
      </w:r>
      <w:r>
        <w:rPr>
          <w:spacing w:val="-47"/>
          <w:sz w:val="18"/>
        </w:rPr>
        <w:t xml:space="preserve"> </w:t>
      </w:r>
      <w:r>
        <w:rPr>
          <w:sz w:val="18"/>
        </w:rPr>
        <w:t>lugar.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5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disposto nos subitens 7.4 e 7.6.2 será excepcionado se for definido no subitem 4.1 que a fase de habilitação antecede a</w:t>
      </w:r>
      <w:r>
        <w:rPr>
          <w:spacing w:val="1"/>
          <w:sz w:val="18"/>
        </w:rPr>
        <w:t xml:space="preserve"> </w:t>
      </w:r>
      <w:r>
        <w:rPr>
          <w:sz w:val="18"/>
        </w:rPr>
        <w:t>fase de apresentação de propostas e lances, hipótese em que, caso atendidas as condições de participação, será iniciado o</w:t>
      </w:r>
      <w:r>
        <w:rPr>
          <w:spacing w:val="1"/>
          <w:sz w:val="18"/>
        </w:rPr>
        <w:t xml:space="preserve"> </w:t>
      </w:r>
      <w:r>
        <w:rPr>
          <w:sz w:val="18"/>
        </w:rPr>
        <w:t>procedimento de habilitação, nos termos do item 8, antes de se realizar a fase de julgamento.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58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licitante</w:t>
      </w:r>
      <w:r>
        <w:rPr>
          <w:spacing w:val="1"/>
          <w:sz w:val="18"/>
        </w:rPr>
        <w:t xml:space="preserve"> </w:t>
      </w:r>
      <w:r>
        <w:rPr>
          <w:sz w:val="18"/>
        </w:rPr>
        <w:t>provisoriamente</w:t>
      </w:r>
      <w:r>
        <w:rPr>
          <w:spacing w:val="1"/>
          <w:sz w:val="18"/>
        </w:rPr>
        <w:t xml:space="preserve"> </w:t>
      </w:r>
      <w:r>
        <w:rPr>
          <w:sz w:val="18"/>
        </w:rPr>
        <w:t>classificado</w:t>
      </w:r>
      <w:r>
        <w:rPr>
          <w:spacing w:val="1"/>
          <w:sz w:val="18"/>
        </w:rPr>
        <w:t xml:space="preserve"> </w:t>
      </w:r>
      <w:r>
        <w:rPr>
          <w:sz w:val="18"/>
        </w:rPr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primeiro</w:t>
      </w:r>
      <w:r>
        <w:rPr>
          <w:spacing w:val="1"/>
          <w:sz w:val="18"/>
        </w:rPr>
        <w:t xml:space="preserve"> </w:t>
      </w:r>
      <w:r>
        <w:rPr>
          <w:sz w:val="18"/>
        </w:rPr>
        <w:t>lugar</w:t>
      </w:r>
      <w:r>
        <w:rPr>
          <w:spacing w:val="1"/>
          <w:sz w:val="18"/>
        </w:rPr>
        <w:t xml:space="preserve"> </w:t>
      </w:r>
      <w:r>
        <w:rPr>
          <w:sz w:val="18"/>
        </w:rPr>
        <w:t>tenha</w:t>
      </w:r>
      <w:r>
        <w:rPr>
          <w:spacing w:val="1"/>
          <w:sz w:val="18"/>
        </w:rPr>
        <w:t xml:space="preserve"> </w:t>
      </w: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utilizado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algum</w:t>
      </w:r>
      <w:r>
        <w:rPr>
          <w:spacing w:val="1"/>
          <w:sz w:val="18"/>
        </w:rPr>
        <w:t xml:space="preserve"> </w:t>
      </w:r>
      <w:r>
        <w:rPr>
          <w:sz w:val="18"/>
        </w:rPr>
        <w:t>tratamento</w:t>
      </w:r>
      <w:r>
        <w:rPr>
          <w:spacing w:val="1"/>
          <w:sz w:val="18"/>
        </w:rPr>
        <w:t xml:space="preserve"> </w:t>
      </w:r>
      <w:r>
        <w:rPr>
          <w:sz w:val="18"/>
        </w:rPr>
        <w:t>favorecido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microempresas e empresas de pequeno porte, o pregoeiro verificará se faz jus ao benefício, em conformidade com os subitens 3.5</w:t>
      </w:r>
      <w:r>
        <w:rPr>
          <w:spacing w:val="1"/>
          <w:sz w:val="18"/>
        </w:rPr>
        <w:t xml:space="preserve"> </w:t>
      </w:r>
      <w:r>
        <w:rPr>
          <w:sz w:val="18"/>
        </w:rPr>
        <w:t>e 4.5 deste Edital.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50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Verificadas</w:t>
      </w:r>
      <w:r>
        <w:rPr>
          <w:spacing w:val="1"/>
          <w:sz w:val="18"/>
        </w:rPr>
        <w:t xml:space="preserve"> </w:t>
      </w:r>
      <w:r>
        <w:rPr>
          <w:sz w:val="18"/>
        </w:rPr>
        <w:t>as</w:t>
      </w:r>
      <w:r>
        <w:rPr>
          <w:spacing w:val="1"/>
          <w:sz w:val="18"/>
        </w:rPr>
        <w:t xml:space="preserve"> </w:t>
      </w:r>
      <w:r>
        <w:rPr>
          <w:sz w:val="18"/>
        </w:rPr>
        <w:t>condições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participação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utilização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tratamento</w:t>
      </w:r>
      <w:r>
        <w:rPr>
          <w:spacing w:val="1"/>
          <w:sz w:val="18"/>
        </w:rPr>
        <w:t xml:space="preserve"> </w:t>
      </w:r>
      <w:r>
        <w:rPr>
          <w:sz w:val="18"/>
        </w:rPr>
        <w:t>favorecido,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pregoeiro</w:t>
      </w:r>
      <w:r>
        <w:rPr>
          <w:spacing w:val="1"/>
          <w:sz w:val="18"/>
        </w:rPr>
        <w:t xml:space="preserve"> </w:t>
      </w:r>
      <w:r>
        <w:rPr>
          <w:sz w:val="18"/>
        </w:rPr>
        <w:t>examinará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proposta</w:t>
      </w:r>
      <w:r>
        <w:rPr>
          <w:spacing w:val="1"/>
          <w:sz w:val="18"/>
        </w:rPr>
        <w:t xml:space="preserve"> </w:t>
      </w:r>
      <w:r>
        <w:rPr>
          <w:sz w:val="18"/>
        </w:rPr>
        <w:t>classificada em primeiro lugar quanto à adequação ao objeto e à compatibilidade do preço em relação ao máximo estipulado para</w:t>
      </w:r>
      <w:r>
        <w:rPr>
          <w:spacing w:val="1"/>
          <w:sz w:val="18"/>
        </w:rPr>
        <w:t xml:space="preserve"> </w:t>
      </w:r>
      <w:r>
        <w:rPr>
          <w:sz w:val="18"/>
        </w:rPr>
        <w:t>contratação neste Edital e em seus</w:t>
      </w:r>
      <w:r>
        <w:rPr>
          <w:spacing w:val="-10"/>
          <w:sz w:val="18"/>
        </w:rPr>
        <w:t xml:space="preserve"> </w:t>
      </w:r>
      <w:r>
        <w:rPr>
          <w:sz w:val="18"/>
        </w:rPr>
        <w:t>Anexos.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7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 a proposta vencedora for desclassificada, o pregoeiro examinará a proposta subsequente, e, assim sucessivamente, na</w:t>
      </w:r>
      <w:r>
        <w:rPr>
          <w:spacing w:val="1"/>
          <w:sz w:val="18"/>
        </w:rPr>
        <w:t xml:space="preserve"> </w:t>
      </w:r>
      <w:r>
        <w:rPr>
          <w:sz w:val="18"/>
        </w:rPr>
        <w:t>ordem de classificação.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73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Encerrada a fase de julgamento, caso se verifique a conformidade da proposta de que trata o subitem 7.6, o pregoeiro</w:t>
      </w:r>
      <w:r>
        <w:rPr>
          <w:spacing w:val="1"/>
          <w:sz w:val="18"/>
        </w:rPr>
        <w:t xml:space="preserve"> </w:t>
      </w:r>
      <w:r>
        <w:rPr>
          <w:sz w:val="18"/>
        </w:rPr>
        <w:t>passará à verificação da documentação de habilitação do licitante conforme disposições do item 8.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1"/>
        </w:tabs>
        <w:spacing w:before="167"/>
        <w:ind w:hanging="302"/>
        <w:rPr>
          <w:sz w:val="18"/>
        </w:rPr>
      </w:pPr>
      <w:r>
        <w:rPr>
          <w:sz w:val="18"/>
        </w:rPr>
        <w:t>Será desclassificada a proposta vencedora que: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ind w:left="640" w:hanging="452"/>
        <w:rPr>
          <w:sz w:val="18"/>
        </w:rPr>
      </w:pPr>
      <w:r>
        <w:rPr>
          <w:sz w:val="18"/>
        </w:rPr>
        <w:t>contiver vícios insanáveis;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ind w:left="640" w:hanging="452"/>
        <w:rPr>
          <w:sz w:val="18"/>
        </w:rPr>
      </w:pPr>
      <w:r>
        <w:rPr>
          <w:sz w:val="18"/>
        </w:rPr>
        <w:t>não obedecer às especificações técnicas pormenorizadas neste Edital ou em seus</w:t>
      </w:r>
      <w:r>
        <w:rPr>
          <w:spacing w:val="-10"/>
          <w:sz w:val="18"/>
        </w:rPr>
        <w:t xml:space="preserve"> </w:t>
      </w:r>
      <w:r>
        <w:rPr>
          <w:sz w:val="18"/>
        </w:rPr>
        <w:t>Anexos;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ind w:left="640" w:hanging="452"/>
        <w:rPr>
          <w:sz w:val="18"/>
        </w:rPr>
      </w:pPr>
      <w:r>
        <w:rPr>
          <w:sz w:val="18"/>
        </w:rPr>
        <w:t>apresentar preços inexequíveis ou permanecer acima do preço máximo definido para a contratação;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ind w:left="640" w:hanging="452"/>
        <w:rPr>
          <w:sz w:val="18"/>
        </w:rPr>
      </w:pPr>
      <w:r>
        <w:rPr>
          <w:sz w:val="18"/>
        </w:rPr>
        <w:t>não tiver sua exequibilidade demonstrada, quando exigido pela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1"/>
        </w:tabs>
        <w:spacing w:before="1"/>
        <w:ind w:left="640" w:hanging="452"/>
        <w:rPr>
          <w:sz w:val="18"/>
        </w:rPr>
      </w:pPr>
      <w:r>
        <w:rPr>
          <w:sz w:val="18"/>
        </w:rPr>
        <w:t>apresentar desconformidade com quaisquer outras exigências deste Edital ou seus</w:t>
      </w:r>
      <w:r>
        <w:rPr>
          <w:spacing w:val="-10"/>
          <w:sz w:val="18"/>
        </w:rPr>
        <w:t xml:space="preserve"> </w:t>
      </w:r>
      <w:r>
        <w:rPr>
          <w:sz w:val="18"/>
        </w:rPr>
        <w:t>Anexos, desde que insanável.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08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</w:t>
      </w:r>
      <w:r>
        <w:rPr>
          <w:spacing w:val="17"/>
          <w:sz w:val="18"/>
        </w:rPr>
        <w:t xml:space="preserve"> </w:t>
      </w:r>
      <w:r>
        <w:rPr>
          <w:sz w:val="18"/>
        </w:rPr>
        <w:t>seja</w:t>
      </w:r>
      <w:r>
        <w:rPr>
          <w:spacing w:val="17"/>
          <w:sz w:val="18"/>
        </w:rPr>
        <w:t xml:space="preserve"> </w:t>
      </w:r>
      <w:r>
        <w:rPr>
          <w:sz w:val="18"/>
        </w:rPr>
        <w:t>definido</w:t>
      </w:r>
      <w:r>
        <w:rPr>
          <w:spacing w:val="17"/>
          <w:sz w:val="18"/>
        </w:rPr>
        <w:t xml:space="preserve"> </w:t>
      </w:r>
      <w:r>
        <w:rPr>
          <w:sz w:val="18"/>
        </w:rPr>
        <w:t>no</w:t>
      </w:r>
      <w:r>
        <w:rPr>
          <w:spacing w:val="17"/>
          <w:sz w:val="18"/>
        </w:rPr>
        <w:t xml:space="preserve"> </w:t>
      </w:r>
      <w:r>
        <w:rPr>
          <w:sz w:val="18"/>
        </w:rPr>
        <w:t>item</w:t>
      </w:r>
      <w:r>
        <w:rPr>
          <w:spacing w:val="17"/>
          <w:sz w:val="18"/>
        </w:rPr>
        <w:t xml:space="preserve"> </w:t>
      </w:r>
      <w:r>
        <w:rPr>
          <w:sz w:val="18"/>
        </w:rPr>
        <w:t>1</w:t>
      </w:r>
      <w:r>
        <w:rPr>
          <w:spacing w:val="17"/>
          <w:sz w:val="18"/>
        </w:rPr>
        <w:t xml:space="preserve"> </w:t>
      </w:r>
      <w:r>
        <w:rPr>
          <w:sz w:val="18"/>
        </w:rPr>
        <w:t>que</w:t>
      </w:r>
      <w:r>
        <w:rPr>
          <w:spacing w:val="17"/>
          <w:sz w:val="18"/>
        </w:rPr>
        <w:t xml:space="preserve"> </w:t>
      </w:r>
      <w:r>
        <w:rPr>
          <w:sz w:val="18"/>
        </w:rPr>
        <w:t>o</w:t>
      </w:r>
      <w:r>
        <w:rPr>
          <w:spacing w:val="17"/>
          <w:sz w:val="18"/>
        </w:rPr>
        <w:t xml:space="preserve"> </w:t>
      </w:r>
      <w:r>
        <w:rPr>
          <w:sz w:val="18"/>
        </w:rPr>
        <w:t>objeto</w:t>
      </w:r>
      <w:r>
        <w:rPr>
          <w:spacing w:val="17"/>
          <w:sz w:val="18"/>
        </w:rPr>
        <w:t xml:space="preserve"> </w:t>
      </w:r>
      <w:r>
        <w:rPr>
          <w:sz w:val="18"/>
        </w:rPr>
        <w:t>da</w:t>
      </w:r>
      <w:r>
        <w:rPr>
          <w:spacing w:val="17"/>
          <w:sz w:val="18"/>
        </w:rPr>
        <w:t xml:space="preserve"> </w:t>
      </w:r>
      <w:r>
        <w:rPr>
          <w:sz w:val="18"/>
        </w:rPr>
        <w:t>licitação</w:t>
      </w:r>
      <w:r>
        <w:rPr>
          <w:spacing w:val="17"/>
          <w:sz w:val="18"/>
        </w:rPr>
        <w:t xml:space="preserve"> </w:t>
      </w:r>
      <w:r>
        <w:rPr>
          <w:sz w:val="18"/>
        </w:rPr>
        <w:t>consiste</w:t>
      </w:r>
      <w:r>
        <w:rPr>
          <w:spacing w:val="17"/>
          <w:sz w:val="18"/>
        </w:rPr>
        <w:t xml:space="preserve"> </w:t>
      </w:r>
      <w:r>
        <w:rPr>
          <w:sz w:val="18"/>
        </w:rPr>
        <w:t>em</w:t>
      </w:r>
      <w:r>
        <w:rPr>
          <w:spacing w:val="17"/>
          <w:sz w:val="18"/>
        </w:rPr>
        <w:t xml:space="preserve"> </w:t>
      </w:r>
      <w:r>
        <w:rPr>
          <w:sz w:val="18"/>
        </w:rPr>
        <w:t>fornecimento</w:t>
      </w:r>
      <w:r>
        <w:rPr>
          <w:spacing w:val="17"/>
          <w:sz w:val="18"/>
        </w:rPr>
        <w:t xml:space="preserve"> </w:t>
      </w:r>
      <w:r>
        <w:rPr>
          <w:sz w:val="18"/>
        </w:rPr>
        <w:t>de</w:t>
      </w:r>
      <w:r>
        <w:rPr>
          <w:spacing w:val="17"/>
          <w:sz w:val="18"/>
        </w:rPr>
        <w:t xml:space="preserve"> </w:t>
      </w:r>
      <w:r>
        <w:rPr>
          <w:sz w:val="18"/>
        </w:rPr>
        <w:t>bens</w:t>
      </w:r>
      <w:r>
        <w:rPr>
          <w:spacing w:val="17"/>
          <w:sz w:val="18"/>
        </w:rPr>
        <w:t xml:space="preserve"> </w:t>
      </w:r>
      <w:r>
        <w:rPr>
          <w:sz w:val="18"/>
        </w:rPr>
        <w:t>ou</w:t>
      </w:r>
      <w:r>
        <w:rPr>
          <w:spacing w:val="17"/>
          <w:sz w:val="18"/>
        </w:rPr>
        <w:t xml:space="preserve"> </w:t>
      </w:r>
      <w:r>
        <w:rPr>
          <w:sz w:val="18"/>
        </w:rPr>
        <w:t>prestação</w:t>
      </w:r>
      <w:r>
        <w:rPr>
          <w:spacing w:val="17"/>
          <w:sz w:val="18"/>
        </w:rPr>
        <w:t xml:space="preserve"> </w:t>
      </w:r>
      <w:r>
        <w:rPr>
          <w:sz w:val="18"/>
        </w:rPr>
        <w:t>de</w:t>
      </w:r>
      <w:r>
        <w:rPr>
          <w:spacing w:val="17"/>
          <w:sz w:val="18"/>
        </w:rPr>
        <w:t xml:space="preserve"> </w:t>
      </w:r>
      <w:r>
        <w:rPr>
          <w:sz w:val="18"/>
        </w:rPr>
        <w:t>serviços</w:t>
      </w:r>
      <w:r>
        <w:rPr>
          <w:spacing w:val="17"/>
          <w:sz w:val="18"/>
        </w:rPr>
        <w:t xml:space="preserve"> </w:t>
      </w:r>
      <w:r>
        <w:rPr>
          <w:sz w:val="18"/>
        </w:rPr>
        <w:t>em</w:t>
      </w:r>
      <w:r>
        <w:rPr>
          <w:spacing w:val="17"/>
          <w:sz w:val="18"/>
        </w:rPr>
        <w:t xml:space="preserve"> </w:t>
      </w:r>
      <w:r>
        <w:rPr>
          <w:sz w:val="18"/>
        </w:rPr>
        <w:t>geral</w:t>
      </w:r>
      <w:r>
        <w:rPr>
          <w:spacing w:val="-48"/>
          <w:sz w:val="18"/>
        </w:rPr>
        <w:t xml:space="preserve"> </w:t>
      </w:r>
      <w:r>
        <w:rPr>
          <w:sz w:val="18"/>
        </w:rPr>
        <w:t>(não</w:t>
      </w:r>
      <w:r>
        <w:rPr>
          <w:spacing w:val="24"/>
          <w:sz w:val="18"/>
        </w:rPr>
        <w:t xml:space="preserve"> </w:t>
      </w:r>
      <w:r>
        <w:rPr>
          <w:sz w:val="18"/>
        </w:rPr>
        <w:t>definidos</w:t>
      </w:r>
      <w:r>
        <w:rPr>
          <w:spacing w:val="24"/>
          <w:sz w:val="18"/>
        </w:rPr>
        <w:t xml:space="preserve"> </w:t>
      </w:r>
      <w:r>
        <w:rPr>
          <w:sz w:val="18"/>
        </w:rPr>
        <w:t>como</w:t>
      </w:r>
      <w:r>
        <w:rPr>
          <w:spacing w:val="24"/>
          <w:sz w:val="18"/>
        </w:rPr>
        <w:t xml:space="preserve"> </w:t>
      </w:r>
      <w:r>
        <w:rPr>
          <w:sz w:val="18"/>
        </w:rPr>
        <w:t>serviços</w:t>
      </w:r>
      <w:r>
        <w:rPr>
          <w:spacing w:val="24"/>
          <w:sz w:val="18"/>
        </w:rPr>
        <w:t xml:space="preserve"> </w:t>
      </w:r>
      <w:r>
        <w:rPr>
          <w:sz w:val="18"/>
        </w:rPr>
        <w:t>de</w:t>
      </w:r>
      <w:r>
        <w:rPr>
          <w:spacing w:val="24"/>
          <w:sz w:val="18"/>
        </w:rPr>
        <w:t xml:space="preserve"> </w:t>
      </w:r>
      <w:r>
        <w:rPr>
          <w:sz w:val="18"/>
        </w:rPr>
        <w:t>engenharia),</w:t>
      </w:r>
      <w:r>
        <w:rPr>
          <w:spacing w:val="24"/>
          <w:sz w:val="18"/>
        </w:rPr>
        <w:t xml:space="preserve"> </w:t>
      </w:r>
      <w:r>
        <w:rPr>
          <w:sz w:val="18"/>
        </w:rPr>
        <w:t>serão</w:t>
      </w:r>
      <w:r>
        <w:rPr>
          <w:spacing w:val="24"/>
          <w:sz w:val="18"/>
        </w:rPr>
        <w:t xml:space="preserve"> </w:t>
      </w:r>
      <w:r>
        <w:rPr>
          <w:sz w:val="18"/>
        </w:rPr>
        <w:t>considerados</w:t>
      </w:r>
      <w:r>
        <w:rPr>
          <w:spacing w:val="24"/>
          <w:sz w:val="18"/>
        </w:rPr>
        <w:t xml:space="preserve"> </w:t>
      </w:r>
      <w:r>
        <w:rPr>
          <w:sz w:val="18"/>
        </w:rPr>
        <w:t>indício</w:t>
      </w:r>
      <w:r>
        <w:rPr>
          <w:spacing w:val="24"/>
          <w:sz w:val="18"/>
        </w:rPr>
        <w:t xml:space="preserve"> </w:t>
      </w:r>
      <w:r>
        <w:rPr>
          <w:sz w:val="18"/>
        </w:rPr>
        <w:t>de</w:t>
      </w:r>
      <w:r>
        <w:rPr>
          <w:spacing w:val="24"/>
          <w:sz w:val="18"/>
        </w:rPr>
        <w:t xml:space="preserve"> </w:t>
      </w:r>
      <w:r>
        <w:rPr>
          <w:sz w:val="18"/>
        </w:rPr>
        <w:t>inexequibilidade</w:t>
      </w:r>
      <w:r>
        <w:rPr>
          <w:spacing w:val="24"/>
          <w:sz w:val="18"/>
        </w:rPr>
        <w:t xml:space="preserve"> </w:t>
      </w:r>
      <w:r>
        <w:rPr>
          <w:sz w:val="18"/>
        </w:rPr>
        <w:t>das</w:t>
      </w:r>
      <w:r>
        <w:rPr>
          <w:spacing w:val="24"/>
          <w:sz w:val="18"/>
        </w:rPr>
        <w:t xml:space="preserve"> </w:t>
      </w:r>
      <w:r>
        <w:rPr>
          <w:sz w:val="18"/>
        </w:rPr>
        <w:t>propostas</w:t>
      </w:r>
      <w:r>
        <w:rPr>
          <w:spacing w:val="24"/>
          <w:sz w:val="18"/>
        </w:rPr>
        <w:t xml:space="preserve"> </w:t>
      </w:r>
      <w:r>
        <w:rPr>
          <w:sz w:val="18"/>
        </w:rPr>
        <w:t>valores</w:t>
      </w:r>
      <w:r>
        <w:rPr>
          <w:spacing w:val="24"/>
          <w:sz w:val="18"/>
        </w:rPr>
        <w:t xml:space="preserve"> </w:t>
      </w:r>
      <w:r>
        <w:rPr>
          <w:sz w:val="18"/>
        </w:rPr>
        <w:t>inferiores</w:t>
      </w:r>
      <w:r>
        <w:rPr>
          <w:spacing w:val="24"/>
          <w:sz w:val="18"/>
        </w:rPr>
        <w:t xml:space="preserve"> </w:t>
      </w:r>
      <w:r>
        <w:rPr>
          <w:sz w:val="18"/>
        </w:rPr>
        <w:t>a</w:t>
      </w:r>
      <w:r>
        <w:rPr>
          <w:spacing w:val="-48"/>
          <w:sz w:val="18"/>
        </w:rPr>
        <w:t xml:space="preserve"> </w:t>
      </w:r>
      <w:r>
        <w:rPr>
          <w:sz w:val="18"/>
        </w:rPr>
        <w:t>50% (cinquenta por cento) do valor orçado pela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70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inexequibilidade, na hipótese de que trata o subitem anterior, só será considerada após diligência do pregoeiro, que</w:t>
      </w:r>
      <w:r>
        <w:rPr>
          <w:spacing w:val="1"/>
          <w:sz w:val="18"/>
        </w:rPr>
        <w:t xml:space="preserve"> </w:t>
      </w:r>
      <w:r>
        <w:rPr>
          <w:sz w:val="18"/>
        </w:rPr>
        <w:t>comprove: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headerReference w:type="default" r:id="rId80"/>
          <w:footerReference w:type="default" r:id="rId81"/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791"/>
        </w:tabs>
        <w:spacing w:before="102"/>
        <w:ind w:left="790" w:hanging="602"/>
        <w:rPr>
          <w:sz w:val="18"/>
        </w:rPr>
      </w:pPr>
      <w:r>
        <w:rPr>
          <w:sz w:val="18"/>
        </w:rPr>
        <w:lastRenderedPageBreak/>
        <w:t>que o custo do licitante ultrapassa o valor da proposta; e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791"/>
        </w:tabs>
        <w:ind w:left="790" w:hanging="602"/>
        <w:rPr>
          <w:sz w:val="18"/>
        </w:rPr>
      </w:pPr>
      <w:r>
        <w:rPr>
          <w:sz w:val="18"/>
        </w:rPr>
        <w:t>inexistirem custos de oportunidade capazes de justificar o vulto da oferta.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8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definido no item 1 que o objeto da licitação consiste em prestação de serviços de engenharia, além das disposições</w:t>
      </w:r>
      <w:r>
        <w:rPr>
          <w:spacing w:val="1"/>
          <w:sz w:val="18"/>
        </w:rPr>
        <w:t xml:space="preserve"> </w:t>
      </w:r>
      <w:r>
        <w:rPr>
          <w:sz w:val="18"/>
        </w:rPr>
        <w:t>acima, a análise de exequibilidade e sobre preço considerará o seguinte: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81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definido pela documentação que integra este Edital que o regime de execução será contratação por tarefa,</w:t>
      </w:r>
      <w:r>
        <w:rPr>
          <w:spacing w:val="1"/>
          <w:sz w:val="18"/>
        </w:rPr>
        <w:t xml:space="preserve"> </w:t>
      </w:r>
      <w:r>
        <w:rPr>
          <w:sz w:val="18"/>
        </w:rPr>
        <w:t>empreitada por preço global ou empreitada integral, a caracterização do sobre preço se dará pela superação do valor global</w:t>
      </w:r>
      <w:r>
        <w:rPr>
          <w:spacing w:val="1"/>
          <w:sz w:val="18"/>
        </w:rPr>
        <w:t xml:space="preserve"> </w:t>
      </w:r>
      <w:r>
        <w:rPr>
          <w:sz w:val="18"/>
        </w:rPr>
        <w:t>estimado.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8"/>
        </w:tabs>
        <w:spacing w:before="168" w:line="312" w:lineRule="auto"/>
        <w:ind w:left="189" w:right="122" w:firstLine="0"/>
        <w:jc w:val="both"/>
        <w:rPr>
          <w:rFonts w:ascii="Arial" w:hAnsi="Arial"/>
          <w:i/>
          <w:sz w:val="18"/>
        </w:rPr>
      </w:pPr>
      <w:r>
        <w:rPr>
          <w:sz w:val="18"/>
        </w:rPr>
        <w:t>Caso</w:t>
      </w:r>
      <w:r>
        <w:rPr>
          <w:spacing w:val="6"/>
          <w:sz w:val="18"/>
        </w:rPr>
        <w:t xml:space="preserve"> </w:t>
      </w:r>
      <w:r>
        <w:rPr>
          <w:sz w:val="18"/>
        </w:rPr>
        <w:t>seja</w:t>
      </w:r>
      <w:r>
        <w:rPr>
          <w:spacing w:val="6"/>
          <w:sz w:val="18"/>
        </w:rPr>
        <w:t xml:space="preserve"> </w:t>
      </w:r>
      <w:r>
        <w:rPr>
          <w:sz w:val="18"/>
        </w:rPr>
        <w:t>definido</w:t>
      </w:r>
      <w:r>
        <w:rPr>
          <w:spacing w:val="6"/>
          <w:sz w:val="18"/>
        </w:rPr>
        <w:t xml:space="preserve"> </w:t>
      </w:r>
      <w:r>
        <w:rPr>
          <w:sz w:val="18"/>
        </w:rPr>
        <w:t>pela</w:t>
      </w:r>
      <w:r>
        <w:rPr>
          <w:spacing w:val="6"/>
          <w:sz w:val="18"/>
        </w:rPr>
        <w:t xml:space="preserve"> </w:t>
      </w:r>
      <w:r>
        <w:rPr>
          <w:sz w:val="18"/>
        </w:rPr>
        <w:t>documentação</w:t>
      </w:r>
      <w:r>
        <w:rPr>
          <w:spacing w:val="6"/>
          <w:sz w:val="18"/>
        </w:rPr>
        <w:t xml:space="preserve"> </w:t>
      </w:r>
      <w:r>
        <w:rPr>
          <w:sz w:val="18"/>
        </w:rPr>
        <w:t>que</w:t>
      </w:r>
      <w:r>
        <w:rPr>
          <w:spacing w:val="6"/>
          <w:sz w:val="18"/>
        </w:rPr>
        <w:t xml:space="preserve"> </w:t>
      </w:r>
      <w:r>
        <w:rPr>
          <w:sz w:val="18"/>
        </w:rPr>
        <w:t>integra</w:t>
      </w:r>
      <w:r>
        <w:rPr>
          <w:spacing w:val="6"/>
          <w:sz w:val="18"/>
        </w:rPr>
        <w:t xml:space="preserve"> </w:t>
      </w:r>
      <w:r>
        <w:rPr>
          <w:sz w:val="18"/>
        </w:rPr>
        <w:t>este</w:t>
      </w:r>
      <w:r>
        <w:rPr>
          <w:spacing w:val="6"/>
          <w:sz w:val="18"/>
        </w:rPr>
        <w:t xml:space="preserve"> </w:t>
      </w:r>
      <w:r>
        <w:rPr>
          <w:sz w:val="18"/>
        </w:rPr>
        <w:t>Edital</w:t>
      </w:r>
      <w:r>
        <w:rPr>
          <w:spacing w:val="6"/>
          <w:sz w:val="18"/>
        </w:rPr>
        <w:t xml:space="preserve"> </w:t>
      </w:r>
      <w:r>
        <w:rPr>
          <w:sz w:val="18"/>
        </w:rPr>
        <w:t>que</w:t>
      </w:r>
      <w:r>
        <w:rPr>
          <w:spacing w:val="6"/>
          <w:sz w:val="18"/>
        </w:rPr>
        <w:t xml:space="preserve"> </w:t>
      </w:r>
      <w:r>
        <w:rPr>
          <w:sz w:val="18"/>
        </w:rPr>
        <w:t>o</w:t>
      </w:r>
      <w:r>
        <w:rPr>
          <w:spacing w:val="6"/>
          <w:sz w:val="18"/>
        </w:rPr>
        <w:t xml:space="preserve"> </w:t>
      </w:r>
      <w:r>
        <w:rPr>
          <w:sz w:val="18"/>
        </w:rPr>
        <w:t>regime</w:t>
      </w:r>
      <w:r>
        <w:rPr>
          <w:spacing w:val="6"/>
          <w:sz w:val="18"/>
        </w:rPr>
        <w:t xml:space="preserve"> </w:t>
      </w:r>
      <w:r>
        <w:rPr>
          <w:sz w:val="18"/>
        </w:rPr>
        <w:t>de</w:t>
      </w:r>
      <w:r>
        <w:rPr>
          <w:spacing w:val="6"/>
          <w:sz w:val="18"/>
        </w:rPr>
        <w:t xml:space="preserve"> </w:t>
      </w:r>
      <w:r>
        <w:rPr>
          <w:sz w:val="18"/>
        </w:rPr>
        <w:t>execução</w:t>
      </w:r>
      <w:r>
        <w:rPr>
          <w:spacing w:val="6"/>
          <w:sz w:val="18"/>
        </w:rPr>
        <w:t xml:space="preserve"> </w:t>
      </w:r>
      <w:r>
        <w:rPr>
          <w:sz w:val="18"/>
        </w:rPr>
        <w:t>será</w:t>
      </w:r>
      <w:r>
        <w:rPr>
          <w:spacing w:val="6"/>
          <w:sz w:val="18"/>
        </w:rPr>
        <w:t xml:space="preserve"> </w:t>
      </w:r>
      <w:r>
        <w:rPr>
          <w:sz w:val="18"/>
        </w:rPr>
        <w:t>empreitada</w:t>
      </w:r>
      <w:r>
        <w:rPr>
          <w:spacing w:val="6"/>
          <w:sz w:val="18"/>
        </w:rPr>
        <w:t xml:space="preserve"> </w:t>
      </w:r>
      <w:r>
        <w:rPr>
          <w:sz w:val="18"/>
        </w:rPr>
        <w:t>por</w:t>
      </w:r>
      <w:r>
        <w:rPr>
          <w:spacing w:val="6"/>
          <w:sz w:val="18"/>
        </w:rPr>
        <w:t xml:space="preserve"> </w:t>
      </w:r>
      <w:r>
        <w:rPr>
          <w:sz w:val="18"/>
        </w:rPr>
        <w:t>preço</w:t>
      </w:r>
      <w:r>
        <w:rPr>
          <w:spacing w:val="6"/>
          <w:sz w:val="18"/>
        </w:rPr>
        <w:t xml:space="preserve"> </w:t>
      </w:r>
      <w:r>
        <w:rPr>
          <w:sz w:val="18"/>
        </w:rPr>
        <w:t>unitário,</w:t>
      </w:r>
      <w:r>
        <w:rPr>
          <w:spacing w:val="-48"/>
          <w:sz w:val="18"/>
        </w:rPr>
        <w:t xml:space="preserve"> </w:t>
      </w:r>
      <w:r>
        <w:rPr>
          <w:sz w:val="18"/>
        </w:rPr>
        <w:t>a caracterização do sobre preço se dará pela superação do valor global estimado e pela superação de custo unitário tido como</w:t>
      </w:r>
      <w:r>
        <w:rPr>
          <w:spacing w:val="1"/>
          <w:sz w:val="18"/>
        </w:rPr>
        <w:t xml:space="preserve"> </w:t>
      </w:r>
      <w:r>
        <w:rPr>
          <w:sz w:val="18"/>
        </w:rPr>
        <w:t>relevante, conforme documentação e planilha anexadas a este Edital</w:t>
      </w:r>
      <w:r>
        <w:rPr>
          <w:rFonts w:ascii="Arial" w:hAnsi="Arial"/>
          <w:i/>
          <w:sz w:val="18"/>
        </w:rPr>
        <w:t>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70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Serão consideradas inexequíveis as propostas cujos valores forem inferiores a 75% (setenta e cinco por cento) do valor</w:t>
      </w:r>
      <w:r>
        <w:rPr>
          <w:spacing w:val="1"/>
          <w:sz w:val="18"/>
        </w:rPr>
        <w:t xml:space="preserve"> </w:t>
      </w:r>
      <w:r>
        <w:rPr>
          <w:sz w:val="18"/>
        </w:rPr>
        <w:t>orçado pela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Administração, observado o disposto no subitem subsequente.</w:t>
      </w: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793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inexequibilidade, na hipótese de proposta cujo valor seja inferior a 75% (setenta e cinco por cento) do valor orçado pela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Administração, só será considerada após diligência do pregoeiro, facultando ao licitante comprovar, no prazo assinalado pela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Administração, a viabilidade dos preços constantes em sua proposta, sob pena de desclassificação.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69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Será exigida garantia adicional do licitante vencedor cuja proposta for inferior a 85% (oitenta e cinco por cento) do valor</w:t>
      </w:r>
      <w:r>
        <w:rPr>
          <w:spacing w:val="1"/>
          <w:sz w:val="18"/>
        </w:rPr>
        <w:t xml:space="preserve"> </w:t>
      </w:r>
      <w:r>
        <w:rPr>
          <w:sz w:val="18"/>
        </w:rPr>
        <w:t>orçado pela Administração, equivalente à diferença entre este último e o valor da proposta, sem prejuízo das demais garantias</w:t>
      </w:r>
      <w:r>
        <w:rPr>
          <w:spacing w:val="1"/>
          <w:sz w:val="18"/>
        </w:rPr>
        <w:t xml:space="preserve"> </w:t>
      </w:r>
      <w:r>
        <w:rPr>
          <w:sz w:val="18"/>
        </w:rPr>
        <w:t>exigíveis de acordo com a Lei.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97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definido no item 1 que o objeto da licitação consiste em prestação de serviços contínuos com regime de dedicação</w:t>
      </w:r>
      <w:r>
        <w:rPr>
          <w:spacing w:val="1"/>
          <w:sz w:val="18"/>
        </w:rPr>
        <w:t xml:space="preserve"> </w:t>
      </w:r>
      <w:r>
        <w:rPr>
          <w:sz w:val="18"/>
        </w:rPr>
        <w:t>exclusiva ou predominância de mão de obra (sejam serviços em geral ou de engenharia), além das disposições acima, deverão ser</w:t>
      </w:r>
      <w:r>
        <w:rPr>
          <w:spacing w:val="1"/>
          <w:sz w:val="18"/>
        </w:rPr>
        <w:t xml:space="preserve"> </w:t>
      </w:r>
      <w:r>
        <w:rPr>
          <w:sz w:val="18"/>
        </w:rPr>
        <w:t>observados os seguintes preceitos: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3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análise da exequibilidade da proposta de preços deverá ser realizada com o auxílio de planilha de custos e formação de</w:t>
      </w:r>
      <w:r>
        <w:rPr>
          <w:spacing w:val="1"/>
          <w:sz w:val="18"/>
        </w:rPr>
        <w:t xml:space="preserve"> </w:t>
      </w:r>
      <w:r>
        <w:rPr>
          <w:sz w:val="18"/>
        </w:rPr>
        <w:t>preços, a ser preenchida pelo licitante em relação à sua proposta final, conforme modelo constante de</w:t>
      </w:r>
      <w:r>
        <w:rPr>
          <w:spacing w:val="-10"/>
          <w:sz w:val="18"/>
        </w:rPr>
        <w:t xml:space="preserve"> </w:t>
      </w:r>
      <w:r>
        <w:rPr>
          <w:sz w:val="18"/>
        </w:rPr>
        <w:t>Anexo deste Edital.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8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apresentação de valores abaixo dos respectivos custos referentes a itens isolados da planilha de custos e formação de</w:t>
      </w:r>
      <w:r>
        <w:rPr>
          <w:spacing w:val="1"/>
          <w:sz w:val="18"/>
        </w:rPr>
        <w:t xml:space="preserve"> </w:t>
      </w:r>
      <w:r>
        <w:rPr>
          <w:sz w:val="18"/>
        </w:rPr>
        <w:t>preços não caracteriza motivo suficiente para a desclassificação da proposta, desde que não contrariem exigências legais.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68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fim de assegurar o tratamento isonômico entre os licitantes, informa-se que foi (ram) utilizado (s) o (s) seguinte (s)</w:t>
      </w:r>
      <w:r>
        <w:rPr>
          <w:spacing w:val="1"/>
          <w:sz w:val="18"/>
        </w:rPr>
        <w:t xml:space="preserve"> </w:t>
      </w:r>
      <w:r>
        <w:rPr>
          <w:sz w:val="18"/>
        </w:rPr>
        <w:t>acordo(s), dissídio(s) ou convenção(ões) coletiva(s) de trabalho no cálculo do valor estimado pela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Administração:</w:t>
      </w:r>
    </w:p>
    <w:p w:rsidR="003F731D" w:rsidRDefault="008C3935">
      <w:pPr>
        <w:pStyle w:val="Corpodetexto"/>
        <w:spacing w:before="167" w:line="312" w:lineRule="auto"/>
        <w:ind w:left="189" w:right="115"/>
      </w:pPr>
      <w:r>
        <w:t>a).</w:t>
      </w:r>
      <w:r>
        <w:rPr>
          <w:spacing w:val="22"/>
        </w:rPr>
        <w:t xml:space="preserve"> </w:t>
      </w:r>
      <w:r>
        <w:t>Este</w:t>
      </w:r>
      <w:r>
        <w:rPr>
          <w:spacing w:val="22"/>
        </w:rPr>
        <w:t xml:space="preserve"> </w:t>
      </w:r>
      <w:r>
        <w:t>subitem</w:t>
      </w:r>
      <w:r>
        <w:rPr>
          <w:spacing w:val="22"/>
        </w:rPr>
        <w:t xml:space="preserve"> </w:t>
      </w:r>
      <w:r>
        <w:t>não</w:t>
      </w:r>
      <w:r>
        <w:rPr>
          <w:spacing w:val="22"/>
        </w:rPr>
        <w:t xml:space="preserve"> </w:t>
      </w:r>
      <w:r>
        <w:t>se</w:t>
      </w:r>
      <w:r>
        <w:rPr>
          <w:spacing w:val="22"/>
        </w:rPr>
        <w:t xml:space="preserve"> </w:t>
      </w:r>
      <w:r>
        <w:t>aplica</w:t>
      </w:r>
      <w:r>
        <w:rPr>
          <w:spacing w:val="22"/>
        </w:rPr>
        <w:t xml:space="preserve"> </w:t>
      </w:r>
      <w:r>
        <w:t>no</w:t>
      </w:r>
      <w:r>
        <w:rPr>
          <w:spacing w:val="22"/>
        </w:rPr>
        <w:t xml:space="preserve"> </w:t>
      </w:r>
      <w:r>
        <w:t>presente</w:t>
      </w:r>
      <w:r>
        <w:rPr>
          <w:spacing w:val="22"/>
        </w:rPr>
        <w:t xml:space="preserve"> </w:t>
      </w:r>
      <w:r>
        <w:t>procedimento,</w:t>
      </w:r>
      <w:r>
        <w:rPr>
          <w:spacing w:val="22"/>
        </w:rPr>
        <w:t xml:space="preserve"> </w:t>
      </w:r>
      <w:r>
        <w:t>por</w:t>
      </w:r>
      <w:r>
        <w:rPr>
          <w:spacing w:val="22"/>
        </w:rPr>
        <w:t xml:space="preserve"> </w:t>
      </w:r>
      <w:r>
        <w:t>não</w:t>
      </w:r>
      <w:r>
        <w:rPr>
          <w:spacing w:val="22"/>
        </w:rPr>
        <w:t xml:space="preserve"> </w:t>
      </w:r>
      <w:r>
        <w:t>se</w:t>
      </w:r>
      <w:r>
        <w:rPr>
          <w:spacing w:val="22"/>
        </w:rPr>
        <w:t xml:space="preserve"> </w:t>
      </w:r>
      <w:r>
        <w:t>tratar</w:t>
      </w:r>
      <w:r>
        <w:rPr>
          <w:spacing w:val="22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prestação</w:t>
      </w:r>
      <w:r>
        <w:rPr>
          <w:spacing w:val="22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serviços</w:t>
      </w:r>
      <w:r>
        <w:rPr>
          <w:spacing w:val="22"/>
        </w:rPr>
        <w:t xml:space="preserve"> </w:t>
      </w:r>
      <w:r>
        <w:t>contínuos</w:t>
      </w:r>
      <w:r>
        <w:rPr>
          <w:spacing w:val="22"/>
        </w:rPr>
        <w:t xml:space="preserve"> </w:t>
      </w:r>
      <w:r>
        <w:t>com</w:t>
      </w:r>
      <w:r>
        <w:rPr>
          <w:spacing w:val="22"/>
        </w:rPr>
        <w:t xml:space="preserve"> </w:t>
      </w:r>
      <w:r>
        <w:t>regime</w:t>
      </w:r>
      <w:r>
        <w:rPr>
          <w:spacing w:val="22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dedicação exclusiva ou predominância de mão de obra;</w:t>
      </w: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932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(s) sindicato (s) e instrumento(s) coletivo(s) indicado(s) no subitem acima não são de utilização obrigatória pelos</w:t>
      </w:r>
      <w:r>
        <w:rPr>
          <w:spacing w:val="1"/>
          <w:sz w:val="18"/>
        </w:rPr>
        <w:t xml:space="preserve"> </w:t>
      </w:r>
      <w:r>
        <w:rPr>
          <w:sz w:val="18"/>
        </w:rPr>
        <w:t>fornecedores,</w:t>
      </w:r>
      <w:r>
        <w:rPr>
          <w:spacing w:val="48"/>
          <w:sz w:val="18"/>
        </w:rPr>
        <w:t xml:space="preserve"> </w:t>
      </w:r>
      <w:r>
        <w:rPr>
          <w:sz w:val="18"/>
        </w:rPr>
        <w:t>tendo</w:t>
      </w:r>
      <w:r>
        <w:rPr>
          <w:spacing w:val="48"/>
          <w:sz w:val="18"/>
        </w:rPr>
        <w:t xml:space="preserve"> </w:t>
      </w:r>
      <w:r>
        <w:rPr>
          <w:sz w:val="18"/>
        </w:rPr>
        <w:t>em</w:t>
      </w:r>
      <w:r>
        <w:rPr>
          <w:spacing w:val="48"/>
          <w:sz w:val="18"/>
        </w:rPr>
        <w:t xml:space="preserve"> </w:t>
      </w:r>
      <w:r>
        <w:rPr>
          <w:sz w:val="18"/>
        </w:rPr>
        <w:t>vista</w:t>
      </w:r>
      <w:r>
        <w:rPr>
          <w:spacing w:val="48"/>
          <w:sz w:val="18"/>
        </w:rPr>
        <w:t xml:space="preserve"> </w:t>
      </w:r>
      <w:r>
        <w:rPr>
          <w:sz w:val="18"/>
        </w:rPr>
        <w:t>que</w:t>
      </w:r>
      <w:r>
        <w:rPr>
          <w:spacing w:val="49"/>
          <w:sz w:val="18"/>
        </w:rPr>
        <w:t xml:space="preserve"> </w:t>
      </w:r>
      <w:r>
        <w:rPr>
          <w:sz w:val="18"/>
        </w:rPr>
        <w:t>a</w:t>
      </w:r>
      <w:r>
        <w:rPr>
          <w:spacing w:val="48"/>
          <w:sz w:val="18"/>
        </w:rPr>
        <w:t xml:space="preserve"> </w:t>
      </w:r>
      <w:r>
        <w:rPr>
          <w:sz w:val="18"/>
        </w:rPr>
        <w:t>definição</w:t>
      </w:r>
      <w:r>
        <w:rPr>
          <w:spacing w:val="48"/>
          <w:sz w:val="18"/>
        </w:rPr>
        <w:t xml:space="preserve"> </w:t>
      </w:r>
      <w:r>
        <w:rPr>
          <w:sz w:val="18"/>
        </w:rPr>
        <w:t>do(s)</w:t>
      </w:r>
      <w:r>
        <w:rPr>
          <w:spacing w:val="48"/>
          <w:sz w:val="18"/>
        </w:rPr>
        <w:t xml:space="preserve"> </w:t>
      </w:r>
      <w:r>
        <w:rPr>
          <w:sz w:val="18"/>
        </w:rPr>
        <w:t>sindicato(s)</w:t>
      </w:r>
      <w:r>
        <w:rPr>
          <w:spacing w:val="48"/>
          <w:sz w:val="18"/>
        </w:rPr>
        <w:t xml:space="preserve"> </w:t>
      </w:r>
      <w:r>
        <w:rPr>
          <w:sz w:val="18"/>
        </w:rPr>
        <w:t>e</w:t>
      </w:r>
      <w:r>
        <w:rPr>
          <w:spacing w:val="49"/>
          <w:sz w:val="18"/>
        </w:rPr>
        <w:t xml:space="preserve"> </w:t>
      </w:r>
      <w:r>
        <w:rPr>
          <w:sz w:val="18"/>
        </w:rPr>
        <w:t>instrumento(s)</w:t>
      </w:r>
      <w:r>
        <w:rPr>
          <w:spacing w:val="48"/>
          <w:sz w:val="18"/>
        </w:rPr>
        <w:t xml:space="preserve"> </w:t>
      </w:r>
      <w:r>
        <w:rPr>
          <w:sz w:val="18"/>
        </w:rPr>
        <w:t>coletivo(s)</w:t>
      </w:r>
      <w:r>
        <w:rPr>
          <w:spacing w:val="48"/>
          <w:sz w:val="18"/>
        </w:rPr>
        <w:t xml:space="preserve"> </w:t>
      </w:r>
      <w:r>
        <w:rPr>
          <w:sz w:val="18"/>
        </w:rPr>
        <w:t>adequado(s)</w:t>
      </w:r>
      <w:r>
        <w:rPr>
          <w:spacing w:val="48"/>
          <w:sz w:val="18"/>
        </w:rPr>
        <w:t xml:space="preserve"> </w:t>
      </w:r>
      <w:r>
        <w:rPr>
          <w:sz w:val="18"/>
        </w:rPr>
        <w:t>a</w:t>
      </w:r>
      <w:r>
        <w:rPr>
          <w:spacing w:val="49"/>
          <w:sz w:val="18"/>
        </w:rPr>
        <w:t xml:space="preserve"> </w:t>
      </w:r>
      <w:r>
        <w:rPr>
          <w:sz w:val="18"/>
        </w:rPr>
        <w:t>cada</w:t>
      </w:r>
      <w:r>
        <w:rPr>
          <w:spacing w:val="48"/>
          <w:sz w:val="18"/>
        </w:rPr>
        <w:t xml:space="preserve"> </w:t>
      </w:r>
      <w:r>
        <w:rPr>
          <w:sz w:val="18"/>
        </w:rPr>
        <w:t>fornecedor</w:t>
      </w:r>
      <w:r>
        <w:rPr>
          <w:spacing w:val="-48"/>
          <w:sz w:val="18"/>
        </w:rPr>
        <w:t xml:space="preserve"> </w:t>
      </w:r>
      <w:r>
        <w:rPr>
          <w:sz w:val="18"/>
        </w:rPr>
        <w:t>depende do enquadramento sindical a ele aplicável nos termos da legislação vigente. Ao longo da execução contratual, sempre se</w:t>
      </w:r>
      <w:r>
        <w:rPr>
          <w:spacing w:val="1"/>
          <w:sz w:val="18"/>
        </w:rPr>
        <w:t xml:space="preserve"> </w:t>
      </w:r>
      <w:r>
        <w:rPr>
          <w:sz w:val="18"/>
        </w:rPr>
        <w:t>exigirá o cumprimento dos acordos, dissídios ou convenções coletivas aos quais o contratado estiver vinculado nos termos da</w:t>
      </w:r>
      <w:r>
        <w:rPr>
          <w:spacing w:val="1"/>
          <w:sz w:val="18"/>
        </w:rPr>
        <w:t xml:space="preserve"> </w:t>
      </w:r>
      <w:r>
        <w:rPr>
          <w:sz w:val="18"/>
        </w:rPr>
        <w:t>legislação vigente.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1"/>
        </w:tabs>
        <w:spacing w:before="169"/>
        <w:ind w:left="740" w:hanging="552"/>
        <w:rPr>
          <w:sz w:val="18"/>
        </w:rPr>
      </w:pPr>
      <w:r>
        <w:rPr>
          <w:sz w:val="18"/>
        </w:rPr>
        <w:t>É vedado ao licitante incluir na planilha de custos e formação de preços: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0"/>
          <w:numId w:val="99"/>
        </w:numPr>
        <w:tabs>
          <w:tab w:val="left" w:pos="420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item relativo a despesas decorrentes de disposições contidas em acordos, convenções ou dissídios coletivos de trabalho que</w:t>
      </w:r>
      <w:r>
        <w:rPr>
          <w:spacing w:val="1"/>
          <w:sz w:val="18"/>
        </w:rPr>
        <w:t xml:space="preserve"> </w:t>
      </w:r>
      <w:r>
        <w:rPr>
          <w:sz w:val="18"/>
        </w:rPr>
        <w:t>tratem de matéria não trabalhista, de pagamento de participação dos trabalhadores nos lucros ou resultados do contratado, ou que</w:t>
      </w:r>
      <w:r>
        <w:rPr>
          <w:spacing w:val="1"/>
          <w:sz w:val="18"/>
        </w:rPr>
        <w:t xml:space="preserve"> </w:t>
      </w:r>
      <w:r>
        <w:rPr>
          <w:sz w:val="18"/>
        </w:rPr>
        <w:t>estabeleçam direitos não previstos em lei, tais como valores ou índices obrigatórios de encargos sociais ou previdenciários, bem</w:t>
      </w:r>
      <w:r>
        <w:rPr>
          <w:spacing w:val="1"/>
          <w:sz w:val="18"/>
        </w:rPr>
        <w:t xml:space="preserve"> </w:t>
      </w:r>
      <w:r>
        <w:rPr>
          <w:sz w:val="18"/>
        </w:rPr>
        <w:t>como de preços para os insumos relacionados ao exercício da atividade (art. 135, § 1º, da</w:t>
      </w:r>
      <w:r>
        <w:rPr>
          <w:color w:val="541A8B"/>
          <w:sz w:val="18"/>
        </w:rPr>
        <w:t xml:space="preserve"> </w:t>
      </w:r>
      <w:hyperlink r:id="rId82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);</w:t>
      </w:r>
    </w:p>
    <w:p w:rsidR="003F731D" w:rsidRDefault="008C3935">
      <w:pPr>
        <w:pStyle w:val="PargrafodaLista"/>
        <w:numPr>
          <w:ilvl w:val="0"/>
          <w:numId w:val="99"/>
        </w:numPr>
        <w:tabs>
          <w:tab w:val="left" w:pos="420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item relativo a despesas decorrentes de disposições contidas em acordos, convenções ou dissídios coletivos de trabalho que</w:t>
      </w:r>
      <w:r>
        <w:rPr>
          <w:spacing w:val="1"/>
          <w:sz w:val="18"/>
        </w:rPr>
        <w:t xml:space="preserve"> </w:t>
      </w:r>
      <w:r>
        <w:rPr>
          <w:sz w:val="18"/>
        </w:rPr>
        <w:t>tratem</w:t>
      </w:r>
      <w:r>
        <w:rPr>
          <w:spacing w:val="30"/>
          <w:sz w:val="18"/>
        </w:rPr>
        <w:t xml:space="preserve"> </w:t>
      </w:r>
      <w:r>
        <w:rPr>
          <w:sz w:val="18"/>
        </w:rPr>
        <w:t>de</w:t>
      </w:r>
      <w:r>
        <w:rPr>
          <w:spacing w:val="30"/>
          <w:sz w:val="18"/>
        </w:rPr>
        <w:t xml:space="preserve"> </w:t>
      </w:r>
      <w:r>
        <w:rPr>
          <w:sz w:val="18"/>
        </w:rPr>
        <w:t>obrigações</w:t>
      </w:r>
      <w:r>
        <w:rPr>
          <w:spacing w:val="30"/>
          <w:sz w:val="18"/>
        </w:rPr>
        <w:t xml:space="preserve"> </w:t>
      </w:r>
      <w:r>
        <w:rPr>
          <w:sz w:val="18"/>
        </w:rPr>
        <w:t>e</w:t>
      </w:r>
      <w:r>
        <w:rPr>
          <w:spacing w:val="30"/>
          <w:sz w:val="18"/>
        </w:rPr>
        <w:t xml:space="preserve"> </w:t>
      </w:r>
      <w:r>
        <w:rPr>
          <w:sz w:val="18"/>
        </w:rPr>
        <w:t>direitos</w:t>
      </w:r>
      <w:r>
        <w:rPr>
          <w:spacing w:val="30"/>
          <w:sz w:val="18"/>
        </w:rPr>
        <w:t xml:space="preserve"> </w:t>
      </w:r>
      <w:r>
        <w:rPr>
          <w:sz w:val="18"/>
        </w:rPr>
        <w:t>que</w:t>
      </w:r>
      <w:r>
        <w:rPr>
          <w:spacing w:val="30"/>
          <w:sz w:val="18"/>
        </w:rPr>
        <w:t xml:space="preserve"> </w:t>
      </w:r>
      <w:r>
        <w:rPr>
          <w:sz w:val="18"/>
        </w:rPr>
        <w:t>somente</w:t>
      </w:r>
      <w:r>
        <w:rPr>
          <w:spacing w:val="30"/>
          <w:sz w:val="18"/>
        </w:rPr>
        <w:t xml:space="preserve"> </w:t>
      </w:r>
      <w:r>
        <w:rPr>
          <w:sz w:val="18"/>
        </w:rPr>
        <w:t>se</w:t>
      </w:r>
      <w:r>
        <w:rPr>
          <w:spacing w:val="30"/>
          <w:sz w:val="18"/>
        </w:rPr>
        <w:t xml:space="preserve"> </w:t>
      </w:r>
      <w:r>
        <w:rPr>
          <w:sz w:val="18"/>
        </w:rPr>
        <w:t>aplicam</w:t>
      </w:r>
      <w:r>
        <w:rPr>
          <w:spacing w:val="30"/>
          <w:sz w:val="18"/>
        </w:rPr>
        <w:t xml:space="preserve"> </w:t>
      </w:r>
      <w:r>
        <w:rPr>
          <w:sz w:val="18"/>
        </w:rPr>
        <w:t>aos</w:t>
      </w:r>
      <w:r>
        <w:rPr>
          <w:spacing w:val="30"/>
          <w:sz w:val="18"/>
        </w:rPr>
        <w:t xml:space="preserve"> </w:t>
      </w:r>
      <w:r>
        <w:rPr>
          <w:sz w:val="18"/>
        </w:rPr>
        <w:t>contratos</w:t>
      </w:r>
      <w:r>
        <w:rPr>
          <w:spacing w:val="30"/>
          <w:sz w:val="18"/>
        </w:rPr>
        <w:t xml:space="preserve"> </w:t>
      </w:r>
      <w:r>
        <w:rPr>
          <w:sz w:val="18"/>
        </w:rPr>
        <w:t>com</w:t>
      </w:r>
      <w:r>
        <w:rPr>
          <w:spacing w:val="30"/>
          <w:sz w:val="18"/>
        </w:rPr>
        <w:t xml:space="preserve"> </w:t>
      </w:r>
      <w:r>
        <w:rPr>
          <w:sz w:val="18"/>
        </w:rPr>
        <w:t>a</w:t>
      </w:r>
      <w:r>
        <w:rPr>
          <w:spacing w:val="20"/>
          <w:sz w:val="18"/>
        </w:rPr>
        <w:t xml:space="preserve"> </w:t>
      </w:r>
      <w:r>
        <w:rPr>
          <w:sz w:val="18"/>
        </w:rPr>
        <w:t>Administração</w:t>
      </w:r>
      <w:r>
        <w:rPr>
          <w:spacing w:val="30"/>
          <w:sz w:val="18"/>
        </w:rPr>
        <w:t xml:space="preserve"> </w:t>
      </w:r>
      <w:r>
        <w:rPr>
          <w:sz w:val="18"/>
        </w:rPr>
        <w:t>Pública</w:t>
      </w:r>
      <w:r>
        <w:rPr>
          <w:spacing w:val="30"/>
          <w:sz w:val="18"/>
        </w:rPr>
        <w:t xml:space="preserve"> </w:t>
      </w:r>
      <w:r>
        <w:rPr>
          <w:sz w:val="18"/>
        </w:rPr>
        <w:t>(art.</w:t>
      </w:r>
      <w:r>
        <w:rPr>
          <w:spacing w:val="30"/>
          <w:sz w:val="18"/>
        </w:rPr>
        <w:t xml:space="preserve"> </w:t>
      </w:r>
      <w:r>
        <w:rPr>
          <w:sz w:val="18"/>
        </w:rPr>
        <w:t>135,</w:t>
      </w:r>
      <w:r>
        <w:rPr>
          <w:spacing w:val="30"/>
          <w:sz w:val="18"/>
        </w:rPr>
        <w:t xml:space="preserve"> </w:t>
      </w:r>
      <w:r>
        <w:rPr>
          <w:sz w:val="18"/>
        </w:rPr>
        <w:t>§</w:t>
      </w:r>
      <w:r>
        <w:rPr>
          <w:spacing w:val="30"/>
          <w:sz w:val="18"/>
        </w:rPr>
        <w:t xml:space="preserve"> </w:t>
      </w:r>
      <w:r>
        <w:rPr>
          <w:sz w:val="18"/>
        </w:rPr>
        <w:t>2º,</w:t>
      </w:r>
      <w:r>
        <w:rPr>
          <w:spacing w:val="30"/>
          <w:sz w:val="18"/>
        </w:rPr>
        <w:t xml:space="preserve"> </w:t>
      </w:r>
      <w:r>
        <w:rPr>
          <w:sz w:val="18"/>
        </w:rPr>
        <w:t>da</w:t>
      </w:r>
      <w:r>
        <w:rPr>
          <w:color w:val="541A8B"/>
          <w:spacing w:val="30"/>
          <w:sz w:val="18"/>
        </w:rPr>
        <w:t xml:space="preserve"> </w:t>
      </w:r>
      <w:hyperlink r:id="rId83">
        <w:r>
          <w:rPr>
            <w:color w:val="541A8B"/>
            <w:sz w:val="18"/>
            <w:u w:val="single" w:color="541A8B"/>
          </w:rPr>
          <w:t>Lei</w:t>
        </w:r>
        <w:r>
          <w:rPr>
            <w:color w:val="541A8B"/>
            <w:spacing w:val="30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nº</w:t>
        </w:r>
      </w:hyperlink>
      <w:r>
        <w:rPr>
          <w:color w:val="541A8B"/>
          <w:spacing w:val="-48"/>
          <w:sz w:val="18"/>
        </w:rPr>
        <w:t xml:space="preserve"> </w:t>
      </w:r>
      <w:hyperlink r:id="rId84">
        <w:r>
          <w:rPr>
            <w:color w:val="541A8B"/>
            <w:sz w:val="18"/>
            <w:u w:val="single" w:color="541A8B"/>
          </w:rPr>
          <w:t>14.133, de 2021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7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inclusão na proposta de item de custo vedado não acarretará a desclassificação do licitante, devendo o pregoeiro</w:t>
      </w:r>
      <w:r>
        <w:rPr>
          <w:spacing w:val="1"/>
          <w:sz w:val="18"/>
        </w:rPr>
        <w:t xml:space="preserve"> </w:t>
      </w:r>
      <w:r>
        <w:rPr>
          <w:sz w:val="18"/>
        </w:rPr>
        <w:t>determinar que o respectivo custo seja excluído da planilha, observando-se o disposto no inciso III do art. 12 da</w:t>
      </w:r>
      <w:r>
        <w:rPr>
          <w:color w:val="541A8B"/>
          <w:sz w:val="18"/>
        </w:rPr>
        <w:t xml:space="preserve"> </w:t>
      </w:r>
      <w:hyperlink r:id="rId85">
        <w:r>
          <w:rPr>
            <w:color w:val="541A8B"/>
            <w:sz w:val="18"/>
            <w:u w:val="single" w:color="541A8B"/>
          </w:rPr>
          <w:t>Lei nº 14.133, de</w:t>
        </w:r>
      </w:hyperlink>
      <w:r>
        <w:rPr>
          <w:color w:val="541A8B"/>
          <w:spacing w:val="1"/>
          <w:sz w:val="18"/>
        </w:rPr>
        <w:t xml:space="preserve"> </w:t>
      </w:r>
      <w:hyperlink r:id="rId86">
        <w:r>
          <w:rPr>
            <w:color w:val="541A8B"/>
            <w:sz w:val="18"/>
            <w:u w:val="single" w:color="541A8B"/>
          </w:rPr>
          <w:t>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75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Na hipótese de contratação com a previsão de itens de custos vedados, tais valores serão glosados e os itens serão</w:t>
      </w:r>
      <w:r>
        <w:rPr>
          <w:spacing w:val="1"/>
          <w:sz w:val="18"/>
        </w:rPr>
        <w:t xml:space="preserve"> </w:t>
      </w:r>
      <w:r>
        <w:rPr>
          <w:sz w:val="18"/>
        </w:rPr>
        <w:t>excluídos da planilha, garantidos ampla defesa e contraditório.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811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licitante</w:t>
      </w:r>
      <w:r>
        <w:rPr>
          <w:spacing w:val="1"/>
          <w:sz w:val="18"/>
        </w:rPr>
        <w:t xml:space="preserve"> </w:t>
      </w:r>
      <w:r>
        <w:rPr>
          <w:sz w:val="18"/>
        </w:rPr>
        <w:t>vencedor</w:t>
      </w:r>
      <w:r>
        <w:rPr>
          <w:spacing w:val="1"/>
          <w:sz w:val="18"/>
        </w:rPr>
        <w:t xml:space="preserve"> </w:t>
      </w:r>
      <w:r>
        <w:rPr>
          <w:sz w:val="18"/>
        </w:rPr>
        <w:t>deverá</w:t>
      </w:r>
      <w:r>
        <w:rPr>
          <w:spacing w:val="1"/>
          <w:sz w:val="18"/>
        </w:rPr>
        <w:t xml:space="preserve"> </w:t>
      </w:r>
      <w:r>
        <w:rPr>
          <w:sz w:val="18"/>
        </w:rPr>
        <w:t>indicar</w:t>
      </w:r>
      <w:r>
        <w:rPr>
          <w:spacing w:val="1"/>
          <w:sz w:val="18"/>
        </w:rPr>
        <w:t xml:space="preserve"> </w:t>
      </w:r>
      <w:r>
        <w:rPr>
          <w:sz w:val="18"/>
        </w:rPr>
        <w:t>os</w:t>
      </w:r>
      <w:r>
        <w:rPr>
          <w:spacing w:val="1"/>
          <w:sz w:val="18"/>
        </w:rPr>
        <w:t xml:space="preserve"> </w:t>
      </w:r>
      <w:r>
        <w:rPr>
          <w:sz w:val="18"/>
        </w:rPr>
        <w:t>sindicatos,</w:t>
      </w:r>
      <w:r>
        <w:rPr>
          <w:spacing w:val="1"/>
          <w:sz w:val="18"/>
        </w:rPr>
        <w:t xml:space="preserve"> </w:t>
      </w:r>
      <w:r>
        <w:rPr>
          <w:sz w:val="18"/>
        </w:rPr>
        <w:t>acordo(s)</w:t>
      </w:r>
      <w:r>
        <w:rPr>
          <w:spacing w:val="1"/>
          <w:sz w:val="18"/>
        </w:rPr>
        <w:t xml:space="preserve"> </w:t>
      </w:r>
      <w:r>
        <w:rPr>
          <w:sz w:val="18"/>
        </w:rPr>
        <w:t>coletivo(s),</w:t>
      </w:r>
      <w:r>
        <w:rPr>
          <w:spacing w:val="1"/>
          <w:sz w:val="18"/>
        </w:rPr>
        <w:t xml:space="preserve"> </w:t>
      </w:r>
      <w:r>
        <w:rPr>
          <w:sz w:val="18"/>
        </w:rPr>
        <w:t>convenção(ões)</w:t>
      </w:r>
      <w:r>
        <w:rPr>
          <w:spacing w:val="1"/>
          <w:sz w:val="18"/>
        </w:rPr>
        <w:t xml:space="preserve"> </w:t>
      </w:r>
      <w:r>
        <w:rPr>
          <w:sz w:val="18"/>
        </w:rPr>
        <w:t>coletiva(s)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sentença(s)</w:t>
      </w:r>
      <w:r>
        <w:rPr>
          <w:spacing w:val="1"/>
          <w:sz w:val="18"/>
        </w:rPr>
        <w:t xml:space="preserve"> </w:t>
      </w:r>
      <w:r>
        <w:rPr>
          <w:sz w:val="18"/>
        </w:rPr>
        <w:t>normativa(s)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"/>
          <w:sz w:val="18"/>
        </w:rPr>
        <w:t xml:space="preserve"> </w:t>
      </w:r>
      <w:r>
        <w:rPr>
          <w:sz w:val="18"/>
        </w:rPr>
        <w:t>regem</w:t>
      </w:r>
      <w:r>
        <w:rPr>
          <w:spacing w:val="1"/>
          <w:sz w:val="18"/>
        </w:rPr>
        <w:t xml:space="preserve"> </w:t>
      </w:r>
      <w:r>
        <w:rPr>
          <w:sz w:val="18"/>
        </w:rPr>
        <w:t>a(s)</w:t>
      </w:r>
      <w:r>
        <w:rPr>
          <w:spacing w:val="1"/>
          <w:sz w:val="18"/>
        </w:rPr>
        <w:t xml:space="preserve"> </w:t>
      </w:r>
      <w:r>
        <w:rPr>
          <w:sz w:val="18"/>
        </w:rPr>
        <w:t>categoria(s)</w:t>
      </w:r>
      <w:r>
        <w:rPr>
          <w:spacing w:val="1"/>
          <w:sz w:val="18"/>
        </w:rPr>
        <w:t xml:space="preserve"> </w:t>
      </w:r>
      <w:r>
        <w:rPr>
          <w:sz w:val="18"/>
        </w:rPr>
        <w:t>profissional(is)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"/>
          <w:sz w:val="18"/>
        </w:rPr>
        <w:t xml:space="preserve"> </w:t>
      </w:r>
      <w:r>
        <w:rPr>
          <w:sz w:val="18"/>
        </w:rPr>
        <w:t>executará(ão)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serviço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a(s)</w:t>
      </w:r>
      <w:r>
        <w:rPr>
          <w:spacing w:val="1"/>
          <w:sz w:val="18"/>
        </w:rPr>
        <w:t xml:space="preserve"> </w:t>
      </w:r>
      <w:r>
        <w:rPr>
          <w:sz w:val="18"/>
        </w:rPr>
        <w:t>respectiva(s)</w:t>
      </w:r>
      <w:r>
        <w:rPr>
          <w:spacing w:val="1"/>
          <w:sz w:val="18"/>
        </w:rPr>
        <w:t xml:space="preserve"> </w:t>
      </w:r>
      <w:r>
        <w:rPr>
          <w:sz w:val="18"/>
        </w:rPr>
        <w:t>data(s)-base(s)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vigência(s), com base na Classificação Brasileira de Ocupações – CBO.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71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Em todo caso, deverá ser garantido o pagamento do salário normativo previsto no instrumento coletivo aplicável ou do</w:t>
      </w:r>
      <w:r>
        <w:rPr>
          <w:spacing w:val="1"/>
          <w:sz w:val="18"/>
        </w:rPr>
        <w:t xml:space="preserve"> </w:t>
      </w:r>
      <w:r>
        <w:rPr>
          <w:sz w:val="18"/>
        </w:rPr>
        <w:t>salário-mínimo</w:t>
      </w:r>
      <w:r>
        <w:rPr>
          <w:spacing w:val="-1"/>
          <w:sz w:val="18"/>
        </w:rPr>
        <w:t xml:space="preserve"> </w:t>
      </w:r>
      <w:r>
        <w:rPr>
          <w:sz w:val="18"/>
        </w:rPr>
        <w:t>vigente, o que for maior.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83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definido no item 1 que o objeto da licitação consiste em prestação de serviços contínuos com regime de</w:t>
      </w:r>
      <w:r>
        <w:rPr>
          <w:spacing w:val="1"/>
          <w:sz w:val="18"/>
        </w:rPr>
        <w:t xml:space="preserve"> </w:t>
      </w:r>
      <w:r>
        <w:rPr>
          <w:sz w:val="18"/>
        </w:rPr>
        <w:t>dedicação exclusiva de mão de obra (sejam serviços em geral ou de engenharia), cuja produtividade seja mensurável e indicada na</w:t>
      </w:r>
      <w:r>
        <w:rPr>
          <w:spacing w:val="-47"/>
          <w:sz w:val="18"/>
        </w:rPr>
        <w:t xml:space="preserve"> </w:t>
      </w:r>
      <w:r>
        <w:rPr>
          <w:sz w:val="18"/>
        </w:rPr>
        <w:t>documentação que integra este Edital, o licitante deverá indicar a produtividade adotada e a quantidade de pessoal que será</w:t>
      </w:r>
      <w:r>
        <w:rPr>
          <w:spacing w:val="1"/>
          <w:sz w:val="18"/>
        </w:rPr>
        <w:t xml:space="preserve"> </w:t>
      </w:r>
      <w:r>
        <w:rPr>
          <w:sz w:val="18"/>
        </w:rPr>
        <w:t>alocado na execução contratual.</w:t>
      </w: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903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a produtividade seja diferente daquela utilizada pela Administração como referência, ou não esteja contida na faixa</w:t>
      </w:r>
      <w:r>
        <w:rPr>
          <w:spacing w:val="1"/>
          <w:sz w:val="18"/>
        </w:rPr>
        <w:t xml:space="preserve"> </w:t>
      </w:r>
      <w:r>
        <w:rPr>
          <w:sz w:val="18"/>
        </w:rPr>
        <w:t>referencial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produtividade,</w:t>
      </w:r>
      <w:r>
        <w:rPr>
          <w:spacing w:val="1"/>
          <w:sz w:val="18"/>
        </w:rPr>
        <w:t xml:space="preserve"> </w:t>
      </w:r>
      <w:r>
        <w:rPr>
          <w:sz w:val="18"/>
        </w:rPr>
        <w:t>mas</w:t>
      </w:r>
      <w:r>
        <w:rPr>
          <w:spacing w:val="1"/>
          <w:sz w:val="18"/>
        </w:rPr>
        <w:t xml:space="preserve"> </w:t>
      </w:r>
      <w:r>
        <w:rPr>
          <w:sz w:val="18"/>
        </w:rPr>
        <w:t>seja</w:t>
      </w:r>
      <w:r>
        <w:rPr>
          <w:spacing w:val="1"/>
          <w:sz w:val="18"/>
        </w:rPr>
        <w:t xml:space="preserve"> </w:t>
      </w:r>
      <w:r>
        <w:rPr>
          <w:sz w:val="18"/>
        </w:rPr>
        <w:t>admitida</w:t>
      </w:r>
      <w:r>
        <w:rPr>
          <w:spacing w:val="1"/>
          <w:sz w:val="18"/>
        </w:rPr>
        <w:t xml:space="preserve"> </w:t>
      </w:r>
      <w:r>
        <w:rPr>
          <w:sz w:val="18"/>
        </w:rPr>
        <w:t>pelo</w:t>
      </w:r>
      <w:r>
        <w:rPr>
          <w:spacing w:val="1"/>
          <w:sz w:val="18"/>
        </w:rPr>
        <w:t xml:space="preserve"> </w:t>
      </w:r>
      <w:r>
        <w:rPr>
          <w:sz w:val="18"/>
        </w:rPr>
        <w:t>Edital,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licitante</w:t>
      </w:r>
      <w:r>
        <w:rPr>
          <w:spacing w:val="1"/>
          <w:sz w:val="18"/>
        </w:rPr>
        <w:t xml:space="preserve"> </w:t>
      </w:r>
      <w:r>
        <w:rPr>
          <w:sz w:val="18"/>
        </w:rPr>
        <w:t>deverá</w:t>
      </w:r>
      <w:r>
        <w:rPr>
          <w:spacing w:val="1"/>
          <w:sz w:val="18"/>
        </w:rPr>
        <w:t xml:space="preserve"> </w:t>
      </w:r>
      <w:r>
        <w:rPr>
          <w:sz w:val="18"/>
        </w:rPr>
        <w:t>apresentar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respectiva</w:t>
      </w:r>
      <w:r>
        <w:rPr>
          <w:spacing w:val="1"/>
          <w:sz w:val="18"/>
        </w:rPr>
        <w:t xml:space="preserve"> </w:t>
      </w:r>
      <w:r>
        <w:rPr>
          <w:sz w:val="18"/>
        </w:rPr>
        <w:t>comprovação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exequibilidade.</w:t>
      </w: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907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licitantes poderão apresentar produtividades diferenciadas daquela estabelecida pela Administração como referência,</w:t>
      </w:r>
      <w:r>
        <w:rPr>
          <w:spacing w:val="1"/>
          <w:sz w:val="18"/>
        </w:rPr>
        <w:t xml:space="preserve"> </w:t>
      </w:r>
      <w:r>
        <w:rPr>
          <w:sz w:val="18"/>
        </w:rPr>
        <w:t>desde que não alterem o objeto da contratação, não contrariem dispositivos legais vigentes e, caso não estejam contidas nas faixas</w:t>
      </w:r>
      <w:r>
        <w:rPr>
          <w:spacing w:val="-47"/>
          <w:sz w:val="18"/>
        </w:rPr>
        <w:t xml:space="preserve"> </w:t>
      </w:r>
      <w:r>
        <w:rPr>
          <w:sz w:val="18"/>
        </w:rPr>
        <w:t>referenciais de produtividade, comprovem a exequibilidade da proposta.</w:t>
      </w: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943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z w:val="18"/>
        </w:rPr>
        <w:t>efeito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subitem</w:t>
      </w:r>
      <w:r>
        <w:rPr>
          <w:spacing w:val="1"/>
          <w:sz w:val="18"/>
        </w:rPr>
        <w:t xml:space="preserve"> </w:t>
      </w:r>
      <w:r>
        <w:rPr>
          <w:sz w:val="18"/>
        </w:rPr>
        <w:t>anterior,</w:t>
      </w:r>
      <w:r>
        <w:rPr>
          <w:spacing w:val="1"/>
          <w:sz w:val="18"/>
        </w:rPr>
        <w:t xml:space="preserve"> </w:t>
      </w:r>
      <w:r>
        <w:rPr>
          <w:sz w:val="18"/>
        </w:rPr>
        <w:t>admite-se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adequação</w:t>
      </w:r>
      <w:r>
        <w:rPr>
          <w:spacing w:val="1"/>
          <w:sz w:val="18"/>
        </w:rPr>
        <w:t xml:space="preserve"> </w:t>
      </w:r>
      <w:r>
        <w:rPr>
          <w:sz w:val="18"/>
        </w:rPr>
        <w:t>técnica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metodologia</w:t>
      </w:r>
      <w:r>
        <w:rPr>
          <w:spacing w:val="1"/>
          <w:sz w:val="18"/>
        </w:rPr>
        <w:t xml:space="preserve"> </w:t>
      </w:r>
      <w:r>
        <w:rPr>
          <w:sz w:val="18"/>
        </w:rPr>
        <w:t>empregada</w:t>
      </w:r>
      <w:r>
        <w:rPr>
          <w:spacing w:val="1"/>
          <w:sz w:val="18"/>
        </w:rPr>
        <w:t xml:space="preserve"> </w:t>
      </w:r>
      <w:r>
        <w:rPr>
          <w:sz w:val="18"/>
        </w:rPr>
        <w:t>pelo</w:t>
      </w:r>
      <w:r>
        <w:rPr>
          <w:spacing w:val="1"/>
          <w:sz w:val="18"/>
        </w:rPr>
        <w:t xml:space="preserve"> </w:t>
      </w:r>
      <w:r>
        <w:rPr>
          <w:sz w:val="18"/>
        </w:rPr>
        <w:t>licitante,</w:t>
      </w:r>
      <w:r>
        <w:rPr>
          <w:spacing w:val="1"/>
          <w:sz w:val="18"/>
        </w:rPr>
        <w:t xml:space="preserve"> </w:t>
      </w:r>
      <w:r>
        <w:rPr>
          <w:sz w:val="18"/>
        </w:rPr>
        <w:t>visando</w:t>
      </w:r>
      <w:r>
        <w:rPr>
          <w:spacing w:val="-47"/>
          <w:sz w:val="18"/>
        </w:rPr>
        <w:t xml:space="preserve"> </w:t>
      </w:r>
      <w:r>
        <w:rPr>
          <w:sz w:val="18"/>
        </w:rPr>
        <w:t>assegurar a execução do objeto, desde que mantidas as condições para a justa remuneração do serviço.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6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houver</w:t>
      </w:r>
      <w:r>
        <w:rPr>
          <w:spacing w:val="1"/>
          <w:sz w:val="18"/>
        </w:rPr>
        <w:t xml:space="preserve"> </w:t>
      </w:r>
      <w:r>
        <w:rPr>
          <w:sz w:val="18"/>
        </w:rPr>
        <w:t>indícios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inexequibilidade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proposta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preço,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caso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necessidade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esclarecimentos</w:t>
      </w:r>
      <w:r>
        <w:rPr>
          <w:spacing w:val="1"/>
          <w:sz w:val="18"/>
        </w:rPr>
        <w:t xml:space="preserve"> </w:t>
      </w:r>
      <w:r>
        <w:rPr>
          <w:sz w:val="18"/>
        </w:rPr>
        <w:t>complementares, poderão ser efetuadas diligências, para que o licitante comprove a exequibilidade da proposta.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16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o custo global estimado do objeto licitado tenha sido decomposto em seus respectivos custos unitários por meio de</w:t>
      </w:r>
      <w:r>
        <w:rPr>
          <w:spacing w:val="1"/>
          <w:sz w:val="18"/>
        </w:rPr>
        <w:t xml:space="preserve"> </w:t>
      </w:r>
      <w:r>
        <w:rPr>
          <w:sz w:val="18"/>
        </w:rPr>
        <w:t>Planilha de Custos e Formação de Preços ou outra espécie de planilha elaborada pela Administração conforme documentação</w:t>
      </w:r>
      <w:r>
        <w:rPr>
          <w:spacing w:val="1"/>
          <w:sz w:val="18"/>
        </w:rPr>
        <w:t xml:space="preserve"> </w:t>
      </w:r>
      <w:r>
        <w:rPr>
          <w:sz w:val="18"/>
        </w:rPr>
        <w:t>anexada a este Edital, o licitante classificado em primeiro lugar será convocado para apresentar Planilha por ele elaborada, com os</w:t>
      </w:r>
      <w:r>
        <w:rPr>
          <w:spacing w:val="1"/>
          <w:sz w:val="18"/>
        </w:rPr>
        <w:t xml:space="preserve"> </w:t>
      </w:r>
      <w:r>
        <w:rPr>
          <w:sz w:val="18"/>
        </w:rPr>
        <w:t>respectivos valores adequados ao valor final da sua proposta, sob pena de não aceitação da proposta.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4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definido no item 1 que o objeto da licitação consiste em prestação de serviços de engenharia, o licitante vencedor</w:t>
      </w:r>
      <w:r>
        <w:rPr>
          <w:spacing w:val="1"/>
          <w:sz w:val="18"/>
        </w:rPr>
        <w:t xml:space="preserve"> </w:t>
      </w:r>
      <w:r>
        <w:rPr>
          <w:sz w:val="18"/>
        </w:rPr>
        <w:t>será convocado a apresentar à Administração, por meio eletrônico, as planilhas com indicação dos quantitativos e dos custos</w:t>
      </w:r>
      <w:r>
        <w:rPr>
          <w:spacing w:val="1"/>
          <w:sz w:val="18"/>
        </w:rPr>
        <w:t xml:space="preserve"> </w:t>
      </w:r>
      <w:r>
        <w:rPr>
          <w:sz w:val="18"/>
        </w:rPr>
        <w:t>unitários, seguindo o modelo elaborado pela Administração conforme documentação anexada a este Edital, bem como com</w:t>
      </w:r>
      <w:r>
        <w:rPr>
          <w:spacing w:val="1"/>
          <w:sz w:val="18"/>
        </w:rPr>
        <w:t xml:space="preserve"> </w:t>
      </w:r>
      <w:r>
        <w:rPr>
          <w:sz w:val="18"/>
        </w:rPr>
        <w:t>detalhamento das Bonificações e Despesas Indiretas (BDI) e dos Encargos Sociais (ES), com os respectivos valores adequados ao</w:t>
      </w:r>
      <w:r>
        <w:rPr>
          <w:spacing w:val="-47"/>
          <w:sz w:val="18"/>
        </w:rPr>
        <w:t xml:space="preserve"> </w:t>
      </w:r>
      <w:r>
        <w:rPr>
          <w:sz w:val="18"/>
        </w:rPr>
        <w:t>valor final da proposta vencedora, nos termos do disposto no § 5º do art. 56 da</w:t>
      </w:r>
      <w:r>
        <w:rPr>
          <w:color w:val="541A8B"/>
          <w:sz w:val="18"/>
        </w:rPr>
        <w:t xml:space="preserve"> </w:t>
      </w:r>
      <w:hyperlink r:id="rId87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92"/>
        </w:tabs>
        <w:spacing w:before="170" w:line="312" w:lineRule="auto"/>
        <w:ind w:left="189" w:right="122" w:firstLine="0"/>
        <w:jc w:val="both"/>
        <w:rPr>
          <w:sz w:val="18"/>
        </w:rPr>
      </w:pPr>
      <w:r>
        <w:rPr>
          <w:spacing w:val="-2"/>
          <w:sz w:val="18"/>
        </w:rPr>
        <w:t xml:space="preserve">Erros no preenchimento da planilha não constituem motivo para a desclassificação </w:t>
      </w:r>
      <w:r>
        <w:rPr>
          <w:spacing w:val="-1"/>
          <w:sz w:val="18"/>
        </w:rPr>
        <w:t>da proposta. A planilha poderá́ ser ajustada</w:t>
      </w:r>
      <w:r>
        <w:rPr>
          <w:spacing w:val="-47"/>
          <w:sz w:val="18"/>
        </w:rPr>
        <w:t xml:space="preserve"> </w:t>
      </w:r>
      <w:r>
        <w:rPr>
          <w:sz w:val="18"/>
        </w:rPr>
        <w:t>pelo fornecedor, no prazo indicado pelo sistema, desde que não haja majoração do preço e que se comprove que este é o bastante</w:t>
      </w:r>
      <w:r>
        <w:rPr>
          <w:spacing w:val="-47"/>
          <w:sz w:val="18"/>
        </w:rPr>
        <w:t xml:space="preserve"> </w:t>
      </w:r>
      <w:r>
        <w:rPr>
          <w:sz w:val="18"/>
        </w:rPr>
        <w:t>para arcar com todos os custos da contratação.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1"/>
        </w:tabs>
        <w:spacing w:before="167"/>
        <w:ind w:left="740" w:hanging="552"/>
        <w:jc w:val="both"/>
        <w:rPr>
          <w:sz w:val="18"/>
        </w:rPr>
      </w:pPr>
      <w:r>
        <w:rPr>
          <w:sz w:val="18"/>
        </w:rPr>
        <w:t>O ajuste de que trata o subitem anterior se limita a sanar erros ou falhas que não alterem a substância das propostas.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802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Considera-se</w:t>
      </w:r>
      <w:r>
        <w:rPr>
          <w:spacing w:val="1"/>
          <w:sz w:val="18"/>
        </w:rPr>
        <w:t xml:space="preserve"> </w:t>
      </w:r>
      <w:r>
        <w:rPr>
          <w:sz w:val="18"/>
        </w:rPr>
        <w:t>erro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preenchimento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planilha</w:t>
      </w:r>
      <w:r>
        <w:rPr>
          <w:spacing w:val="1"/>
          <w:sz w:val="18"/>
        </w:rPr>
        <w:t xml:space="preserve"> </w:t>
      </w:r>
      <w:r>
        <w:rPr>
          <w:sz w:val="18"/>
        </w:rPr>
        <w:t>passível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correção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indicação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recolhimento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impostos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contribuições na forma do Simples Nacional, quando não cabível esse regime.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1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Para fins de análise da proposta quanto ao cumprimento das especificações do objeto, poderá ser colhida a manifestação</w:t>
      </w:r>
      <w:r>
        <w:rPr>
          <w:spacing w:val="1"/>
          <w:sz w:val="18"/>
        </w:rPr>
        <w:t xml:space="preserve"> </w:t>
      </w:r>
      <w:r>
        <w:rPr>
          <w:sz w:val="18"/>
        </w:rPr>
        <w:t>escrita do setor requisitante do serviço ou da área especializada no objeto.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05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estabelecida a exigência de apresentação de amostra(s) ou de execução de prova de conceito na documentação</w:t>
      </w:r>
      <w:r>
        <w:rPr>
          <w:spacing w:val="1"/>
          <w:sz w:val="18"/>
        </w:rPr>
        <w:t xml:space="preserve"> </w:t>
      </w:r>
      <w:r>
        <w:rPr>
          <w:sz w:val="18"/>
        </w:rPr>
        <w:t>que integra este Edital como Anexo considerando o objeto da licitação, por ocasião do julgamento das propostas, será exigido do</w:t>
      </w:r>
      <w:r>
        <w:rPr>
          <w:spacing w:val="1"/>
          <w:sz w:val="18"/>
        </w:rPr>
        <w:t xml:space="preserve"> </w:t>
      </w:r>
      <w:r>
        <w:rPr>
          <w:sz w:val="18"/>
        </w:rPr>
        <w:t>licitante classificado em primeiro lugar a sua realização, conforme procedimento disciplinado na documentação que integra este</w:t>
      </w:r>
      <w:r>
        <w:rPr>
          <w:spacing w:val="1"/>
          <w:sz w:val="18"/>
        </w:rPr>
        <w:t xml:space="preserve"> </w:t>
      </w:r>
      <w:r>
        <w:rPr>
          <w:sz w:val="18"/>
        </w:rPr>
        <w:t>Edital como</w:t>
      </w:r>
      <w:r>
        <w:rPr>
          <w:spacing w:val="-10"/>
          <w:sz w:val="18"/>
        </w:rPr>
        <w:t xml:space="preserve"> </w:t>
      </w:r>
      <w:r>
        <w:rPr>
          <w:sz w:val="18"/>
        </w:rPr>
        <w:t>Anexo, sob pena de não aceitação da proposta.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52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Por meio de mensagem no sistema, será divulgado o local, data e horário de realização do procedimento para a avaliação</w:t>
      </w:r>
      <w:r>
        <w:rPr>
          <w:spacing w:val="1"/>
          <w:sz w:val="18"/>
        </w:rPr>
        <w:t xml:space="preserve"> </w:t>
      </w:r>
      <w:r>
        <w:rPr>
          <w:sz w:val="18"/>
        </w:rPr>
        <w:t>da(s) amostra(s) ou para a execução da prova de conceito (em conformidade com a exigência estabelecida no Edital), cuja</w:t>
      </w:r>
      <w:r>
        <w:rPr>
          <w:spacing w:val="1"/>
          <w:sz w:val="18"/>
        </w:rPr>
        <w:t xml:space="preserve"> </w:t>
      </w:r>
      <w:r>
        <w:rPr>
          <w:sz w:val="18"/>
        </w:rPr>
        <w:t>presença será facultada a todos os interessados, incluindo os demais licitantes.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1"/>
        </w:tabs>
        <w:spacing w:before="168"/>
        <w:ind w:left="740" w:hanging="552"/>
        <w:jc w:val="both"/>
        <w:rPr>
          <w:sz w:val="18"/>
        </w:rPr>
      </w:pPr>
      <w:r>
        <w:rPr>
          <w:sz w:val="18"/>
        </w:rPr>
        <w:t>Os resultados das avaliações serão divulgados por meio de mensagem no sistema.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7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 trate de exigência de apresentação de amostra(s), se não houver entrega da(s) amostra(s) ou se ocorrer atraso na</w:t>
      </w:r>
      <w:r>
        <w:rPr>
          <w:spacing w:val="1"/>
          <w:sz w:val="18"/>
        </w:rPr>
        <w:t xml:space="preserve"> </w:t>
      </w:r>
      <w:r>
        <w:rPr>
          <w:sz w:val="18"/>
        </w:rPr>
        <w:t>entrega,</w:t>
      </w:r>
      <w:r>
        <w:rPr>
          <w:spacing w:val="7"/>
          <w:sz w:val="18"/>
        </w:rPr>
        <w:t xml:space="preserve"> </w:t>
      </w:r>
      <w:r>
        <w:rPr>
          <w:sz w:val="18"/>
        </w:rPr>
        <w:t>sem</w:t>
      </w:r>
      <w:r>
        <w:rPr>
          <w:spacing w:val="7"/>
          <w:sz w:val="18"/>
        </w:rPr>
        <w:t xml:space="preserve"> </w:t>
      </w:r>
      <w:r>
        <w:rPr>
          <w:sz w:val="18"/>
        </w:rPr>
        <w:t>justificativa</w:t>
      </w:r>
      <w:r>
        <w:rPr>
          <w:spacing w:val="7"/>
          <w:sz w:val="18"/>
        </w:rPr>
        <w:t xml:space="preserve"> </w:t>
      </w:r>
      <w:r>
        <w:rPr>
          <w:sz w:val="18"/>
        </w:rPr>
        <w:t>aceita</w:t>
      </w:r>
      <w:r>
        <w:rPr>
          <w:spacing w:val="7"/>
          <w:sz w:val="18"/>
        </w:rPr>
        <w:t xml:space="preserve"> </w:t>
      </w:r>
      <w:r>
        <w:rPr>
          <w:sz w:val="18"/>
        </w:rPr>
        <w:t>pelo</w:t>
      </w:r>
      <w:r>
        <w:rPr>
          <w:spacing w:val="7"/>
          <w:sz w:val="18"/>
        </w:rPr>
        <w:t xml:space="preserve"> </w:t>
      </w:r>
      <w:r>
        <w:rPr>
          <w:sz w:val="18"/>
        </w:rPr>
        <w:t>pregoeiro,</w:t>
      </w:r>
      <w:r>
        <w:rPr>
          <w:spacing w:val="7"/>
          <w:sz w:val="18"/>
        </w:rPr>
        <w:t xml:space="preserve"> </w:t>
      </w:r>
      <w:r>
        <w:rPr>
          <w:sz w:val="18"/>
        </w:rPr>
        <w:t>ou</w:t>
      </w:r>
      <w:r>
        <w:rPr>
          <w:spacing w:val="7"/>
          <w:sz w:val="18"/>
        </w:rPr>
        <w:t xml:space="preserve"> </w:t>
      </w:r>
      <w:r>
        <w:rPr>
          <w:sz w:val="18"/>
        </w:rPr>
        <w:t>se</w:t>
      </w:r>
      <w:r>
        <w:rPr>
          <w:spacing w:val="7"/>
          <w:sz w:val="18"/>
        </w:rPr>
        <w:t xml:space="preserve"> </w:t>
      </w:r>
      <w:r>
        <w:rPr>
          <w:sz w:val="18"/>
        </w:rPr>
        <w:t>houver</w:t>
      </w:r>
      <w:r>
        <w:rPr>
          <w:spacing w:val="7"/>
          <w:sz w:val="18"/>
        </w:rPr>
        <w:t xml:space="preserve"> </w:t>
      </w:r>
      <w:r>
        <w:rPr>
          <w:sz w:val="18"/>
        </w:rPr>
        <w:t>entrega</w:t>
      </w:r>
      <w:r>
        <w:rPr>
          <w:spacing w:val="7"/>
          <w:sz w:val="18"/>
        </w:rPr>
        <w:t xml:space="preserve"> </w:t>
      </w:r>
      <w:r>
        <w:rPr>
          <w:sz w:val="18"/>
        </w:rPr>
        <w:t>de</w:t>
      </w:r>
      <w:r>
        <w:rPr>
          <w:spacing w:val="7"/>
          <w:sz w:val="18"/>
        </w:rPr>
        <w:t xml:space="preserve"> </w:t>
      </w:r>
      <w:r>
        <w:rPr>
          <w:sz w:val="18"/>
        </w:rPr>
        <w:t>amostra(s)</w:t>
      </w:r>
      <w:r>
        <w:rPr>
          <w:spacing w:val="7"/>
          <w:sz w:val="18"/>
        </w:rPr>
        <w:t xml:space="preserve"> </w:t>
      </w:r>
      <w:r>
        <w:rPr>
          <w:sz w:val="18"/>
        </w:rPr>
        <w:t>fora</w:t>
      </w:r>
      <w:r>
        <w:rPr>
          <w:spacing w:val="7"/>
          <w:sz w:val="18"/>
        </w:rPr>
        <w:t xml:space="preserve"> </w:t>
      </w:r>
      <w:r>
        <w:rPr>
          <w:sz w:val="18"/>
        </w:rPr>
        <w:t>das</w:t>
      </w:r>
      <w:r>
        <w:rPr>
          <w:spacing w:val="7"/>
          <w:sz w:val="18"/>
        </w:rPr>
        <w:t xml:space="preserve"> </w:t>
      </w:r>
      <w:r>
        <w:rPr>
          <w:sz w:val="18"/>
        </w:rPr>
        <w:t>especificações</w:t>
      </w:r>
      <w:r>
        <w:rPr>
          <w:spacing w:val="7"/>
          <w:sz w:val="18"/>
        </w:rPr>
        <w:t xml:space="preserve"> </w:t>
      </w:r>
      <w:r>
        <w:rPr>
          <w:sz w:val="18"/>
        </w:rPr>
        <w:t>previstas</w:t>
      </w:r>
      <w:r>
        <w:rPr>
          <w:spacing w:val="7"/>
          <w:sz w:val="18"/>
        </w:rPr>
        <w:t xml:space="preserve"> </w:t>
      </w:r>
      <w:r>
        <w:rPr>
          <w:sz w:val="18"/>
        </w:rPr>
        <w:t>neste</w:t>
      </w:r>
      <w:r>
        <w:rPr>
          <w:spacing w:val="7"/>
          <w:sz w:val="18"/>
        </w:rPr>
        <w:t xml:space="preserve"> </w:t>
      </w:r>
      <w:r>
        <w:rPr>
          <w:sz w:val="18"/>
        </w:rPr>
        <w:t>Edital,</w:t>
      </w:r>
      <w:r>
        <w:rPr>
          <w:spacing w:val="-48"/>
          <w:sz w:val="18"/>
        </w:rPr>
        <w:t xml:space="preserve"> </w:t>
      </w:r>
      <w:r>
        <w:rPr>
          <w:sz w:val="18"/>
        </w:rPr>
        <w:t>a proposta do licitante será recusada.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905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Se a(s) amostra(s) apresentada(s) pelo primeiro classificado não for(em) aceita(s), o pregoeiro analisará a aceitabilidade</w:t>
      </w:r>
      <w:r>
        <w:rPr>
          <w:spacing w:val="1"/>
          <w:sz w:val="18"/>
        </w:rPr>
        <w:t xml:space="preserve"> </w:t>
      </w:r>
      <w:r>
        <w:rPr>
          <w:sz w:val="18"/>
        </w:rPr>
        <w:t>da proposta ou lance ofertado pelo segundo classificado. Seguir-se-á com a verificação da(s) amostra(s) e, assim, sucessivamente,</w:t>
      </w:r>
      <w:r>
        <w:rPr>
          <w:spacing w:val="-47"/>
          <w:sz w:val="18"/>
        </w:rPr>
        <w:t xml:space="preserve"> </w:t>
      </w:r>
      <w:r>
        <w:rPr>
          <w:sz w:val="18"/>
        </w:rPr>
        <w:t>até a verificação de uma que atenda às especificações constantes na documentação que integra este Edital como</w:t>
      </w:r>
      <w:r>
        <w:rPr>
          <w:spacing w:val="-10"/>
          <w:sz w:val="18"/>
        </w:rPr>
        <w:t xml:space="preserve"> </w:t>
      </w:r>
      <w:r>
        <w:rPr>
          <w:sz w:val="18"/>
        </w:rPr>
        <w:t>Anexo.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53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 trate de exigência de execução de prova de conceito, não será aceita a proposta do licitante que tiver a prova de</w:t>
      </w:r>
      <w:r>
        <w:rPr>
          <w:spacing w:val="1"/>
          <w:sz w:val="18"/>
        </w:rPr>
        <w:t xml:space="preserve"> </w:t>
      </w:r>
      <w:r>
        <w:rPr>
          <w:sz w:val="18"/>
        </w:rPr>
        <w:t>conceito rejeitada, que não a realizar ou que não a realizar nas condições estabelecidas na documentação que integra este Edital</w:t>
      </w:r>
      <w:r>
        <w:rPr>
          <w:spacing w:val="1"/>
          <w:sz w:val="18"/>
        </w:rPr>
        <w:t xml:space="preserve"> </w:t>
      </w:r>
      <w:r>
        <w:rPr>
          <w:sz w:val="18"/>
        </w:rPr>
        <w:t>como</w:t>
      </w:r>
      <w:r>
        <w:rPr>
          <w:spacing w:val="-10"/>
          <w:sz w:val="18"/>
        </w:rPr>
        <w:t xml:space="preserve"> </w:t>
      </w:r>
      <w:r>
        <w:rPr>
          <w:sz w:val="18"/>
        </w:rPr>
        <w:t>Anexo.</w:t>
      </w: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906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No caso de desclassificação do licitante, o pregoeiro convocará o próximo licitante, obedecida a ordem de classificação,</w:t>
      </w:r>
      <w:r>
        <w:rPr>
          <w:spacing w:val="1"/>
          <w:sz w:val="18"/>
        </w:rPr>
        <w:t xml:space="preserve"> </w:t>
      </w:r>
      <w:r>
        <w:rPr>
          <w:sz w:val="18"/>
        </w:rPr>
        <w:t>sucessivamente, até que um licitante cumpra os requisitos e funcionalidades previstas na prova de conceito.</w:t>
      </w:r>
    </w:p>
    <w:p w:rsidR="003F731D" w:rsidRDefault="008C3935">
      <w:pPr>
        <w:pStyle w:val="Ttulo3"/>
        <w:numPr>
          <w:ilvl w:val="0"/>
          <w:numId w:val="100"/>
        </w:numPr>
        <w:tabs>
          <w:tab w:val="left" w:pos="341"/>
        </w:tabs>
        <w:spacing w:before="167"/>
        <w:ind w:hanging="152"/>
      </w:pPr>
      <w:r>
        <w:t>DA</w:t>
      </w:r>
      <w:r>
        <w:rPr>
          <w:spacing w:val="-13"/>
        </w:rPr>
        <w:t xml:space="preserve"> </w:t>
      </w:r>
      <w:r>
        <w:t>FASE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HABILITAÇÃO</w:t>
      </w:r>
    </w:p>
    <w:p w:rsidR="003F731D" w:rsidRDefault="003F731D">
      <w:pPr>
        <w:pStyle w:val="Corpodetexto"/>
        <w:spacing w:before="10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09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documentos que serão exigidos para fins de habilitação estão especificados na documentação que constitui Anexo deste</w:t>
      </w:r>
      <w:r>
        <w:rPr>
          <w:spacing w:val="1"/>
          <w:sz w:val="18"/>
        </w:rPr>
        <w:t xml:space="preserve"> </w:t>
      </w:r>
      <w:r>
        <w:rPr>
          <w:sz w:val="18"/>
        </w:rPr>
        <w:t>Edital, consistindo na documentação necessária e suficiente para demonstrar a capacidade do licitante de realizar o objeto da</w:t>
      </w:r>
      <w:r>
        <w:rPr>
          <w:spacing w:val="1"/>
          <w:sz w:val="18"/>
        </w:rPr>
        <w:t xml:space="preserve"> </w:t>
      </w:r>
      <w:r>
        <w:rPr>
          <w:sz w:val="18"/>
        </w:rPr>
        <w:t>licitação, nos termos dos</w:t>
      </w:r>
      <w:r>
        <w:rPr>
          <w:color w:val="0000ED"/>
          <w:sz w:val="18"/>
        </w:rPr>
        <w:t xml:space="preserve"> </w:t>
      </w:r>
      <w:hyperlink r:id="rId88" w:anchor="art62">
        <w:r>
          <w:rPr>
            <w:color w:val="0000ED"/>
            <w:sz w:val="18"/>
            <w:u w:val="single" w:color="0000ED"/>
          </w:rPr>
          <w:t>arts. 62 a 70 da 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71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documentação exigida para fins de habilitação jurídica, fiscal, social e trabalhista e econômico-ﬁnanceira, poderá ser</w:t>
      </w:r>
      <w:r>
        <w:rPr>
          <w:spacing w:val="1"/>
          <w:sz w:val="18"/>
        </w:rPr>
        <w:t xml:space="preserve"> </w:t>
      </w:r>
      <w:r>
        <w:rPr>
          <w:sz w:val="18"/>
        </w:rPr>
        <w:t>substituída</w:t>
      </w:r>
      <w:r>
        <w:rPr>
          <w:spacing w:val="-1"/>
          <w:sz w:val="18"/>
        </w:rPr>
        <w:t xml:space="preserve"> </w:t>
      </w:r>
      <w:r>
        <w:rPr>
          <w:sz w:val="18"/>
        </w:rPr>
        <w:t>pelo registro cadastral no SICAF.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9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Nesta licitação, não haverá exigência de que o licitante ateste, sob pena de inabilitação, que conhece o local e as condições</w:t>
      </w:r>
      <w:r>
        <w:rPr>
          <w:spacing w:val="1"/>
          <w:sz w:val="18"/>
        </w:rPr>
        <w:t xml:space="preserve"> </w:t>
      </w:r>
      <w:r>
        <w:rPr>
          <w:sz w:val="18"/>
        </w:rPr>
        <w:t>de realização do objeto, ou que tem conhecimento pleno das condições e peculiaridades da contratação.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2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</w:t>
      </w:r>
      <w:r>
        <w:rPr>
          <w:spacing w:val="10"/>
          <w:sz w:val="18"/>
        </w:rPr>
        <w:t xml:space="preserve"> </w:t>
      </w:r>
      <w:r>
        <w:rPr>
          <w:sz w:val="18"/>
        </w:rPr>
        <w:t>for</w:t>
      </w:r>
      <w:r>
        <w:rPr>
          <w:spacing w:val="10"/>
          <w:sz w:val="18"/>
        </w:rPr>
        <w:t xml:space="preserve"> </w:t>
      </w:r>
      <w:r>
        <w:rPr>
          <w:sz w:val="18"/>
        </w:rPr>
        <w:t>permitida</w:t>
      </w:r>
      <w:r>
        <w:rPr>
          <w:spacing w:val="10"/>
          <w:sz w:val="18"/>
        </w:rPr>
        <w:t xml:space="preserve"> </w:t>
      </w:r>
      <w:r>
        <w:rPr>
          <w:sz w:val="18"/>
        </w:rPr>
        <w:t>a</w:t>
      </w:r>
      <w:r>
        <w:rPr>
          <w:spacing w:val="10"/>
          <w:sz w:val="18"/>
        </w:rPr>
        <w:t xml:space="preserve"> </w:t>
      </w:r>
      <w:r>
        <w:rPr>
          <w:sz w:val="18"/>
        </w:rPr>
        <w:t>participação</w:t>
      </w:r>
      <w:r>
        <w:rPr>
          <w:spacing w:val="10"/>
          <w:sz w:val="18"/>
        </w:rPr>
        <w:t xml:space="preserve"> </w:t>
      </w:r>
      <w:r>
        <w:rPr>
          <w:sz w:val="18"/>
        </w:rPr>
        <w:t>de</w:t>
      </w:r>
      <w:r>
        <w:rPr>
          <w:spacing w:val="10"/>
          <w:sz w:val="18"/>
        </w:rPr>
        <w:t xml:space="preserve"> </w:t>
      </w:r>
      <w:r>
        <w:rPr>
          <w:sz w:val="18"/>
        </w:rPr>
        <w:t>pessoas</w:t>
      </w:r>
      <w:r>
        <w:rPr>
          <w:spacing w:val="10"/>
          <w:sz w:val="18"/>
        </w:rPr>
        <w:t xml:space="preserve"> </w:t>
      </w:r>
      <w:r>
        <w:rPr>
          <w:sz w:val="18"/>
        </w:rPr>
        <w:t>jurídicas</w:t>
      </w:r>
      <w:r>
        <w:rPr>
          <w:spacing w:val="10"/>
          <w:sz w:val="18"/>
        </w:rPr>
        <w:t xml:space="preserve"> </w:t>
      </w:r>
      <w:r>
        <w:rPr>
          <w:sz w:val="18"/>
        </w:rPr>
        <w:t>em</w:t>
      </w:r>
      <w:r>
        <w:rPr>
          <w:spacing w:val="10"/>
          <w:sz w:val="18"/>
        </w:rPr>
        <w:t xml:space="preserve"> </w:t>
      </w:r>
      <w:r>
        <w:rPr>
          <w:sz w:val="18"/>
        </w:rPr>
        <w:t>consórcio</w:t>
      </w:r>
      <w:r>
        <w:rPr>
          <w:spacing w:val="10"/>
          <w:sz w:val="18"/>
        </w:rPr>
        <w:t xml:space="preserve"> </w:t>
      </w:r>
      <w:r>
        <w:rPr>
          <w:sz w:val="18"/>
        </w:rPr>
        <w:t>no</w:t>
      </w:r>
      <w:r>
        <w:rPr>
          <w:spacing w:val="10"/>
          <w:sz w:val="18"/>
        </w:rPr>
        <w:t xml:space="preserve"> </w:t>
      </w:r>
      <w:r>
        <w:rPr>
          <w:sz w:val="18"/>
        </w:rPr>
        <w:t>item</w:t>
      </w:r>
      <w:r>
        <w:rPr>
          <w:spacing w:val="10"/>
          <w:sz w:val="18"/>
        </w:rPr>
        <w:t xml:space="preserve"> </w:t>
      </w:r>
      <w:r>
        <w:rPr>
          <w:sz w:val="18"/>
        </w:rPr>
        <w:t>3,</w:t>
      </w:r>
      <w:r>
        <w:rPr>
          <w:spacing w:val="10"/>
          <w:sz w:val="18"/>
        </w:rPr>
        <w:t xml:space="preserve"> </w:t>
      </w:r>
      <w:r>
        <w:rPr>
          <w:sz w:val="18"/>
        </w:rPr>
        <w:t>para</w:t>
      </w:r>
      <w:r>
        <w:rPr>
          <w:spacing w:val="10"/>
          <w:sz w:val="18"/>
        </w:rPr>
        <w:t xml:space="preserve"> </w:t>
      </w:r>
      <w:r>
        <w:rPr>
          <w:sz w:val="18"/>
        </w:rPr>
        <w:t>efeito</w:t>
      </w:r>
      <w:r>
        <w:rPr>
          <w:spacing w:val="10"/>
          <w:sz w:val="18"/>
        </w:rPr>
        <w:t xml:space="preserve"> </w:t>
      </w:r>
      <w:r>
        <w:rPr>
          <w:sz w:val="18"/>
        </w:rPr>
        <w:t>de</w:t>
      </w:r>
      <w:r>
        <w:rPr>
          <w:spacing w:val="10"/>
          <w:sz w:val="18"/>
        </w:rPr>
        <w:t xml:space="preserve"> </w:t>
      </w:r>
      <w:r>
        <w:rPr>
          <w:sz w:val="18"/>
        </w:rPr>
        <w:t>habilitação</w:t>
      </w:r>
      <w:r>
        <w:rPr>
          <w:spacing w:val="10"/>
          <w:sz w:val="18"/>
        </w:rPr>
        <w:t xml:space="preserve"> </w:t>
      </w:r>
      <w:r>
        <w:rPr>
          <w:sz w:val="18"/>
        </w:rPr>
        <w:t>técnica,</w:t>
      </w:r>
      <w:r>
        <w:rPr>
          <w:spacing w:val="10"/>
          <w:sz w:val="18"/>
        </w:rPr>
        <w:t xml:space="preserve"> </w:t>
      </w:r>
      <w:r>
        <w:rPr>
          <w:sz w:val="18"/>
        </w:rPr>
        <w:t>caso</w:t>
      </w:r>
      <w:r>
        <w:rPr>
          <w:spacing w:val="10"/>
          <w:sz w:val="18"/>
        </w:rPr>
        <w:t xml:space="preserve"> </w:t>
      </w:r>
      <w:r>
        <w:rPr>
          <w:sz w:val="18"/>
        </w:rPr>
        <w:t>exigida</w:t>
      </w:r>
      <w:r>
        <w:rPr>
          <w:spacing w:val="-48"/>
          <w:sz w:val="18"/>
        </w:rPr>
        <w:t xml:space="preserve"> </w:t>
      </w:r>
      <w:r>
        <w:rPr>
          <w:sz w:val="18"/>
        </w:rPr>
        <w:t>na documentação que integra este Edital como Anexo, será admitido o somatório dos quantitativos de cada consorciado e, para</w:t>
      </w:r>
      <w:r>
        <w:rPr>
          <w:spacing w:val="1"/>
          <w:sz w:val="18"/>
        </w:rPr>
        <w:t xml:space="preserve"> </w:t>
      </w:r>
      <w:r>
        <w:rPr>
          <w:sz w:val="18"/>
        </w:rPr>
        <w:t>efeito de habilitação econômico-financeira, caso exigida na documentação que integra este Edital como Anexo, será admitido o</w:t>
      </w:r>
      <w:r>
        <w:rPr>
          <w:spacing w:val="1"/>
          <w:sz w:val="18"/>
        </w:rPr>
        <w:t xml:space="preserve"> </w:t>
      </w:r>
      <w:r>
        <w:rPr>
          <w:sz w:val="18"/>
        </w:rPr>
        <w:t>somatório dos valores de cada consorciado.</w:t>
      </w:r>
    </w:p>
    <w:p w:rsidR="003F731D" w:rsidRDefault="008C3935">
      <w:pPr>
        <w:pStyle w:val="PargrafodaLista"/>
        <w:numPr>
          <w:ilvl w:val="3"/>
          <w:numId w:val="100"/>
        </w:numPr>
        <w:tabs>
          <w:tab w:val="left" w:pos="834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Na hipótese de admissão da participação de pessoas jurídicas em consórcio e exigência de requisito de habilitação</w:t>
      </w:r>
      <w:r>
        <w:rPr>
          <w:spacing w:val="1"/>
          <w:sz w:val="18"/>
        </w:rPr>
        <w:t xml:space="preserve"> </w:t>
      </w:r>
      <w:r>
        <w:rPr>
          <w:sz w:val="18"/>
        </w:rPr>
        <w:t>econômico-financeira</w:t>
      </w:r>
      <w:r>
        <w:rPr>
          <w:spacing w:val="47"/>
          <w:sz w:val="18"/>
        </w:rPr>
        <w:t xml:space="preserve"> </w:t>
      </w:r>
      <w:r>
        <w:rPr>
          <w:sz w:val="18"/>
        </w:rPr>
        <w:t>de</w:t>
      </w:r>
      <w:r>
        <w:rPr>
          <w:spacing w:val="47"/>
          <w:sz w:val="18"/>
        </w:rPr>
        <w:t xml:space="preserve"> </w:t>
      </w:r>
      <w:r>
        <w:rPr>
          <w:sz w:val="18"/>
        </w:rPr>
        <w:t>que</w:t>
      </w:r>
      <w:r>
        <w:rPr>
          <w:spacing w:val="48"/>
          <w:sz w:val="18"/>
        </w:rPr>
        <w:t xml:space="preserve"> </w:t>
      </w:r>
      <w:r>
        <w:rPr>
          <w:sz w:val="18"/>
        </w:rPr>
        <w:t>trata</w:t>
      </w:r>
      <w:r>
        <w:rPr>
          <w:spacing w:val="47"/>
          <w:sz w:val="18"/>
        </w:rPr>
        <w:t xml:space="preserve"> </w:t>
      </w:r>
      <w:r>
        <w:rPr>
          <w:sz w:val="18"/>
        </w:rPr>
        <w:t>o</w:t>
      </w:r>
      <w:r>
        <w:rPr>
          <w:spacing w:val="47"/>
          <w:sz w:val="18"/>
        </w:rPr>
        <w:t xml:space="preserve"> </w:t>
      </w:r>
      <w:r>
        <w:rPr>
          <w:sz w:val="18"/>
        </w:rPr>
        <w:t>subitem</w:t>
      </w:r>
      <w:r>
        <w:rPr>
          <w:spacing w:val="48"/>
          <w:sz w:val="18"/>
        </w:rPr>
        <w:t xml:space="preserve"> </w:t>
      </w:r>
      <w:r>
        <w:rPr>
          <w:sz w:val="18"/>
        </w:rPr>
        <w:t>anterior,</w:t>
      </w:r>
      <w:r>
        <w:rPr>
          <w:spacing w:val="47"/>
          <w:sz w:val="18"/>
        </w:rPr>
        <w:t xml:space="preserve"> </w:t>
      </w:r>
      <w:r>
        <w:rPr>
          <w:sz w:val="18"/>
        </w:rPr>
        <w:t>se</w:t>
      </w:r>
      <w:r>
        <w:rPr>
          <w:spacing w:val="48"/>
          <w:sz w:val="18"/>
        </w:rPr>
        <w:t xml:space="preserve"> </w:t>
      </w:r>
      <w:r>
        <w:rPr>
          <w:sz w:val="18"/>
        </w:rPr>
        <w:t>o</w:t>
      </w:r>
      <w:r>
        <w:rPr>
          <w:spacing w:val="47"/>
          <w:sz w:val="18"/>
        </w:rPr>
        <w:t xml:space="preserve"> </w:t>
      </w:r>
      <w:r>
        <w:rPr>
          <w:sz w:val="18"/>
        </w:rPr>
        <w:t>consórcio</w:t>
      </w:r>
      <w:r>
        <w:rPr>
          <w:spacing w:val="47"/>
          <w:sz w:val="18"/>
        </w:rPr>
        <w:t xml:space="preserve"> </w:t>
      </w:r>
      <w:r>
        <w:rPr>
          <w:sz w:val="18"/>
        </w:rPr>
        <w:t>não</w:t>
      </w:r>
      <w:r>
        <w:rPr>
          <w:spacing w:val="48"/>
          <w:sz w:val="18"/>
        </w:rPr>
        <w:t xml:space="preserve"> </w:t>
      </w:r>
      <w:r>
        <w:rPr>
          <w:sz w:val="18"/>
        </w:rPr>
        <w:t>for</w:t>
      </w:r>
      <w:r>
        <w:rPr>
          <w:spacing w:val="47"/>
          <w:sz w:val="18"/>
        </w:rPr>
        <w:t xml:space="preserve"> </w:t>
      </w:r>
      <w:r>
        <w:rPr>
          <w:sz w:val="18"/>
        </w:rPr>
        <w:t>formado</w:t>
      </w:r>
      <w:r>
        <w:rPr>
          <w:spacing w:val="48"/>
          <w:sz w:val="18"/>
        </w:rPr>
        <w:t xml:space="preserve"> </w:t>
      </w:r>
      <w:r>
        <w:rPr>
          <w:sz w:val="18"/>
        </w:rPr>
        <w:t>integralmente</w:t>
      </w:r>
      <w:r>
        <w:rPr>
          <w:spacing w:val="47"/>
          <w:sz w:val="18"/>
        </w:rPr>
        <w:t xml:space="preserve"> </w:t>
      </w:r>
      <w:r>
        <w:rPr>
          <w:sz w:val="18"/>
        </w:rPr>
        <w:t>por</w:t>
      </w:r>
      <w:r>
        <w:rPr>
          <w:spacing w:val="47"/>
          <w:sz w:val="18"/>
        </w:rPr>
        <w:t xml:space="preserve"> </w:t>
      </w:r>
      <w:r>
        <w:rPr>
          <w:sz w:val="18"/>
        </w:rPr>
        <w:t>microempresas</w:t>
      </w:r>
      <w:r>
        <w:rPr>
          <w:spacing w:val="48"/>
          <w:sz w:val="18"/>
        </w:rPr>
        <w:t xml:space="preserve"> </w:t>
      </w:r>
      <w:r>
        <w:rPr>
          <w:sz w:val="18"/>
        </w:rPr>
        <w:t>ou</w:t>
      </w:r>
      <w:r>
        <w:rPr>
          <w:spacing w:val="-48"/>
          <w:sz w:val="18"/>
        </w:rPr>
        <w:t xml:space="preserve"> </w:t>
      </w:r>
      <w:r>
        <w:rPr>
          <w:sz w:val="18"/>
        </w:rPr>
        <w:t>empresas de pequeno porte, haverá um acréscimo de 10% (dez por cento) para o consórcio em relação ao valor exigido dos</w:t>
      </w:r>
      <w:r>
        <w:rPr>
          <w:spacing w:val="1"/>
          <w:sz w:val="18"/>
        </w:rPr>
        <w:t xml:space="preserve"> </w:t>
      </w:r>
      <w:r>
        <w:rPr>
          <w:sz w:val="18"/>
        </w:rPr>
        <w:t>licitantes individuais para habilitação econômico-financeira.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91"/>
        </w:tabs>
        <w:spacing w:before="169"/>
        <w:ind w:hanging="302"/>
        <w:jc w:val="both"/>
        <w:rPr>
          <w:sz w:val="18"/>
        </w:rPr>
      </w:pPr>
      <w:r>
        <w:rPr>
          <w:sz w:val="18"/>
        </w:rPr>
        <w:t>Os documentos exigidos para fins de habilitação poderão ser apresentados em original ou por cópia.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00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documentos exigidos para fins de habilitação poderão ser substituídos por registro cadastral emitido por órgão ou entidade</w:t>
      </w:r>
      <w:r>
        <w:rPr>
          <w:spacing w:val="1"/>
          <w:sz w:val="18"/>
        </w:rPr>
        <w:t xml:space="preserve"> </w:t>
      </w:r>
      <w:r>
        <w:rPr>
          <w:sz w:val="18"/>
        </w:rPr>
        <w:t>pública, desde que o registro tenha sido feito em obediência ao disposto na</w:t>
      </w:r>
      <w:r>
        <w:rPr>
          <w:color w:val="541A8B"/>
          <w:sz w:val="18"/>
        </w:rPr>
        <w:t xml:space="preserve"> </w:t>
      </w:r>
      <w:hyperlink r:id="rId89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12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Será</w:t>
      </w:r>
      <w:r>
        <w:rPr>
          <w:spacing w:val="21"/>
          <w:sz w:val="18"/>
        </w:rPr>
        <w:t xml:space="preserve"> </w:t>
      </w:r>
      <w:r>
        <w:rPr>
          <w:sz w:val="18"/>
        </w:rPr>
        <w:t>verificado</w:t>
      </w:r>
      <w:r>
        <w:rPr>
          <w:spacing w:val="21"/>
          <w:sz w:val="18"/>
        </w:rPr>
        <w:t xml:space="preserve"> </w:t>
      </w:r>
      <w:r>
        <w:rPr>
          <w:sz w:val="18"/>
        </w:rPr>
        <w:t>se</w:t>
      </w:r>
      <w:r>
        <w:rPr>
          <w:spacing w:val="21"/>
          <w:sz w:val="18"/>
        </w:rPr>
        <w:t xml:space="preserve"> </w:t>
      </w:r>
      <w:r>
        <w:rPr>
          <w:sz w:val="18"/>
        </w:rPr>
        <w:t>o</w:t>
      </w:r>
      <w:r>
        <w:rPr>
          <w:spacing w:val="21"/>
          <w:sz w:val="18"/>
        </w:rPr>
        <w:t xml:space="preserve"> </w:t>
      </w:r>
      <w:r>
        <w:rPr>
          <w:sz w:val="18"/>
        </w:rPr>
        <w:t>licitante</w:t>
      </w:r>
      <w:r>
        <w:rPr>
          <w:spacing w:val="21"/>
          <w:sz w:val="18"/>
        </w:rPr>
        <w:t xml:space="preserve"> </w:t>
      </w:r>
      <w:r>
        <w:rPr>
          <w:sz w:val="18"/>
        </w:rPr>
        <w:t>apresentou</w:t>
      </w:r>
      <w:r>
        <w:rPr>
          <w:spacing w:val="21"/>
          <w:sz w:val="18"/>
        </w:rPr>
        <w:t xml:space="preserve"> </w:t>
      </w:r>
      <w:r>
        <w:rPr>
          <w:sz w:val="18"/>
        </w:rPr>
        <w:t>declaração</w:t>
      </w:r>
      <w:r>
        <w:rPr>
          <w:spacing w:val="21"/>
          <w:sz w:val="18"/>
        </w:rPr>
        <w:t xml:space="preserve"> </w:t>
      </w:r>
      <w:r>
        <w:rPr>
          <w:sz w:val="18"/>
        </w:rPr>
        <w:t>de</w:t>
      </w:r>
      <w:r>
        <w:rPr>
          <w:spacing w:val="21"/>
          <w:sz w:val="18"/>
        </w:rPr>
        <w:t xml:space="preserve"> </w:t>
      </w:r>
      <w:r>
        <w:rPr>
          <w:sz w:val="18"/>
        </w:rPr>
        <w:t>que</w:t>
      </w:r>
      <w:r>
        <w:rPr>
          <w:spacing w:val="21"/>
          <w:sz w:val="18"/>
        </w:rPr>
        <w:t xml:space="preserve"> </w:t>
      </w:r>
      <w:r>
        <w:rPr>
          <w:sz w:val="18"/>
        </w:rPr>
        <w:t>atende</w:t>
      </w:r>
      <w:r>
        <w:rPr>
          <w:spacing w:val="21"/>
          <w:sz w:val="18"/>
        </w:rPr>
        <w:t xml:space="preserve"> </w:t>
      </w:r>
      <w:r>
        <w:rPr>
          <w:sz w:val="18"/>
        </w:rPr>
        <w:t>aos</w:t>
      </w:r>
      <w:r>
        <w:rPr>
          <w:spacing w:val="21"/>
          <w:sz w:val="18"/>
        </w:rPr>
        <w:t xml:space="preserve"> </w:t>
      </w:r>
      <w:r>
        <w:rPr>
          <w:sz w:val="18"/>
        </w:rPr>
        <w:t>requisitos</w:t>
      </w:r>
      <w:r>
        <w:rPr>
          <w:spacing w:val="21"/>
          <w:sz w:val="18"/>
        </w:rPr>
        <w:t xml:space="preserve"> </w:t>
      </w:r>
      <w:r>
        <w:rPr>
          <w:sz w:val="18"/>
        </w:rPr>
        <w:t>de</w:t>
      </w:r>
      <w:r>
        <w:rPr>
          <w:spacing w:val="21"/>
          <w:sz w:val="18"/>
        </w:rPr>
        <w:t xml:space="preserve"> </w:t>
      </w:r>
      <w:r>
        <w:rPr>
          <w:sz w:val="18"/>
        </w:rPr>
        <w:t>habilitação,</w:t>
      </w:r>
      <w:r>
        <w:rPr>
          <w:spacing w:val="21"/>
          <w:sz w:val="18"/>
        </w:rPr>
        <w:t xml:space="preserve"> </w:t>
      </w:r>
      <w:r>
        <w:rPr>
          <w:sz w:val="18"/>
        </w:rPr>
        <w:t>e</w:t>
      </w:r>
      <w:r>
        <w:rPr>
          <w:spacing w:val="21"/>
          <w:sz w:val="18"/>
        </w:rPr>
        <w:t xml:space="preserve"> </w:t>
      </w:r>
      <w:r>
        <w:rPr>
          <w:sz w:val="18"/>
        </w:rPr>
        <w:t>o</w:t>
      </w:r>
      <w:r>
        <w:rPr>
          <w:spacing w:val="21"/>
          <w:sz w:val="18"/>
        </w:rPr>
        <w:t xml:space="preserve"> </w:t>
      </w:r>
      <w:r>
        <w:rPr>
          <w:sz w:val="18"/>
        </w:rPr>
        <w:t>declarante</w:t>
      </w:r>
      <w:r>
        <w:rPr>
          <w:spacing w:val="21"/>
          <w:sz w:val="18"/>
        </w:rPr>
        <w:t xml:space="preserve"> </w:t>
      </w:r>
      <w:r>
        <w:rPr>
          <w:sz w:val="18"/>
        </w:rPr>
        <w:t>responderá</w:t>
      </w:r>
      <w:r>
        <w:rPr>
          <w:spacing w:val="-48"/>
          <w:sz w:val="18"/>
        </w:rPr>
        <w:t xml:space="preserve"> </w:t>
      </w:r>
      <w:r>
        <w:rPr>
          <w:sz w:val="18"/>
        </w:rPr>
        <w:t>pela veracidade das informações prestadas, na forma da lei (</w:t>
      </w:r>
      <w:hyperlink r:id="rId90" w:anchor="art63">
        <w:r>
          <w:rPr>
            <w:color w:val="0000ED"/>
            <w:sz w:val="18"/>
            <w:u w:val="single" w:color="0000ED"/>
          </w:rPr>
          <w:t>art. 63, I, da Lei nº 14.133, de 2021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06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Será verificado se o licitante apresentou no sistema, sob pena de inabilitação, a declaração de que cumpre as exigências de</w:t>
      </w:r>
      <w:r>
        <w:rPr>
          <w:spacing w:val="1"/>
          <w:sz w:val="18"/>
        </w:rPr>
        <w:t xml:space="preserve"> </w:t>
      </w:r>
      <w:r>
        <w:rPr>
          <w:sz w:val="18"/>
        </w:rPr>
        <w:t>reserva de cargos para pessoa com deficiência e para reabilitado da Previdência Social, previstas em lei e em outras normas</w:t>
      </w:r>
      <w:r>
        <w:rPr>
          <w:spacing w:val="1"/>
          <w:sz w:val="18"/>
        </w:rPr>
        <w:t xml:space="preserve"> </w:t>
      </w:r>
      <w:r>
        <w:rPr>
          <w:sz w:val="18"/>
        </w:rPr>
        <w:t>específicas.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08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licitante deverá apresentar, sob pena de desclassificação, declaração de que suas propostas econômicas compreendem a</w:t>
      </w:r>
      <w:r>
        <w:rPr>
          <w:spacing w:val="1"/>
          <w:sz w:val="18"/>
        </w:rPr>
        <w:t xml:space="preserve"> </w:t>
      </w:r>
      <w:r>
        <w:rPr>
          <w:sz w:val="18"/>
        </w:rPr>
        <w:t>integralidade dos custos para atendimento dos direitos trabalhistas assegurados na</w:t>
      </w:r>
      <w:r>
        <w:rPr>
          <w:color w:val="0000ED"/>
          <w:sz w:val="18"/>
        </w:rPr>
        <w:t xml:space="preserve"> </w:t>
      </w:r>
      <w:hyperlink r:id="rId91">
        <w:r>
          <w:rPr>
            <w:color w:val="0000ED"/>
            <w:sz w:val="18"/>
            <w:u w:val="single" w:color="0000ED"/>
          </w:rPr>
          <w:t>Constitui</w:t>
        </w:r>
        <w:r>
          <w:rPr>
            <w:color w:val="0000ED"/>
            <w:sz w:val="18"/>
          </w:rPr>
          <w:t>ç</w:t>
        </w:r>
        <w:r>
          <w:rPr>
            <w:color w:val="0000ED"/>
            <w:sz w:val="18"/>
            <w:u w:val="single" w:color="0000ED"/>
          </w:rPr>
          <w:t>ão Federal</w:t>
        </w:r>
      </w:hyperlink>
      <w:r>
        <w:rPr>
          <w:sz w:val="18"/>
        </w:rPr>
        <w:t>, nas leis trabalhistas, nas</w:t>
      </w:r>
      <w:r>
        <w:rPr>
          <w:spacing w:val="1"/>
          <w:sz w:val="18"/>
        </w:rPr>
        <w:t xml:space="preserve"> </w:t>
      </w:r>
      <w:r>
        <w:rPr>
          <w:sz w:val="18"/>
        </w:rPr>
        <w:t>normas infralegais, nas convenções coletivas de trabalho e nos termos de ajustamento de conduta vigentes na data de entrega das</w:t>
      </w:r>
      <w:r>
        <w:rPr>
          <w:spacing w:val="-47"/>
          <w:sz w:val="18"/>
        </w:rPr>
        <w:t xml:space="preserve"> </w:t>
      </w:r>
      <w:r>
        <w:rPr>
          <w:sz w:val="18"/>
        </w:rPr>
        <w:t>propostas.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81"/>
        </w:tabs>
        <w:spacing w:before="168"/>
        <w:ind w:left="480" w:hanging="292"/>
        <w:jc w:val="both"/>
        <w:rPr>
          <w:sz w:val="18"/>
        </w:rPr>
      </w:pPr>
      <w:r>
        <w:rPr>
          <w:sz w:val="18"/>
        </w:rPr>
        <w:t>A</w:t>
      </w:r>
      <w:r>
        <w:rPr>
          <w:spacing w:val="-10"/>
          <w:sz w:val="18"/>
        </w:rPr>
        <w:t xml:space="preserve"> </w:t>
      </w:r>
      <w:r>
        <w:rPr>
          <w:sz w:val="18"/>
        </w:rPr>
        <w:t>habilitação será verificada por meio do Sicaf, nos documentos por ele abrangidos.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64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Somente haverá a necessidade de comprovação do preenchimento de requisitos mediante apresentação dos documentos</w:t>
      </w:r>
      <w:r>
        <w:rPr>
          <w:spacing w:val="1"/>
          <w:sz w:val="18"/>
        </w:rPr>
        <w:t xml:space="preserve"> </w:t>
      </w:r>
      <w:r>
        <w:rPr>
          <w:sz w:val="18"/>
        </w:rPr>
        <w:t>originais não-digitais quando houver dúvida em relação à integridade do documento digital ou quando a lei expressamente o exigir.</w:t>
      </w:r>
      <w:r>
        <w:rPr>
          <w:spacing w:val="1"/>
          <w:sz w:val="18"/>
        </w:rPr>
        <w:t xml:space="preserve"> </w:t>
      </w:r>
      <w:r>
        <w:rPr>
          <w:sz w:val="18"/>
        </w:rPr>
        <w:t>(</w:t>
      </w:r>
      <w:hyperlink r:id="rId92" w:anchor="art4">
        <w:r>
          <w:rPr>
            <w:color w:val="0000ED"/>
            <w:sz w:val="18"/>
            <w:u w:val="single" w:color="0000ED"/>
          </w:rPr>
          <w:t>Instru</w:t>
        </w:r>
        <w:r>
          <w:rPr>
            <w:color w:val="0000ED"/>
            <w:sz w:val="18"/>
          </w:rPr>
          <w:t>ç</w:t>
        </w:r>
        <w:r>
          <w:rPr>
            <w:color w:val="0000ED"/>
            <w:sz w:val="18"/>
            <w:u w:val="single" w:color="0000ED"/>
          </w:rPr>
          <w:t>ão Normativa SEGES/MPDG nº 3, de 2018, art. 4º, § 1º, e art. 6º, § 4º</w:t>
        </w:r>
      </w:hyperlink>
      <w:r>
        <w:rPr>
          <w:sz w:val="18"/>
        </w:rPr>
        <w:t>, c/c</w:t>
      </w:r>
      <w:r>
        <w:rPr>
          <w:color w:val="541A8B"/>
          <w:sz w:val="18"/>
        </w:rPr>
        <w:t xml:space="preserve"> </w:t>
      </w:r>
      <w:hyperlink r:id="rId93">
        <w:r>
          <w:rPr>
            <w:color w:val="541A8B"/>
            <w:sz w:val="18"/>
            <w:u w:val="single" w:color="541A8B"/>
          </w:rPr>
          <w:t>Decreto estadual nº 67.608, de 2023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12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É de responsabilidade do licitante conferir a exatidão dos seus dados cadastrais no Sicaf e mantê-los atualizados junto aos</w:t>
      </w:r>
      <w:r>
        <w:rPr>
          <w:spacing w:val="1"/>
          <w:sz w:val="18"/>
        </w:rPr>
        <w:t xml:space="preserve"> </w:t>
      </w:r>
      <w:r>
        <w:rPr>
          <w:sz w:val="18"/>
        </w:rPr>
        <w:t>órgãos</w:t>
      </w:r>
      <w:r>
        <w:rPr>
          <w:spacing w:val="1"/>
          <w:sz w:val="18"/>
        </w:rPr>
        <w:t xml:space="preserve"> </w:t>
      </w:r>
      <w:r>
        <w:rPr>
          <w:sz w:val="18"/>
        </w:rPr>
        <w:t>responsáveis</w:t>
      </w:r>
      <w:r>
        <w:rPr>
          <w:spacing w:val="1"/>
          <w:sz w:val="18"/>
        </w:rPr>
        <w:t xml:space="preserve"> </w:t>
      </w:r>
      <w:r>
        <w:rPr>
          <w:sz w:val="18"/>
        </w:rPr>
        <w:t>pela</w:t>
      </w:r>
      <w:r>
        <w:rPr>
          <w:spacing w:val="1"/>
          <w:sz w:val="18"/>
        </w:rPr>
        <w:t xml:space="preserve"> </w:t>
      </w:r>
      <w:r>
        <w:rPr>
          <w:sz w:val="18"/>
        </w:rPr>
        <w:t>informação,</w:t>
      </w:r>
      <w:r>
        <w:rPr>
          <w:spacing w:val="1"/>
          <w:sz w:val="18"/>
        </w:rPr>
        <w:t xml:space="preserve"> </w:t>
      </w:r>
      <w:r>
        <w:rPr>
          <w:sz w:val="18"/>
        </w:rPr>
        <w:t>devendo</w:t>
      </w:r>
      <w:r>
        <w:rPr>
          <w:spacing w:val="1"/>
          <w:sz w:val="18"/>
        </w:rPr>
        <w:t xml:space="preserve"> </w:t>
      </w:r>
      <w:r>
        <w:rPr>
          <w:sz w:val="18"/>
        </w:rPr>
        <w:t>proceder,</w:t>
      </w:r>
      <w:r>
        <w:rPr>
          <w:spacing w:val="1"/>
          <w:sz w:val="18"/>
        </w:rPr>
        <w:t xml:space="preserve"> </w:t>
      </w:r>
      <w:r>
        <w:rPr>
          <w:sz w:val="18"/>
        </w:rPr>
        <w:t>imediatamente,</w:t>
      </w:r>
      <w:r>
        <w:rPr>
          <w:spacing w:val="1"/>
          <w:sz w:val="18"/>
        </w:rPr>
        <w:t xml:space="preserve"> </w:t>
      </w:r>
      <w:r>
        <w:rPr>
          <w:sz w:val="18"/>
        </w:rPr>
        <w:t>à</w:t>
      </w:r>
      <w:r>
        <w:rPr>
          <w:spacing w:val="1"/>
          <w:sz w:val="18"/>
        </w:rPr>
        <w:t xml:space="preserve"> </w:t>
      </w:r>
      <w:r>
        <w:rPr>
          <w:sz w:val="18"/>
        </w:rPr>
        <w:t>correção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à</w:t>
      </w:r>
      <w:r>
        <w:rPr>
          <w:spacing w:val="1"/>
          <w:sz w:val="18"/>
        </w:rPr>
        <w:t xml:space="preserve"> </w:t>
      </w:r>
      <w:r>
        <w:rPr>
          <w:sz w:val="18"/>
        </w:rPr>
        <w:t>alteração</w:t>
      </w:r>
      <w:r>
        <w:rPr>
          <w:spacing w:val="1"/>
          <w:sz w:val="18"/>
        </w:rPr>
        <w:t xml:space="preserve"> </w:t>
      </w:r>
      <w:r>
        <w:rPr>
          <w:sz w:val="18"/>
        </w:rPr>
        <w:t>dos</w:t>
      </w:r>
      <w:r>
        <w:rPr>
          <w:spacing w:val="1"/>
          <w:sz w:val="18"/>
        </w:rPr>
        <w:t xml:space="preserve"> </w:t>
      </w:r>
      <w:r>
        <w:rPr>
          <w:sz w:val="18"/>
        </w:rPr>
        <w:t>registros</w:t>
      </w:r>
      <w:r>
        <w:rPr>
          <w:spacing w:val="1"/>
          <w:sz w:val="18"/>
        </w:rPr>
        <w:t xml:space="preserve"> </w:t>
      </w:r>
      <w:r>
        <w:rPr>
          <w:sz w:val="18"/>
        </w:rPr>
        <w:t>tão</w:t>
      </w:r>
      <w:r>
        <w:rPr>
          <w:spacing w:val="1"/>
          <w:sz w:val="18"/>
        </w:rPr>
        <w:t xml:space="preserve"> </w:t>
      </w:r>
      <w:r>
        <w:rPr>
          <w:sz w:val="18"/>
        </w:rPr>
        <w:t>logo</w:t>
      </w:r>
      <w:r>
        <w:rPr>
          <w:spacing w:val="1"/>
          <w:sz w:val="18"/>
        </w:rPr>
        <w:t xml:space="preserve"> </w:t>
      </w:r>
      <w:r>
        <w:rPr>
          <w:sz w:val="18"/>
        </w:rPr>
        <w:t>identifique incorreção ou aqueles se tornem desatualizados. (</w:t>
      </w:r>
      <w:hyperlink r:id="rId94">
        <w:r>
          <w:rPr>
            <w:color w:val="0000ED"/>
            <w:sz w:val="18"/>
            <w:u w:val="single" w:color="0000ED"/>
          </w:rPr>
          <w:t>Instru</w:t>
        </w:r>
        <w:r>
          <w:rPr>
            <w:color w:val="0000ED"/>
            <w:sz w:val="18"/>
          </w:rPr>
          <w:t>ç</w:t>
        </w:r>
        <w:r>
          <w:rPr>
            <w:color w:val="0000ED"/>
            <w:sz w:val="18"/>
            <w:u w:val="single" w:color="0000ED"/>
          </w:rPr>
          <w:t xml:space="preserve">ão Normativa SEGES/MPDG nº 3, de 2018, art. 7º, </w:t>
        </w:r>
        <w:r>
          <w:rPr>
            <w:rFonts w:ascii="Arial" w:hAnsi="Arial"/>
            <w:i/>
            <w:color w:val="0000ED"/>
            <w:sz w:val="18"/>
            <w:u w:val="single" w:color="0000ED"/>
          </w:rPr>
          <w:t>caput</w:t>
        </w:r>
      </w:hyperlink>
      <w:r>
        <w:rPr>
          <w:sz w:val="18"/>
        </w:rPr>
        <w:t>, c/c</w:t>
      </w:r>
      <w:r>
        <w:rPr>
          <w:color w:val="541A8B"/>
          <w:spacing w:val="1"/>
          <w:sz w:val="18"/>
        </w:rPr>
        <w:t xml:space="preserve"> </w:t>
      </w:r>
      <w:hyperlink r:id="rId95">
        <w:r>
          <w:rPr>
            <w:color w:val="541A8B"/>
            <w:sz w:val="18"/>
            <w:u w:val="single" w:color="541A8B"/>
          </w:rPr>
          <w:t>Decreto estadual nº 67.608, de 2023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2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não observância do disposto no subitem anterior poderá ensejar desclassificação no momento da habilitação. (</w:t>
      </w:r>
      <w:hyperlink r:id="rId96">
        <w:r>
          <w:rPr>
            <w:color w:val="0000ED"/>
            <w:sz w:val="18"/>
            <w:u w:val="single" w:color="0000ED"/>
          </w:rPr>
          <w:t>Instru</w:t>
        </w:r>
        <w:r>
          <w:rPr>
            <w:color w:val="0000ED"/>
            <w:sz w:val="18"/>
          </w:rPr>
          <w:t>ç</w:t>
        </w:r>
        <w:r>
          <w:rPr>
            <w:color w:val="0000ED"/>
            <w:sz w:val="18"/>
            <w:u w:val="single" w:color="0000ED"/>
          </w:rPr>
          <w:t>ão</w:t>
        </w:r>
      </w:hyperlink>
      <w:r>
        <w:rPr>
          <w:color w:val="0000ED"/>
          <w:spacing w:val="1"/>
          <w:sz w:val="18"/>
        </w:rPr>
        <w:t xml:space="preserve"> </w:t>
      </w:r>
      <w:hyperlink r:id="rId97">
        <w:r>
          <w:rPr>
            <w:color w:val="0000ED"/>
            <w:sz w:val="18"/>
            <w:u w:val="single" w:color="0000ED"/>
          </w:rPr>
          <w:t>Normativa SEGES/MPDG nº 3, de 2018, art. 7º, parágrafo único</w:t>
        </w:r>
      </w:hyperlink>
      <w:r>
        <w:rPr>
          <w:sz w:val="18"/>
        </w:rPr>
        <w:t>, c/c</w:t>
      </w:r>
      <w:r>
        <w:rPr>
          <w:color w:val="541A8B"/>
          <w:sz w:val="18"/>
        </w:rPr>
        <w:t xml:space="preserve"> </w:t>
      </w:r>
      <w:hyperlink r:id="rId98">
        <w:r>
          <w:rPr>
            <w:color w:val="541A8B"/>
            <w:sz w:val="18"/>
            <w:u w:val="single" w:color="541A8B"/>
          </w:rPr>
          <w:t>Decreto estadual nº 67.608, de 2023</w:t>
        </w:r>
      </w:hyperlink>
      <w:r>
        <w:rPr>
          <w:sz w:val="18"/>
        </w:rPr>
        <w:t>).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488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A verificação pelo pregoeiro, em sítios eletrônicos oficiais de órgãos e entidades emissores de certidões constitui meio legal de</w:t>
      </w:r>
      <w:r>
        <w:rPr>
          <w:spacing w:val="1"/>
          <w:sz w:val="18"/>
        </w:rPr>
        <w:t xml:space="preserve"> </w:t>
      </w:r>
      <w:r>
        <w:rPr>
          <w:sz w:val="18"/>
        </w:rPr>
        <w:t>prova, para fins de habilitação.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55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documentos exigidos para habilitação que não estejam contemplados no Sicaf serão enviados por meio do sistema, em</w:t>
      </w:r>
      <w:r>
        <w:rPr>
          <w:spacing w:val="1"/>
          <w:sz w:val="18"/>
        </w:rPr>
        <w:t xml:space="preserve"> </w:t>
      </w:r>
      <w:r>
        <w:rPr>
          <w:sz w:val="18"/>
        </w:rPr>
        <w:t>formato digital, no prazo de 2 (duas) horas, prorrogável por igual período, contado da solicitação do pregoeiro.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643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disposto nos subitens 8.9.1 e 8.13 será excepcionado se for definido no subitem 4.1 que a fase de habilitação antecederá a</w:t>
      </w:r>
      <w:r>
        <w:rPr>
          <w:spacing w:val="-47"/>
          <w:sz w:val="18"/>
        </w:rPr>
        <w:t xml:space="preserve"> </w:t>
      </w:r>
      <w:r>
        <w:rPr>
          <w:sz w:val="18"/>
        </w:rPr>
        <w:t>fase</w:t>
      </w:r>
      <w:r>
        <w:rPr>
          <w:spacing w:val="11"/>
          <w:sz w:val="18"/>
        </w:rPr>
        <w:t xml:space="preserve"> </w:t>
      </w:r>
      <w:r>
        <w:rPr>
          <w:sz w:val="18"/>
        </w:rPr>
        <w:t>de</w:t>
      </w:r>
      <w:r>
        <w:rPr>
          <w:spacing w:val="11"/>
          <w:sz w:val="18"/>
        </w:rPr>
        <w:t xml:space="preserve"> </w:t>
      </w:r>
      <w:r>
        <w:rPr>
          <w:sz w:val="18"/>
        </w:rPr>
        <w:t>apresentação</w:t>
      </w:r>
      <w:r>
        <w:rPr>
          <w:spacing w:val="11"/>
          <w:sz w:val="18"/>
        </w:rPr>
        <w:t xml:space="preserve"> </w:t>
      </w:r>
      <w:r>
        <w:rPr>
          <w:sz w:val="18"/>
        </w:rPr>
        <w:t>de</w:t>
      </w:r>
      <w:r>
        <w:rPr>
          <w:spacing w:val="11"/>
          <w:sz w:val="18"/>
        </w:rPr>
        <w:t xml:space="preserve"> </w:t>
      </w:r>
      <w:r>
        <w:rPr>
          <w:sz w:val="18"/>
        </w:rPr>
        <w:t>propostas</w:t>
      </w:r>
      <w:r>
        <w:rPr>
          <w:spacing w:val="11"/>
          <w:sz w:val="18"/>
        </w:rPr>
        <w:t xml:space="preserve"> </w:t>
      </w:r>
      <w:r>
        <w:rPr>
          <w:sz w:val="18"/>
        </w:rPr>
        <w:t>e</w:t>
      </w:r>
      <w:r>
        <w:rPr>
          <w:spacing w:val="11"/>
          <w:sz w:val="18"/>
        </w:rPr>
        <w:t xml:space="preserve"> </w:t>
      </w:r>
      <w:r>
        <w:rPr>
          <w:sz w:val="18"/>
        </w:rPr>
        <w:t>lances,</w:t>
      </w:r>
      <w:r>
        <w:rPr>
          <w:spacing w:val="11"/>
          <w:sz w:val="18"/>
        </w:rPr>
        <w:t xml:space="preserve"> </w:t>
      </w:r>
      <w:r>
        <w:rPr>
          <w:sz w:val="18"/>
        </w:rPr>
        <w:t>hipótese</w:t>
      </w:r>
      <w:r>
        <w:rPr>
          <w:spacing w:val="11"/>
          <w:sz w:val="18"/>
        </w:rPr>
        <w:t xml:space="preserve"> </w:t>
      </w:r>
      <w:r>
        <w:rPr>
          <w:sz w:val="18"/>
        </w:rPr>
        <w:t>em</w:t>
      </w:r>
      <w:r>
        <w:rPr>
          <w:spacing w:val="11"/>
          <w:sz w:val="18"/>
        </w:rPr>
        <w:t xml:space="preserve"> </w:t>
      </w:r>
      <w:r>
        <w:rPr>
          <w:sz w:val="18"/>
        </w:rPr>
        <w:t>que</w:t>
      </w:r>
      <w:r>
        <w:rPr>
          <w:spacing w:val="11"/>
          <w:sz w:val="18"/>
        </w:rPr>
        <w:t xml:space="preserve"> </w:t>
      </w:r>
      <w:r>
        <w:rPr>
          <w:sz w:val="18"/>
        </w:rPr>
        <w:t>os</w:t>
      </w:r>
      <w:r>
        <w:rPr>
          <w:spacing w:val="11"/>
          <w:sz w:val="18"/>
        </w:rPr>
        <w:t xml:space="preserve"> </w:t>
      </w:r>
      <w:r>
        <w:rPr>
          <w:sz w:val="18"/>
        </w:rPr>
        <w:t>licitantes</w:t>
      </w:r>
      <w:r>
        <w:rPr>
          <w:spacing w:val="11"/>
          <w:sz w:val="18"/>
        </w:rPr>
        <w:t xml:space="preserve"> </w:t>
      </w:r>
      <w:r>
        <w:rPr>
          <w:sz w:val="18"/>
        </w:rPr>
        <w:t>encaminharão,</w:t>
      </w:r>
      <w:r>
        <w:rPr>
          <w:spacing w:val="11"/>
          <w:sz w:val="18"/>
        </w:rPr>
        <w:t xml:space="preserve"> </w:t>
      </w:r>
      <w:r>
        <w:rPr>
          <w:sz w:val="18"/>
        </w:rPr>
        <w:t>por</w:t>
      </w:r>
      <w:r>
        <w:rPr>
          <w:spacing w:val="11"/>
          <w:sz w:val="18"/>
        </w:rPr>
        <w:t xml:space="preserve"> </w:t>
      </w:r>
      <w:r>
        <w:rPr>
          <w:sz w:val="18"/>
        </w:rPr>
        <w:t>meio</w:t>
      </w:r>
      <w:r>
        <w:rPr>
          <w:spacing w:val="11"/>
          <w:sz w:val="18"/>
        </w:rPr>
        <w:t xml:space="preserve"> </w:t>
      </w:r>
      <w:r>
        <w:rPr>
          <w:sz w:val="18"/>
        </w:rPr>
        <w:t>do</w:t>
      </w:r>
      <w:r>
        <w:rPr>
          <w:spacing w:val="11"/>
          <w:sz w:val="18"/>
        </w:rPr>
        <w:t xml:space="preserve"> </w:t>
      </w:r>
      <w:r>
        <w:rPr>
          <w:sz w:val="18"/>
        </w:rPr>
        <w:t>sistema,</w:t>
      </w:r>
      <w:r>
        <w:rPr>
          <w:spacing w:val="11"/>
          <w:sz w:val="18"/>
        </w:rPr>
        <w:t xml:space="preserve"> </w:t>
      </w:r>
      <w:r>
        <w:rPr>
          <w:sz w:val="18"/>
        </w:rPr>
        <w:t>simultaneamente</w:t>
      </w:r>
      <w:r>
        <w:rPr>
          <w:spacing w:val="-48"/>
          <w:sz w:val="18"/>
        </w:rPr>
        <w:t xml:space="preserve"> </w:t>
      </w:r>
      <w:r>
        <w:rPr>
          <w:sz w:val="18"/>
        </w:rPr>
        <w:t>os documentos de habilitação e a proposta com o preço ou o percentual de desconto (conforme a alternativa adequada ao critério</w:t>
      </w:r>
      <w:r>
        <w:rPr>
          <w:spacing w:val="1"/>
          <w:sz w:val="18"/>
        </w:rPr>
        <w:t xml:space="preserve"> </w:t>
      </w:r>
      <w:r>
        <w:rPr>
          <w:sz w:val="18"/>
        </w:rPr>
        <w:t>de julgamento definido no início deste Edital), observado o disposto nos subitens 8.1.1 e 8.3.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81"/>
        </w:tabs>
        <w:spacing w:before="168"/>
        <w:ind w:left="580" w:hanging="392"/>
        <w:jc w:val="both"/>
        <w:rPr>
          <w:sz w:val="18"/>
        </w:rPr>
      </w:pPr>
      <w:r>
        <w:rPr>
          <w:sz w:val="18"/>
        </w:rPr>
        <w:t>A</w:t>
      </w:r>
      <w:r>
        <w:rPr>
          <w:spacing w:val="-11"/>
          <w:sz w:val="18"/>
        </w:rPr>
        <w:t xml:space="preserve"> </w:t>
      </w:r>
      <w:r>
        <w:rPr>
          <w:sz w:val="18"/>
        </w:rPr>
        <w:t>verificação no</w:t>
      </w:r>
      <w:r>
        <w:rPr>
          <w:spacing w:val="-1"/>
          <w:sz w:val="18"/>
        </w:rPr>
        <w:t xml:space="preserve"> </w:t>
      </w:r>
      <w:r>
        <w:rPr>
          <w:sz w:val="18"/>
        </w:rPr>
        <w:t>Sicaf ou</w:t>
      </w:r>
      <w:r>
        <w:rPr>
          <w:spacing w:val="-1"/>
          <w:sz w:val="18"/>
        </w:rPr>
        <w:t xml:space="preserve"> </w:t>
      </w:r>
      <w:r>
        <w:rPr>
          <w:sz w:val="18"/>
        </w:rPr>
        <w:t>a exigência</w:t>
      </w:r>
      <w:r>
        <w:rPr>
          <w:spacing w:val="-1"/>
          <w:sz w:val="18"/>
        </w:rPr>
        <w:t xml:space="preserve"> </w:t>
      </w:r>
      <w:r>
        <w:rPr>
          <w:sz w:val="18"/>
        </w:rPr>
        <w:t>dos documentos</w:t>
      </w:r>
      <w:r>
        <w:rPr>
          <w:spacing w:val="-1"/>
          <w:sz w:val="18"/>
        </w:rPr>
        <w:t xml:space="preserve"> </w:t>
      </w:r>
      <w:r>
        <w:rPr>
          <w:sz w:val="18"/>
        </w:rPr>
        <w:t>nele não</w:t>
      </w:r>
      <w:r>
        <w:rPr>
          <w:spacing w:val="-1"/>
          <w:sz w:val="18"/>
        </w:rPr>
        <w:t xml:space="preserve"> </w:t>
      </w:r>
      <w:r>
        <w:rPr>
          <w:sz w:val="18"/>
        </w:rPr>
        <w:t>contidos somente</w:t>
      </w:r>
      <w:r>
        <w:rPr>
          <w:spacing w:val="-1"/>
          <w:sz w:val="18"/>
        </w:rPr>
        <w:t xml:space="preserve"> </w:t>
      </w:r>
      <w:r>
        <w:rPr>
          <w:sz w:val="18"/>
        </w:rPr>
        <w:t>será feita</w:t>
      </w:r>
      <w:r>
        <w:rPr>
          <w:spacing w:val="-1"/>
          <w:sz w:val="18"/>
        </w:rPr>
        <w:t xml:space="preserve"> </w:t>
      </w:r>
      <w:r>
        <w:rPr>
          <w:sz w:val="18"/>
        </w:rPr>
        <w:t>em relação</w:t>
      </w:r>
      <w:r>
        <w:rPr>
          <w:spacing w:val="-1"/>
          <w:sz w:val="18"/>
        </w:rPr>
        <w:t xml:space="preserve"> </w:t>
      </w:r>
      <w:r>
        <w:rPr>
          <w:sz w:val="18"/>
        </w:rPr>
        <w:t>ao licitante</w:t>
      </w:r>
      <w:r>
        <w:rPr>
          <w:spacing w:val="-1"/>
          <w:sz w:val="18"/>
        </w:rPr>
        <w:t xml:space="preserve"> </w:t>
      </w:r>
      <w:r>
        <w:rPr>
          <w:sz w:val="18"/>
        </w:rPr>
        <w:t>vencedor.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8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documentos relativos à regularidade fiscal especificados na documentação que integra este Edital como Anexo somente</w:t>
      </w:r>
      <w:r>
        <w:rPr>
          <w:spacing w:val="1"/>
          <w:sz w:val="18"/>
        </w:rPr>
        <w:t xml:space="preserve"> </w:t>
      </w:r>
      <w:r>
        <w:rPr>
          <w:sz w:val="18"/>
        </w:rPr>
        <w:t>serão</w:t>
      </w:r>
      <w:r>
        <w:rPr>
          <w:spacing w:val="1"/>
          <w:sz w:val="18"/>
        </w:rPr>
        <w:t xml:space="preserve"> </w:t>
      </w:r>
      <w:r>
        <w:rPr>
          <w:sz w:val="18"/>
        </w:rPr>
        <w:t>exigidos,</w:t>
      </w:r>
      <w:r>
        <w:rPr>
          <w:spacing w:val="1"/>
          <w:sz w:val="18"/>
        </w:rPr>
        <w:t xml:space="preserve"> </w:t>
      </w:r>
      <w:r>
        <w:rPr>
          <w:sz w:val="18"/>
        </w:rPr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qualquer</w:t>
      </w:r>
      <w:r>
        <w:rPr>
          <w:spacing w:val="1"/>
          <w:sz w:val="18"/>
        </w:rPr>
        <w:t xml:space="preserve"> </w:t>
      </w:r>
      <w:r>
        <w:rPr>
          <w:sz w:val="18"/>
        </w:rPr>
        <w:t>caso,</w:t>
      </w:r>
      <w:r>
        <w:rPr>
          <w:spacing w:val="1"/>
          <w:sz w:val="18"/>
        </w:rPr>
        <w:t xml:space="preserve"> </w:t>
      </w:r>
      <w:r>
        <w:rPr>
          <w:sz w:val="18"/>
        </w:rPr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momento</w:t>
      </w:r>
      <w:r>
        <w:rPr>
          <w:spacing w:val="1"/>
          <w:sz w:val="18"/>
        </w:rPr>
        <w:t xml:space="preserve"> </w:t>
      </w:r>
      <w:r>
        <w:rPr>
          <w:sz w:val="18"/>
        </w:rPr>
        <w:t>posterior</w:t>
      </w:r>
      <w:r>
        <w:rPr>
          <w:spacing w:val="1"/>
          <w:sz w:val="18"/>
        </w:rPr>
        <w:t xml:space="preserve"> </w:t>
      </w:r>
      <w:r>
        <w:rPr>
          <w:sz w:val="18"/>
        </w:rPr>
        <w:t>ao</w:t>
      </w:r>
      <w:r>
        <w:rPr>
          <w:spacing w:val="1"/>
          <w:sz w:val="18"/>
        </w:rPr>
        <w:t xml:space="preserve"> </w:t>
      </w:r>
      <w:r>
        <w:rPr>
          <w:sz w:val="18"/>
        </w:rPr>
        <w:t>julgamento</w:t>
      </w:r>
      <w:r>
        <w:rPr>
          <w:spacing w:val="1"/>
          <w:sz w:val="18"/>
        </w:rPr>
        <w:t xml:space="preserve"> </w:t>
      </w:r>
      <w:r>
        <w:rPr>
          <w:sz w:val="18"/>
        </w:rPr>
        <w:t>das</w:t>
      </w:r>
      <w:r>
        <w:rPr>
          <w:spacing w:val="1"/>
          <w:sz w:val="18"/>
        </w:rPr>
        <w:t xml:space="preserve"> </w:t>
      </w:r>
      <w:r>
        <w:rPr>
          <w:sz w:val="18"/>
        </w:rPr>
        <w:t>propostas,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apenas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licitante</w:t>
      </w:r>
      <w:r>
        <w:rPr>
          <w:spacing w:val="1"/>
          <w:sz w:val="18"/>
        </w:rPr>
        <w:t xml:space="preserve"> </w:t>
      </w:r>
      <w:r>
        <w:rPr>
          <w:sz w:val="18"/>
        </w:rPr>
        <w:t>mais</w:t>
      </w:r>
      <w:r>
        <w:rPr>
          <w:spacing w:val="50"/>
          <w:sz w:val="18"/>
        </w:rPr>
        <w:t xml:space="preserve"> </w:t>
      </w:r>
      <w:r>
        <w:rPr>
          <w:sz w:val="18"/>
        </w:rPr>
        <w:t>bem</w:t>
      </w:r>
      <w:r>
        <w:rPr>
          <w:spacing w:val="1"/>
          <w:sz w:val="18"/>
        </w:rPr>
        <w:t xml:space="preserve"> </w:t>
      </w:r>
      <w:r>
        <w:rPr>
          <w:sz w:val="18"/>
        </w:rPr>
        <w:t>classificado.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43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disposto no subitem 8.10 será excepcionado se for definido no subitem 4.1 que a fase de habilitação antecederá a fase de</w:t>
      </w:r>
      <w:r>
        <w:rPr>
          <w:spacing w:val="-47"/>
          <w:sz w:val="18"/>
        </w:rPr>
        <w:t xml:space="preserve"> </w:t>
      </w:r>
      <w:r>
        <w:rPr>
          <w:sz w:val="18"/>
        </w:rPr>
        <w:t>apresentação de propostas e lances, hipótese em que a verificação no Sicaf ou a exigência dos documentos nele não contidos</w:t>
      </w:r>
      <w:r>
        <w:rPr>
          <w:spacing w:val="1"/>
          <w:sz w:val="18"/>
        </w:rPr>
        <w:t xml:space="preserve"> </w:t>
      </w:r>
      <w:r>
        <w:rPr>
          <w:sz w:val="18"/>
        </w:rPr>
        <w:t>ocorrerá em relação a todos os licitantes, respeitada a exceção do subitem 8.10.1.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7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Após a entrega dos documentos para habilitação, não será permitida a substituição ou a apresentação de novos documentos,</w:t>
      </w:r>
      <w:r>
        <w:rPr>
          <w:spacing w:val="1"/>
          <w:sz w:val="18"/>
        </w:rPr>
        <w:t xml:space="preserve"> </w:t>
      </w:r>
      <w:r>
        <w:rPr>
          <w:sz w:val="18"/>
        </w:rPr>
        <w:t>salvo em sede de diligência, para (</w:t>
      </w:r>
      <w:hyperlink r:id="rId99" w:anchor="art64">
        <w:r>
          <w:rPr>
            <w:color w:val="0000ED"/>
            <w:sz w:val="18"/>
            <w:u w:val="single" w:color="0000ED"/>
          </w:rPr>
          <w:t>Lei nº 14.133, de 2021, art. 64</w:t>
        </w:r>
      </w:hyperlink>
      <w:r>
        <w:rPr>
          <w:sz w:val="18"/>
        </w:rPr>
        <w:t>):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58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complementação de informações acerca dos documentos já apresentados pelos licitantes e desde que necessária para</w:t>
      </w:r>
      <w:r>
        <w:rPr>
          <w:spacing w:val="1"/>
          <w:sz w:val="18"/>
        </w:rPr>
        <w:t xml:space="preserve"> </w:t>
      </w:r>
      <w:r>
        <w:rPr>
          <w:sz w:val="18"/>
        </w:rPr>
        <w:t>apurar fatos existentes à época da abertura do certame; e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28"/>
        </w:tabs>
        <w:spacing w:before="167"/>
        <w:ind w:left="727" w:hanging="539"/>
        <w:jc w:val="both"/>
        <w:rPr>
          <w:sz w:val="18"/>
        </w:rPr>
      </w:pPr>
      <w:r>
        <w:rPr>
          <w:sz w:val="18"/>
        </w:rPr>
        <w:t>atualização de documentos cuja validade tenha expirado após a data de recebimento das propostas.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25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Na análise dos documentos de habilitação, o pregoeiro poderá sanar erros ou falhas que não alterem a substância dos</w:t>
      </w:r>
      <w:r>
        <w:rPr>
          <w:spacing w:val="1"/>
          <w:sz w:val="18"/>
        </w:rPr>
        <w:t xml:space="preserve"> </w:t>
      </w:r>
      <w:r>
        <w:rPr>
          <w:sz w:val="18"/>
        </w:rPr>
        <w:t>documentos</w:t>
      </w:r>
      <w:r>
        <w:rPr>
          <w:spacing w:val="42"/>
          <w:sz w:val="18"/>
        </w:rPr>
        <w:t xml:space="preserve"> </w:t>
      </w:r>
      <w:r>
        <w:rPr>
          <w:sz w:val="18"/>
        </w:rPr>
        <w:t>e</w:t>
      </w:r>
      <w:r>
        <w:rPr>
          <w:spacing w:val="42"/>
          <w:sz w:val="18"/>
        </w:rPr>
        <w:t xml:space="preserve"> </w:t>
      </w:r>
      <w:r>
        <w:rPr>
          <w:sz w:val="18"/>
        </w:rPr>
        <w:t>sua</w:t>
      </w:r>
      <w:r>
        <w:rPr>
          <w:spacing w:val="42"/>
          <w:sz w:val="18"/>
        </w:rPr>
        <w:t xml:space="preserve"> </w:t>
      </w:r>
      <w:r>
        <w:rPr>
          <w:sz w:val="18"/>
        </w:rPr>
        <w:t>validade</w:t>
      </w:r>
      <w:r>
        <w:rPr>
          <w:spacing w:val="42"/>
          <w:sz w:val="18"/>
        </w:rPr>
        <w:t xml:space="preserve"> </w:t>
      </w:r>
      <w:r>
        <w:rPr>
          <w:sz w:val="18"/>
        </w:rPr>
        <w:t>jurídica,</w:t>
      </w:r>
      <w:r>
        <w:rPr>
          <w:spacing w:val="42"/>
          <w:sz w:val="18"/>
        </w:rPr>
        <w:t xml:space="preserve"> </w:t>
      </w:r>
      <w:r>
        <w:rPr>
          <w:sz w:val="18"/>
        </w:rPr>
        <w:t>mediante</w:t>
      </w:r>
      <w:r>
        <w:rPr>
          <w:spacing w:val="42"/>
          <w:sz w:val="18"/>
        </w:rPr>
        <w:t xml:space="preserve"> </w:t>
      </w:r>
      <w:r>
        <w:rPr>
          <w:sz w:val="18"/>
        </w:rPr>
        <w:t>decisão</w:t>
      </w:r>
      <w:r>
        <w:rPr>
          <w:spacing w:val="42"/>
          <w:sz w:val="18"/>
        </w:rPr>
        <w:t xml:space="preserve"> </w:t>
      </w:r>
      <w:r>
        <w:rPr>
          <w:sz w:val="18"/>
        </w:rPr>
        <w:t>fundamentada,</w:t>
      </w:r>
      <w:r>
        <w:rPr>
          <w:spacing w:val="42"/>
          <w:sz w:val="18"/>
        </w:rPr>
        <w:t xml:space="preserve"> </w:t>
      </w:r>
      <w:r>
        <w:rPr>
          <w:sz w:val="18"/>
        </w:rPr>
        <w:t>registrada</w:t>
      </w:r>
      <w:r>
        <w:rPr>
          <w:spacing w:val="42"/>
          <w:sz w:val="18"/>
        </w:rPr>
        <w:t xml:space="preserve"> </w:t>
      </w:r>
      <w:r>
        <w:rPr>
          <w:sz w:val="18"/>
        </w:rPr>
        <w:t>em</w:t>
      </w:r>
      <w:r>
        <w:rPr>
          <w:spacing w:val="42"/>
          <w:sz w:val="18"/>
        </w:rPr>
        <w:t xml:space="preserve"> </w:t>
      </w:r>
      <w:r>
        <w:rPr>
          <w:sz w:val="18"/>
        </w:rPr>
        <w:t>ata</w:t>
      </w:r>
      <w:r>
        <w:rPr>
          <w:spacing w:val="42"/>
          <w:sz w:val="18"/>
        </w:rPr>
        <w:t xml:space="preserve"> </w:t>
      </w:r>
      <w:r>
        <w:rPr>
          <w:sz w:val="18"/>
        </w:rPr>
        <w:t>e</w:t>
      </w:r>
      <w:r>
        <w:rPr>
          <w:spacing w:val="42"/>
          <w:sz w:val="18"/>
        </w:rPr>
        <w:t xml:space="preserve"> </w:t>
      </w:r>
      <w:r>
        <w:rPr>
          <w:sz w:val="18"/>
        </w:rPr>
        <w:t>acessível</w:t>
      </w:r>
      <w:r>
        <w:rPr>
          <w:spacing w:val="42"/>
          <w:sz w:val="18"/>
        </w:rPr>
        <w:t xml:space="preserve"> </w:t>
      </w:r>
      <w:r>
        <w:rPr>
          <w:sz w:val="18"/>
        </w:rPr>
        <w:t>a</w:t>
      </w:r>
      <w:r>
        <w:rPr>
          <w:spacing w:val="42"/>
          <w:sz w:val="18"/>
        </w:rPr>
        <w:t xml:space="preserve"> </w:t>
      </w:r>
      <w:r>
        <w:rPr>
          <w:sz w:val="18"/>
        </w:rPr>
        <w:t>todos,</w:t>
      </w:r>
      <w:r>
        <w:rPr>
          <w:spacing w:val="42"/>
          <w:sz w:val="18"/>
        </w:rPr>
        <w:t xml:space="preserve"> </w:t>
      </w:r>
      <w:r>
        <w:rPr>
          <w:sz w:val="18"/>
        </w:rPr>
        <w:t>atribuindo-lhes</w:t>
      </w:r>
      <w:r>
        <w:rPr>
          <w:spacing w:val="-48"/>
          <w:sz w:val="18"/>
        </w:rPr>
        <w:t xml:space="preserve"> </w:t>
      </w:r>
      <w:r>
        <w:rPr>
          <w:sz w:val="18"/>
        </w:rPr>
        <w:t>eﬁcácia para fins de habilitação e classificação.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96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Na hipótese de o licitante não atender às exigências para habilitação, o pregoeiro examinará a proposta subsequente e assim</w:t>
      </w:r>
      <w:r>
        <w:rPr>
          <w:spacing w:val="1"/>
          <w:sz w:val="18"/>
        </w:rPr>
        <w:t xml:space="preserve"> </w:t>
      </w:r>
      <w:r>
        <w:rPr>
          <w:sz w:val="18"/>
        </w:rPr>
        <w:t>sucessivamente, na ordem de classificação, até a apuração de uma proposta que atenda ao presente Edital, observado o prazo</w:t>
      </w:r>
      <w:r>
        <w:rPr>
          <w:spacing w:val="1"/>
          <w:sz w:val="18"/>
        </w:rPr>
        <w:t xml:space="preserve"> </w:t>
      </w:r>
      <w:r>
        <w:rPr>
          <w:sz w:val="18"/>
        </w:rPr>
        <w:t>definido no subitem 8.9.1.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98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Somente serão disponibilizados para acesso público os documentos de habilitação do licitante cuja proposta atenda ao Edital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licitação, após concluídos os procedimentos de que trata o</w:t>
      </w:r>
      <w:r>
        <w:rPr>
          <w:spacing w:val="-1"/>
          <w:sz w:val="18"/>
        </w:rPr>
        <w:t xml:space="preserve"> </w:t>
      </w:r>
      <w:r>
        <w:rPr>
          <w:sz w:val="18"/>
        </w:rPr>
        <w:t>subitem anterior.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96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comprovação de regularidade fiscal e trabalhista das microempresas, das empresas de pequeno porte e das cooperativas</w:t>
      </w:r>
      <w:r>
        <w:rPr>
          <w:spacing w:val="1"/>
          <w:sz w:val="18"/>
        </w:rPr>
        <w:t xml:space="preserve"> </w:t>
      </w:r>
      <w:r>
        <w:rPr>
          <w:sz w:val="18"/>
        </w:rPr>
        <w:t>que atendam ao disposto no art. 34 da</w:t>
      </w:r>
      <w:r>
        <w:rPr>
          <w:color w:val="0000ED"/>
          <w:sz w:val="18"/>
        </w:rPr>
        <w:t xml:space="preserve"> </w:t>
      </w:r>
      <w:hyperlink r:id="rId100">
        <w:r>
          <w:rPr>
            <w:color w:val="0000ED"/>
            <w:sz w:val="18"/>
            <w:u w:val="single" w:color="0000ED"/>
          </w:rPr>
          <w:t>Lei n° 11.488, de 2007</w:t>
        </w:r>
        <w:r>
          <w:rPr>
            <w:color w:val="0000ED"/>
            <w:sz w:val="18"/>
          </w:rPr>
          <w:t xml:space="preserve"> </w:t>
        </w:r>
      </w:hyperlink>
      <w:r>
        <w:rPr>
          <w:sz w:val="18"/>
        </w:rPr>
        <w:t>(se admitida a participação de cooperativas no item 3) somente será</w:t>
      </w:r>
      <w:r>
        <w:rPr>
          <w:spacing w:val="1"/>
          <w:sz w:val="18"/>
        </w:rPr>
        <w:t xml:space="preserve"> </w:t>
      </w:r>
      <w:r>
        <w:rPr>
          <w:sz w:val="18"/>
        </w:rPr>
        <w:t>exigida</w:t>
      </w:r>
      <w:r>
        <w:rPr>
          <w:spacing w:val="23"/>
          <w:sz w:val="18"/>
        </w:rPr>
        <w:t xml:space="preserve"> </w:t>
      </w:r>
      <w:r>
        <w:rPr>
          <w:sz w:val="18"/>
        </w:rPr>
        <w:t>para</w:t>
      </w:r>
      <w:r>
        <w:rPr>
          <w:spacing w:val="23"/>
          <w:sz w:val="18"/>
        </w:rPr>
        <w:t xml:space="preserve"> </w:t>
      </w:r>
      <w:r>
        <w:rPr>
          <w:sz w:val="18"/>
        </w:rPr>
        <w:t>efeito</w:t>
      </w:r>
      <w:r>
        <w:rPr>
          <w:spacing w:val="23"/>
          <w:sz w:val="18"/>
        </w:rPr>
        <w:t xml:space="preserve"> </w:t>
      </w:r>
      <w:r>
        <w:rPr>
          <w:sz w:val="18"/>
        </w:rPr>
        <w:t>de</w:t>
      </w:r>
      <w:r>
        <w:rPr>
          <w:spacing w:val="23"/>
          <w:sz w:val="18"/>
        </w:rPr>
        <w:t xml:space="preserve"> </w:t>
      </w:r>
      <w:r>
        <w:rPr>
          <w:sz w:val="18"/>
        </w:rPr>
        <w:t>contratação,</w:t>
      </w:r>
      <w:r>
        <w:rPr>
          <w:spacing w:val="23"/>
          <w:sz w:val="18"/>
        </w:rPr>
        <w:t xml:space="preserve"> </w:t>
      </w:r>
      <w:r>
        <w:rPr>
          <w:sz w:val="18"/>
        </w:rPr>
        <w:t>e</w:t>
      </w:r>
      <w:r>
        <w:rPr>
          <w:spacing w:val="23"/>
          <w:sz w:val="18"/>
        </w:rPr>
        <w:t xml:space="preserve"> </w:t>
      </w:r>
      <w:r>
        <w:rPr>
          <w:sz w:val="18"/>
        </w:rPr>
        <w:t>não</w:t>
      </w:r>
      <w:r>
        <w:rPr>
          <w:spacing w:val="23"/>
          <w:sz w:val="18"/>
        </w:rPr>
        <w:t xml:space="preserve"> </w:t>
      </w:r>
      <w:r>
        <w:rPr>
          <w:sz w:val="18"/>
        </w:rPr>
        <w:t>como</w:t>
      </w:r>
      <w:r>
        <w:rPr>
          <w:spacing w:val="23"/>
          <w:sz w:val="18"/>
        </w:rPr>
        <w:t xml:space="preserve"> </w:t>
      </w:r>
      <w:r>
        <w:rPr>
          <w:sz w:val="18"/>
        </w:rPr>
        <w:t>condição</w:t>
      </w:r>
      <w:r>
        <w:rPr>
          <w:spacing w:val="23"/>
          <w:sz w:val="18"/>
        </w:rPr>
        <w:t xml:space="preserve"> </w:t>
      </w:r>
      <w:r>
        <w:rPr>
          <w:sz w:val="18"/>
        </w:rPr>
        <w:t>para</w:t>
      </w:r>
      <w:r>
        <w:rPr>
          <w:spacing w:val="23"/>
          <w:sz w:val="18"/>
        </w:rPr>
        <w:t xml:space="preserve"> </w:t>
      </w:r>
      <w:r>
        <w:rPr>
          <w:sz w:val="18"/>
        </w:rPr>
        <w:t>participação</w:t>
      </w:r>
      <w:r>
        <w:rPr>
          <w:spacing w:val="23"/>
          <w:sz w:val="18"/>
        </w:rPr>
        <w:t xml:space="preserve"> </w:t>
      </w:r>
      <w:r>
        <w:rPr>
          <w:sz w:val="18"/>
        </w:rPr>
        <w:t>na</w:t>
      </w:r>
      <w:r>
        <w:rPr>
          <w:spacing w:val="23"/>
          <w:sz w:val="18"/>
        </w:rPr>
        <w:t xml:space="preserve"> </w:t>
      </w:r>
      <w:r>
        <w:rPr>
          <w:sz w:val="18"/>
        </w:rPr>
        <w:t>licitação,</w:t>
      </w:r>
      <w:r>
        <w:rPr>
          <w:spacing w:val="23"/>
          <w:sz w:val="18"/>
        </w:rPr>
        <w:t xml:space="preserve"> </w:t>
      </w:r>
      <w:r>
        <w:rPr>
          <w:sz w:val="18"/>
        </w:rPr>
        <w:t>exceto</w:t>
      </w:r>
      <w:r>
        <w:rPr>
          <w:spacing w:val="23"/>
          <w:sz w:val="18"/>
        </w:rPr>
        <w:t xml:space="preserve"> </w:t>
      </w:r>
      <w:r>
        <w:rPr>
          <w:sz w:val="18"/>
        </w:rPr>
        <w:t>na</w:t>
      </w:r>
      <w:r>
        <w:rPr>
          <w:spacing w:val="23"/>
          <w:sz w:val="18"/>
        </w:rPr>
        <w:t xml:space="preserve"> </w:t>
      </w:r>
      <w:r>
        <w:rPr>
          <w:sz w:val="18"/>
        </w:rPr>
        <w:t>hipótese</w:t>
      </w:r>
      <w:r>
        <w:rPr>
          <w:spacing w:val="23"/>
          <w:sz w:val="18"/>
        </w:rPr>
        <w:t xml:space="preserve"> </w:t>
      </w:r>
      <w:r>
        <w:rPr>
          <w:sz w:val="18"/>
        </w:rPr>
        <w:t>em</w:t>
      </w:r>
      <w:r>
        <w:rPr>
          <w:spacing w:val="23"/>
          <w:sz w:val="18"/>
        </w:rPr>
        <w:t xml:space="preserve"> </w:t>
      </w:r>
      <w:r>
        <w:rPr>
          <w:sz w:val="18"/>
        </w:rPr>
        <w:t>que</w:t>
      </w:r>
      <w:r>
        <w:rPr>
          <w:spacing w:val="23"/>
          <w:sz w:val="18"/>
        </w:rPr>
        <w:t xml:space="preserve"> </w:t>
      </w:r>
      <w:r>
        <w:rPr>
          <w:sz w:val="18"/>
        </w:rPr>
        <w:t>item</w:t>
      </w:r>
      <w:r>
        <w:rPr>
          <w:spacing w:val="23"/>
          <w:sz w:val="18"/>
        </w:rPr>
        <w:t xml:space="preserve"> </w:t>
      </w:r>
      <w:r>
        <w:rPr>
          <w:sz w:val="18"/>
        </w:rPr>
        <w:t>objeto</w:t>
      </w:r>
      <w:r>
        <w:rPr>
          <w:spacing w:val="-48"/>
          <w:sz w:val="18"/>
        </w:rPr>
        <w:t xml:space="preserve"> </w:t>
      </w:r>
      <w:r>
        <w:rPr>
          <w:sz w:val="18"/>
        </w:rPr>
        <w:t>desta licitação tenha valor estimado superior ao limite estabelecido nos §§ 1º e 3º do art. 4º da</w:t>
      </w:r>
      <w:r>
        <w:rPr>
          <w:color w:val="541A8B"/>
          <w:sz w:val="18"/>
        </w:rPr>
        <w:t xml:space="preserve"> </w:t>
      </w:r>
      <w:hyperlink r:id="rId101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, conforme</w:t>
      </w:r>
      <w:r>
        <w:rPr>
          <w:spacing w:val="1"/>
          <w:sz w:val="18"/>
        </w:rPr>
        <w:t xml:space="preserve"> </w:t>
      </w:r>
      <w:r>
        <w:rPr>
          <w:sz w:val="18"/>
        </w:rPr>
        <w:t>seja</w:t>
      </w:r>
      <w:r>
        <w:rPr>
          <w:spacing w:val="-1"/>
          <w:sz w:val="18"/>
        </w:rPr>
        <w:t xml:space="preserve"> </w:t>
      </w:r>
      <w:r>
        <w:rPr>
          <w:sz w:val="18"/>
        </w:rPr>
        <w:t>especificado, quando houver, no item 3.</w:t>
      </w:r>
    </w:p>
    <w:p w:rsidR="003F731D" w:rsidRDefault="008C3935">
      <w:pPr>
        <w:pStyle w:val="PargrafodaLista"/>
        <w:numPr>
          <w:ilvl w:val="2"/>
          <w:numId w:val="100"/>
        </w:numPr>
        <w:tabs>
          <w:tab w:val="left" w:pos="757"/>
        </w:tabs>
        <w:spacing w:before="170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Havendo alguma restrição no que tange à regularidade fiscal e trabalhista, o licitante habilitado nas condições do subitem</w:t>
      </w:r>
      <w:r>
        <w:rPr>
          <w:spacing w:val="1"/>
          <w:sz w:val="18"/>
        </w:rPr>
        <w:t xml:space="preserve"> </w:t>
      </w:r>
      <w:r>
        <w:rPr>
          <w:sz w:val="18"/>
        </w:rPr>
        <w:t>anterior</w:t>
      </w:r>
      <w:r>
        <w:rPr>
          <w:spacing w:val="8"/>
          <w:sz w:val="18"/>
        </w:rPr>
        <w:t xml:space="preserve"> </w:t>
      </w:r>
      <w:r>
        <w:rPr>
          <w:sz w:val="18"/>
        </w:rPr>
        <w:t>deverá</w:t>
      </w:r>
      <w:r>
        <w:rPr>
          <w:spacing w:val="8"/>
          <w:sz w:val="18"/>
        </w:rPr>
        <w:t xml:space="preserve"> </w:t>
      </w:r>
      <w:r>
        <w:rPr>
          <w:sz w:val="18"/>
        </w:rPr>
        <w:t>comprovar</w:t>
      </w:r>
      <w:r>
        <w:rPr>
          <w:spacing w:val="8"/>
          <w:sz w:val="18"/>
        </w:rPr>
        <w:t xml:space="preserve"> </w:t>
      </w:r>
      <w:r>
        <w:rPr>
          <w:sz w:val="18"/>
        </w:rPr>
        <w:t>sua</w:t>
      </w:r>
      <w:r>
        <w:rPr>
          <w:spacing w:val="9"/>
          <w:sz w:val="18"/>
        </w:rPr>
        <w:t xml:space="preserve"> </w:t>
      </w:r>
      <w:r>
        <w:rPr>
          <w:sz w:val="18"/>
        </w:rPr>
        <w:t>regularização</w:t>
      </w:r>
      <w:r>
        <w:rPr>
          <w:spacing w:val="8"/>
          <w:sz w:val="18"/>
        </w:rPr>
        <w:t xml:space="preserve"> </w:t>
      </w:r>
      <w:r>
        <w:rPr>
          <w:sz w:val="18"/>
        </w:rPr>
        <w:t>sob</w:t>
      </w:r>
      <w:r>
        <w:rPr>
          <w:spacing w:val="8"/>
          <w:sz w:val="18"/>
        </w:rPr>
        <w:t xml:space="preserve"> </w:t>
      </w:r>
      <w:r>
        <w:rPr>
          <w:sz w:val="18"/>
        </w:rPr>
        <w:t>pena</w:t>
      </w:r>
      <w:r>
        <w:rPr>
          <w:spacing w:val="8"/>
          <w:sz w:val="18"/>
        </w:rPr>
        <w:t xml:space="preserve"> </w:t>
      </w:r>
      <w:r>
        <w:rPr>
          <w:sz w:val="18"/>
        </w:rPr>
        <w:t>de</w:t>
      </w:r>
      <w:r>
        <w:rPr>
          <w:spacing w:val="9"/>
          <w:sz w:val="18"/>
        </w:rPr>
        <w:t xml:space="preserve"> </w:t>
      </w:r>
      <w:r>
        <w:rPr>
          <w:sz w:val="18"/>
        </w:rPr>
        <w:t>decadência,</w:t>
      </w:r>
      <w:r>
        <w:rPr>
          <w:spacing w:val="8"/>
          <w:sz w:val="18"/>
        </w:rPr>
        <w:t xml:space="preserve"> </w:t>
      </w:r>
      <w:r>
        <w:rPr>
          <w:sz w:val="18"/>
        </w:rPr>
        <w:t>sem</w:t>
      </w:r>
      <w:r>
        <w:rPr>
          <w:spacing w:val="8"/>
          <w:sz w:val="18"/>
        </w:rPr>
        <w:t xml:space="preserve"> </w:t>
      </w:r>
      <w:r>
        <w:rPr>
          <w:sz w:val="18"/>
        </w:rPr>
        <w:t>prejuízo</w:t>
      </w:r>
      <w:r>
        <w:rPr>
          <w:spacing w:val="8"/>
          <w:sz w:val="18"/>
        </w:rPr>
        <w:t xml:space="preserve"> </w:t>
      </w:r>
      <w:r>
        <w:rPr>
          <w:sz w:val="18"/>
        </w:rPr>
        <w:t>da</w:t>
      </w:r>
      <w:r>
        <w:rPr>
          <w:spacing w:val="9"/>
          <w:sz w:val="18"/>
        </w:rPr>
        <w:t xml:space="preserve"> </w:t>
      </w:r>
      <w:r>
        <w:rPr>
          <w:sz w:val="18"/>
        </w:rPr>
        <w:t>aplicação</w:t>
      </w:r>
      <w:r>
        <w:rPr>
          <w:spacing w:val="8"/>
          <w:sz w:val="18"/>
        </w:rPr>
        <w:t xml:space="preserve"> </w:t>
      </w:r>
      <w:r>
        <w:rPr>
          <w:sz w:val="18"/>
        </w:rPr>
        <w:t>das</w:t>
      </w:r>
      <w:r>
        <w:rPr>
          <w:spacing w:val="8"/>
          <w:sz w:val="18"/>
        </w:rPr>
        <w:t xml:space="preserve"> </w:t>
      </w:r>
      <w:r>
        <w:rPr>
          <w:sz w:val="18"/>
        </w:rPr>
        <w:t>sanções</w:t>
      </w:r>
      <w:r>
        <w:rPr>
          <w:spacing w:val="9"/>
          <w:sz w:val="18"/>
        </w:rPr>
        <w:t xml:space="preserve"> </w:t>
      </w:r>
      <w:r>
        <w:rPr>
          <w:sz w:val="18"/>
        </w:rPr>
        <w:t>cabíveis,</w:t>
      </w:r>
      <w:r>
        <w:rPr>
          <w:spacing w:val="8"/>
          <w:sz w:val="18"/>
        </w:rPr>
        <w:t xml:space="preserve"> </w:t>
      </w:r>
      <w:r>
        <w:rPr>
          <w:sz w:val="18"/>
        </w:rPr>
        <w:t>mediante</w:t>
      </w:r>
      <w:r>
        <w:rPr>
          <w:spacing w:val="-48"/>
          <w:sz w:val="18"/>
        </w:rPr>
        <w:t xml:space="preserve"> </w:t>
      </w:r>
      <w:r>
        <w:rPr>
          <w:sz w:val="18"/>
        </w:rPr>
        <w:t>a apresentação das competentes certidões negativas de débitos, ou positivas com efeito de negativa, no prazo de 5 (cinco) dias</w:t>
      </w:r>
      <w:r>
        <w:rPr>
          <w:spacing w:val="1"/>
          <w:sz w:val="18"/>
        </w:rPr>
        <w:t xml:space="preserve"> </w:t>
      </w:r>
      <w:r>
        <w:rPr>
          <w:sz w:val="18"/>
        </w:rPr>
        <w:t>úteis, contado a partir do momento em que o licitante for declarado vencedor do certame, prorrogável por igual período, a critério da</w:t>
      </w:r>
      <w:r>
        <w:rPr>
          <w:spacing w:val="-47"/>
          <w:sz w:val="18"/>
        </w:rPr>
        <w:t xml:space="preserve"> </w:t>
      </w:r>
      <w:r>
        <w:rPr>
          <w:sz w:val="18"/>
        </w:rPr>
        <w:t>Administração.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623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</w:t>
      </w:r>
      <w:r>
        <w:rPr>
          <w:spacing w:val="31"/>
          <w:sz w:val="18"/>
        </w:rPr>
        <w:t xml:space="preserve"> </w:t>
      </w:r>
      <w:r>
        <w:rPr>
          <w:sz w:val="18"/>
        </w:rPr>
        <w:t>seja</w:t>
      </w:r>
      <w:r>
        <w:rPr>
          <w:spacing w:val="31"/>
          <w:sz w:val="18"/>
        </w:rPr>
        <w:t xml:space="preserve"> </w:t>
      </w:r>
      <w:r>
        <w:rPr>
          <w:sz w:val="18"/>
        </w:rPr>
        <w:t>definido</w:t>
      </w:r>
      <w:r>
        <w:rPr>
          <w:spacing w:val="31"/>
          <w:sz w:val="18"/>
        </w:rPr>
        <w:t xml:space="preserve"> </w:t>
      </w:r>
      <w:r>
        <w:rPr>
          <w:sz w:val="18"/>
        </w:rPr>
        <w:t>no</w:t>
      </w:r>
      <w:r>
        <w:rPr>
          <w:spacing w:val="31"/>
          <w:sz w:val="18"/>
        </w:rPr>
        <w:t xml:space="preserve"> </w:t>
      </w:r>
      <w:r>
        <w:rPr>
          <w:sz w:val="18"/>
        </w:rPr>
        <w:t>subitem</w:t>
      </w:r>
      <w:r>
        <w:rPr>
          <w:spacing w:val="31"/>
          <w:sz w:val="18"/>
        </w:rPr>
        <w:t xml:space="preserve"> </w:t>
      </w:r>
      <w:r>
        <w:rPr>
          <w:sz w:val="18"/>
        </w:rPr>
        <w:t>4.1</w:t>
      </w:r>
      <w:r>
        <w:rPr>
          <w:spacing w:val="31"/>
          <w:sz w:val="18"/>
        </w:rPr>
        <w:t xml:space="preserve"> </w:t>
      </w:r>
      <w:r>
        <w:rPr>
          <w:sz w:val="18"/>
        </w:rPr>
        <w:t>que</w:t>
      </w:r>
      <w:r>
        <w:rPr>
          <w:spacing w:val="31"/>
          <w:sz w:val="18"/>
        </w:rPr>
        <w:t xml:space="preserve"> </w:t>
      </w:r>
      <w:r>
        <w:rPr>
          <w:sz w:val="18"/>
        </w:rPr>
        <w:t>a</w:t>
      </w:r>
      <w:r>
        <w:rPr>
          <w:spacing w:val="31"/>
          <w:sz w:val="18"/>
        </w:rPr>
        <w:t xml:space="preserve"> </w:t>
      </w:r>
      <w:r>
        <w:rPr>
          <w:sz w:val="18"/>
        </w:rPr>
        <w:t>fase</w:t>
      </w:r>
      <w:r>
        <w:rPr>
          <w:spacing w:val="31"/>
          <w:sz w:val="18"/>
        </w:rPr>
        <w:t xml:space="preserve"> </w:t>
      </w:r>
      <w:r>
        <w:rPr>
          <w:sz w:val="18"/>
        </w:rPr>
        <w:t>de</w:t>
      </w:r>
      <w:r>
        <w:rPr>
          <w:spacing w:val="31"/>
          <w:sz w:val="18"/>
        </w:rPr>
        <w:t xml:space="preserve"> </w:t>
      </w:r>
      <w:r>
        <w:rPr>
          <w:sz w:val="18"/>
        </w:rPr>
        <w:t>habilitação</w:t>
      </w:r>
      <w:r>
        <w:rPr>
          <w:spacing w:val="31"/>
          <w:sz w:val="18"/>
        </w:rPr>
        <w:t xml:space="preserve"> </w:t>
      </w:r>
      <w:r>
        <w:rPr>
          <w:sz w:val="18"/>
        </w:rPr>
        <w:t>antecederá</w:t>
      </w:r>
      <w:r>
        <w:rPr>
          <w:spacing w:val="31"/>
          <w:sz w:val="18"/>
        </w:rPr>
        <w:t xml:space="preserve"> </w:t>
      </w:r>
      <w:r>
        <w:rPr>
          <w:sz w:val="18"/>
        </w:rPr>
        <w:t>a</w:t>
      </w:r>
      <w:r>
        <w:rPr>
          <w:spacing w:val="31"/>
          <w:sz w:val="18"/>
        </w:rPr>
        <w:t xml:space="preserve"> </w:t>
      </w:r>
      <w:r>
        <w:rPr>
          <w:sz w:val="18"/>
        </w:rPr>
        <w:t>fase</w:t>
      </w:r>
      <w:r>
        <w:rPr>
          <w:spacing w:val="31"/>
          <w:sz w:val="18"/>
        </w:rPr>
        <w:t xml:space="preserve"> </w:t>
      </w:r>
      <w:r>
        <w:rPr>
          <w:sz w:val="18"/>
        </w:rPr>
        <w:t>de</w:t>
      </w:r>
      <w:r>
        <w:rPr>
          <w:spacing w:val="31"/>
          <w:sz w:val="18"/>
        </w:rPr>
        <w:t xml:space="preserve"> </w:t>
      </w:r>
      <w:r>
        <w:rPr>
          <w:sz w:val="18"/>
        </w:rPr>
        <w:t>apresentação</w:t>
      </w:r>
      <w:r>
        <w:rPr>
          <w:spacing w:val="31"/>
          <w:sz w:val="18"/>
        </w:rPr>
        <w:t xml:space="preserve"> </w:t>
      </w:r>
      <w:r>
        <w:rPr>
          <w:sz w:val="18"/>
        </w:rPr>
        <w:t>de</w:t>
      </w:r>
      <w:r>
        <w:rPr>
          <w:spacing w:val="31"/>
          <w:sz w:val="18"/>
        </w:rPr>
        <w:t xml:space="preserve"> </w:t>
      </w:r>
      <w:r>
        <w:rPr>
          <w:sz w:val="18"/>
        </w:rPr>
        <w:t>propostas</w:t>
      </w:r>
      <w:r>
        <w:rPr>
          <w:spacing w:val="31"/>
          <w:sz w:val="18"/>
        </w:rPr>
        <w:t xml:space="preserve"> </w:t>
      </w:r>
      <w:r>
        <w:rPr>
          <w:sz w:val="18"/>
        </w:rPr>
        <w:t>e</w:t>
      </w:r>
      <w:r>
        <w:rPr>
          <w:spacing w:val="31"/>
          <w:sz w:val="18"/>
        </w:rPr>
        <w:t xml:space="preserve"> </w:t>
      </w:r>
      <w:r>
        <w:rPr>
          <w:sz w:val="18"/>
        </w:rPr>
        <w:t>lances,</w:t>
      </w:r>
      <w:r>
        <w:rPr>
          <w:spacing w:val="-48"/>
          <w:sz w:val="18"/>
        </w:rPr>
        <w:t xml:space="preserve"> </w:t>
      </w:r>
      <w:r>
        <w:rPr>
          <w:sz w:val="18"/>
        </w:rPr>
        <w:t>quando</w:t>
      </w:r>
      <w:r>
        <w:rPr>
          <w:spacing w:val="15"/>
          <w:sz w:val="18"/>
        </w:rPr>
        <w:t xml:space="preserve"> </w:t>
      </w:r>
      <w:r>
        <w:rPr>
          <w:sz w:val="18"/>
        </w:rPr>
        <w:t>a</w:t>
      </w:r>
      <w:r>
        <w:rPr>
          <w:spacing w:val="15"/>
          <w:sz w:val="18"/>
        </w:rPr>
        <w:t xml:space="preserve"> </w:t>
      </w:r>
      <w:r>
        <w:rPr>
          <w:sz w:val="18"/>
        </w:rPr>
        <w:t>fase</w:t>
      </w:r>
      <w:r>
        <w:rPr>
          <w:spacing w:val="15"/>
          <w:sz w:val="18"/>
        </w:rPr>
        <w:t xml:space="preserve"> </w:t>
      </w:r>
      <w:r>
        <w:rPr>
          <w:sz w:val="18"/>
        </w:rPr>
        <w:t>de</w:t>
      </w:r>
      <w:r>
        <w:rPr>
          <w:spacing w:val="15"/>
          <w:sz w:val="18"/>
        </w:rPr>
        <w:t xml:space="preserve"> </w:t>
      </w:r>
      <w:r>
        <w:rPr>
          <w:sz w:val="18"/>
        </w:rPr>
        <w:t>habilitação</w:t>
      </w:r>
      <w:r>
        <w:rPr>
          <w:spacing w:val="15"/>
          <w:sz w:val="18"/>
        </w:rPr>
        <w:t xml:space="preserve"> </w:t>
      </w:r>
      <w:r>
        <w:rPr>
          <w:sz w:val="18"/>
        </w:rPr>
        <w:t>já</w:t>
      </w:r>
      <w:r>
        <w:rPr>
          <w:spacing w:val="15"/>
          <w:sz w:val="18"/>
        </w:rPr>
        <w:t xml:space="preserve"> </w:t>
      </w:r>
      <w:r>
        <w:rPr>
          <w:sz w:val="18"/>
        </w:rPr>
        <w:t>tiver</w:t>
      </w:r>
      <w:r>
        <w:rPr>
          <w:spacing w:val="15"/>
          <w:sz w:val="18"/>
        </w:rPr>
        <w:t xml:space="preserve"> </w:t>
      </w:r>
      <w:r>
        <w:rPr>
          <w:sz w:val="18"/>
        </w:rPr>
        <w:t>sido</w:t>
      </w:r>
      <w:r>
        <w:rPr>
          <w:spacing w:val="15"/>
          <w:sz w:val="18"/>
        </w:rPr>
        <w:t xml:space="preserve"> </w:t>
      </w:r>
      <w:r>
        <w:rPr>
          <w:sz w:val="18"/>
        </w:rPr>
        <w:t>encerrada,</w:t>
      </w:r>
      <w:r>
        <w:rPr>
          <w:spacing w:val="15"/>
          <w:sz w:val="18"/>
        </w:rPr>
        <w:t xml:space="preserve"> </w:t>
      </w:r>
      <w:r>
        <w:rPr>
          <w:sz w:val="18"/>
        </w:rPr>
        <w:t>não</w:t>
      </w:r>
      <w:r>
        <w:rPr>
          <w:spacing w:val="15"/>
          <w:sz w:val="18"/>
        </w:rPr>
        <w:t xml:space="preserve"> </w:t>
      </w:r>
      <w:r>
        <w:rPr>
          <w:sz w:val="18"/>
        </w:rPr>
        <w:t>caberá</w:t>
      </w:r>
      <w:r>
        <w:rPr>
          <w:spacing w:val="15"/>
          <w:sz w:val="18"/>
        </w:rPr>
        <w:t xml:space="preserve"> </w:t>
      </w:r>
      <w:r>
        <w:rPr>
          <w:sz w:val="18"/>
        </w:rPr>
        <w:t>exclusão</w:t>
      </w:r>
      <w:r>
        <w:rPr>
          <w:spacing w:val="15"/>
          <w:sz w:val="18"/>
        </w:rPr>
        <w:t xml:space="preserve"> </w:t>
      </w:r>
      <w:r>
        <w:rPr>
          <w:sz w:val="18"/>
        </w:rPr>
        <w:t>de</w:t>
      </w:r>
      <w:r>
        <w:rPr>
          <w:spacing w:val="15"/>
          <w:sz w:val="18"/>
        </w:rPr>
        <w:t xml:space="preserve"> </w:t>
      </w:r>
      <w:r>
        <w:rPr>
          <w:sz w:val="18"/>
        </w:rPr>
        <w:t>licitante</w:t>
      </w:r>
      <w:r>
        <w:rPr>
          <w:spacing w:val="15"/>
          <w:sz w:val="18"/>
        </w:rPr>
        <w:t xml:space="preserve"> </w:t>
      </w:r>
      <w:r>
        <w:rPr>
          <w:sz w:val="18"/>
        </w:rPr>
        <w:t>por</w:t>
      </w:r>
      <w:r>
        <w:rPr>
          <w:spacing w:val="15"/>
          <w:sz w:val="18"/>
        </w:rPr>
        <w:t xml:space="preserve"> </w:t>
      </w:r>
      <w:r>
        <w:rPr>
          <w:sz w:val="18"/>
        </w:rPr>
        <w:t>motivo</w:t>
      </w:r>
      <w:r>
        <w:rPr>
          <w:spacing w:val="15"/>
          <w:sz w:val="18"/>
        </w:rPr>
        <w:t xml:space="preserve"> </w:t>
      </w:r>
      <w:r>
        <w:rPr>
          <w:sz w:val="18"/>
        </w:rPr>
        <w:t>relacionado</w:t>
      </w:r>
      <w:r>
        <w:rPr>
          <w:spacing w:val="15"/>
          <w:sz w:val="18"/>
        </w:rPr>
        <w:t xml:space="preserve"> </w:t>
      </w:r>
      <w:r>
        <w:rPr>
          <w:sz w:val="18"/>
        </w:rPr>
        <w:t>à</w:t>
      </w:r>
      <w:r>
        <w:rPr>
          <w:spacing w:val="15"/>
          <w:sz w:val="18"/>
        </w:rPr>
        <w:t xml:space="preserve"> </w:t>
      </w:r>
      <w:r>
        <w:rPr>
          <w:sz w:val="18"/>
        </w:rPr>
        <w:t>habilitação,</w:t>
      </w:r>
      <w:r>
        <w:rPr>
          <w:spacing w:val="15"/>
          <w:sz w:val="18"/>
        </w:rPr>
        <w:t xml:space="preserve"> </w:t>
      </w:r>
      <w:r>
        <w:rPr>
          <w:sz w:val="18"/>
        </w:rPr>
        <w:t>salvo</w:t>
      </w:r>
      <w:r>
        <w:rPr>
          <w:spacing w:val="-48"/>
          <w:sz w:val="18"/>
        </w:rPr>
        <w:t xml:space="preserve"> </w:t>
      </w:r>
      <w:r>
        <w:rPr>
          <w:sz w:val="18"/>
        </w:rPr>
        <w:t>em razão de fatos supervenientes ou só conhecidos após o julgamento.</w:t>
      </w:r>
    </w:p>
    <w:p w:rsidR="003F731D" w:rsidRDefault="008C3935">
      <w:pPr>
        <w:pStyle w:val="PargrafodaLista"/>
        <w:numPr>
          <w:ilvl w:val="1"/>
          <w:numId w:val="100"/>
        </w:numPr>
        <w:tabs>
          <w:tab w:val="left" w:pos="591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disciplina da adjudicação, da homologação e da contratação (esta última não aplicável a licitações para registro de preços)</w:t>
      </w:r>
      <w:r>
        <w:rPr>
          <w:spacing w:val="1"/>
          <w:sz w:val="18"/>
        </w:rPr>
        <w:t xml:space="preserve"> </w:t>
      </w:r>
      <w:r>
        <w:rPr>
          <w:sz w:val="18"/>
        </w:rPr>
        <w:t>encontra-se no item 14 deste Edital.</w:t>
      </w:r>
    </w:p>
    <w:p w:rsidR="003F731D" w:rsidRDefault="008C3935">
      <w:pPr>
        <w:pStyle w:val="Ttulo3"/>
        <w:numPr>
          <w:ilvl w:val="0"/>
          <w:numId w:val="98"/>
        </w:numPr>
        <w:tabs>
          <w:tab w:val="left" w:pos="391"/>
        </w:tabs>
        <w:spacing w:before="167"/>
        <w:ind w:hanging="202"/>
        <w:jc w:val="both"/>
      </w:pPr>
      <w:r>
        <w:rPr>
          <w:spacing w:val="-2"/>
        </w:rPr>
        <w:t>DA</w:t>
      </w:r>
      <w:r>
        <w:rPr>
          <w:spacing w:val="-14"/>
        </w:rPr>
        <w:t xml:space="preserve"> </w:t>
      </w:r>
      <w:r>
        <w:rPr>
          <w:spacing w:val="-2"/>
        </w:rPr>
        <w:t>ATA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REGISTRO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PREÇOS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98"/>
        </w:numPr>
        <w:tabs>
          <w:tab w:val="left" w:pos="499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Homologado o resultado da licitação, o licitante mais bem classificado terá o prazo de 02 (dois) dias, contados a partir da data</w:t>
      </w:r>
      <w:r>
        <w:rPr>
          <w:spacing w:val="1"/>
          <w:sz w:val="18"/>
        </w:rPr>
        <w:t xml:space="preserve"> </w:t>
      </w:r>
      <w:r>
        <w:rPr>
          <w:sz w:val="18"/>
        </w:rPr>
        <w:t>de sua convocação, para assinar a Ata de Registro de Preços, conforme minuta que integra este Edital como Anexo, sob pena de</w:t>
      </w:r>
      <w:r>
        <w:rPr>
          <w:spacing w:val="1"/>
          <w:sz w:val="18"/>
        </w:rPr>
        <w:t xml:space="preserve"> </w:t>
      </w:r>
      <w:r>
        <w:rPr>
          <w:sz w:val="18"/>
        </w:rPr>
        <w:t>decadência do direito, sem prejuízo das sanções previstas na</w:t>
      </w:r>
      <w:r>
        <w:rPr>
          <w:color w:val="541A8B"/>
          <w:sz w:val="18"/>
        </w:rPr>
        <w:t xml:space="preserve"> </w:t>
      </w:r>
      <w:hyperlink r:id="rId102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2"/>
          <w:numId w:val="98"/>
        </w:numPr>
        <w:tabs>
          <w:tab w:val="left" w:pos="680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O prazo de convocação poderá ser prorrogado uma vez, por igual período, mediante solicitação do licitante mais bem</w:t>
      </w:r>
      <w:r>
        <w:rPr>
          <w:spacing w:val="1"/>
          <w:sz w:val="18"/>
        </w:rPr>
        <w:t xml:space="preserve"> </w:t>
      </w:r>
      <w:r>
        <w:rPr>
          <w:sz w:val="18"/>
        </w:rPr>
        <w:t>classificado ou do fornecedor convocado, desde que:</w:t>
      </w:r>
    </w:p>
    <w:p w:rsidR="003F731D" w:rsidRDefault="008C3935">
      <w:pPr>
        <w:pStyle w:val="PargrafodaLista"/>
        <w:numPr>
          <w:ilvl w:val="0"/>
          <w:numId w:val="97"/>
        </w:numPr>
        <w:tabs>
          <w:tab w:val="left" w:pos="401"/>
        </w:tabs>
        <w:spacing w:before="167"/>
        <w:ind w:hanging="212"/>
        <w:rPr>
          <w:sz w:val="18"/>
        </w:rPr>
      </w:pPr>
      <w:r>
        <w:rPr>
          <w:sz w:val="18"/>
        </w:rPr>
        <w:t>a solicitação seja devidamente justificada e apresentada dentro do prazo; e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97"/>
        </w:numPr>
        <w:tabs>
          <w:tab w:val="left" w:pos="401"/>
        </w:tabs>
        <w:ind w:hanging="212"/>
        <w:rPr>
          <w:sz w:val="18"/>
        </w:rPr>
      </w:pPr>
      <w:r>
        <w:rPr>
          <w:sz w:val="18"/>
        </w:rPr>
        <w:t>a justificativa apresentada seja aceita pela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98"/>
        </w:numPr>
        <w:tabs>
          <w:tab w:val="left" w:pos="675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ata de registro de preços será assinada com a utilização de meio eletrônico, nos termos da legislação aplicável, e</w:t>
      </w:r>
      <w:r>
        <w:rPr>
          <w:spacing w:val="1"/>
          <w:sz w:val="18"/>
        </w:rPr>
        <w:t xml:space="preserve"> </w:t>
      </w:r>
      <w:r>
        <w:rPr>
          <w:sz w:val="18"/>
        </w:rPr>
        <w:t>disponibilizada no sistema de registro de preços.</w:t>
      </w:r>
    </w:p>
    <w:p w:rsidR="003F731D" w:rsidRDefault="008C3935">
      <w:pPr>
        <w:pStyle w:val="PargrafodaLista"/>
        <w:numPr>
          <w:ilvl w:val="1"/>
          <w:numId w:val="98"/>
        </w:numPr>
        <w:tabs>
          <w:tab w:val="left" w:pos="500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Serão formalizadas tantas Atas de Registro de Preços quantas forem necessárias para o registro de todos os itens constantes</w:t>
      </w:r>
      <w:r>
        <w:rPr>
          <w:spacing w:val="1"/>
          <w:sz w:val="18"/>
        </w:rPr>
        <w:t xml:space="preserve"> </w:t>
      </w:r>
      <w:r>
        <w:rPr>
          <w:sz w:val="18"/>
        </w:rPr>
        <w:t>na documentação que integra este Edital, com a indicação do licitante vencedor, a descrição do(s) item(ns), as respectivas</w:t>
      </w:r>
      <w:r>
        <w:rPr>
          <w:spacing w:val="1"/>
          <w:sz w:val="18"/>
        </w:rPr>
        <w:t xml:space="preserve"> </w:t>
      </w:r>
      <w:r>
        <w:rPr>
          <w:sz w:val="18"/>
        </w:rPr>
        <w:t>quantidades, preços registrados e demais condições.</w:t>
      </w:r>
    </w:p>
    <w:p w:rsidR="003F731D" w:rsidRDefault="008C3935">
      <w:pPr>
        <w:pStyle w:val="PargrafodaLista"/>
        <w:numPr>
          <w:ilvl w:val="1"/>
          <w:numId w:val="98"/>
        </w:numPr>
        <w:tabs>
          <w:tab w:val="left" w:pos="498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preço registrado, com a indicação dos fornecedores, será divulgado no PNCP e disponibilizado durante a vigência da ata de</w:t>
      </w:r>
      <w:r>
        <w:rPr>
          <w:spacing w:val="1"/>
          <w:sz w:val="18"/>
        </w:rPr>
        <w:t xml:space="preserve"> </w:t>
      </w:r>
      <w:r>
        <w:rPr>
          <w:sz w:val="18"/>
        </w:rPr>
        <w:t>registro de preços.</w:t>
      </w:r>
    </w:p>
    <w:p w:rsidR="003F731D" w:rsidRDefault="008C3935">
      <w:pPr>
        <w:pStyle w:val="PargrafodaLista"/>
        <w:numPr>
          <w:ilvl w:val="1"/>
          <w:numId w:val="98"/>
        </w:numPr>
        <w:tabs>
          <w:tab w:val="left" w:pos="498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existência de preços registrados implicará compromisso de fornecimento nas condições estabelecidas, mas não obrigará a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 a contratar, facultada a realização de licitação específica para a contratação pretendida, desde que devidamente</w:t>
      </w:r>
      <w:r>
        <w:rPr>
          <w:spacing w:val="1"/>
          <w:sz w:val="18"/>
        </w:rPr>
        <w:t xml:space="preserve"> </w:t>
      </w:r>
      <w:r>
        <w:rPr>
          <w:sz w:val="18"/>
        </w:rPr>
        <w:t>justificada.</w:t>
      </w:r>
    </w:p>
    <w:p w:rsidR="003F731D" w:rsidRDefault="008C3935">
      <w:pPr>
        <w:pStyle w:val="PargrafodaLista"/>
        <w:numPr>
          <w:ilvl w:val="1"/>
          <w:numId w:val="98"/>
        </w:numPr>
        <w:tabs>
          <w:tab w:val="left" w:pos="504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Na hipótese de o convocado não assinar a ata de registro de preços no prazo e nas condições estabelecidas neste item 9, a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 poderá convocar os licitantes remanescentes do cadastro de reserva, na ordem de classificação, para fazê-lo em</w:t>
      </w:r>
      <w:r>
        <w:rPr>
          <w:spacing w:val="1"/>
          <w:sz w:val="18"/>
        </w:rPr>
        <w:t xml:space="preserve"> </w:t>
      </w:r>
      <w:r>
        <w:rPr>
          <w:sz w:val="18"/>
        </w:rPr>
        <w:t>igual prazo e nas condições propostas pelo primeiro classificado, observado o disposto no item 10 deste Edital.</w:t>
      </w:r>
    </w:p>
    <w:p w:rsidR="003F731D" w:rsidRDefault="008C3935">
      <w:pPr>
        <w:pStyle w:val="Ttulo3"/>
        <w:numPr>
          <w:ilvl w:val="0"/>
          <w:numId w:val="96"/>
        </w:numPr>
        <w:tabs>
          <w:tab w:val="left" w:pos="441"/>
        </w:tabs>
        <w:spacing w:before="168"/>
        <w:ind w:hanging="252"/>
      </w:pPr>
      <w:r>
        <w:t>DA</w:t>
      </w:r>
      <w:r>
        <w:rPr>
          <w:spacing w:val="-10"/>
        </w:rPr>
        <w:t xml:space="preserve"> </w:t>
      </w:r>
      <w:r>
        <w:t>FORMAÇÃO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CADASTRO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RESERVA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96"/>
        </w:numPr>
        <w:tabs>
          <w:tab w:val="left" w:pos="631"/>
        </w:tabs>
        <w:ind w:hanging="442"/>
        <w:rPr>
          <w:sz w:val="18"/>
        </w:rPr>
      </w:pPr>
      <w:r>
        <w:rPr>
          <w:sz w:val="18"/>
        </w:rPr>
        <w:t>Após a homologação da licitação, será incluído na ata, na forma de anexo, o registro: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0"/>
          <w:numId w:val="95"/>
        </w:numPr>
        <w:tabs>
          <w:tab w:val="left" w:pos="401"/>
        </w:tabs>
        <w:ind w:hanging="212"/>
        <w:rPr>
          <w:sz w:val="18"/>
        </w:rPr>
      </w:pPr>
      <w:r>
        <w:rPr>
          <w:sz w:val="18"/>
        </w:rPr>
        <w:t>dos licitantes que aceitarem cotar o objeto com preço igual ao do adjudicatário, observada a classificação na licitação; e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95"/>
        </w:numPr>
        <w:tabs>
          <w:tab w:val="left" w:pos="401"/>
        </w:tabs>
        <w:ind w:hanging="212"/>
        <w:rPr>
          <w:sz w:val="18"/>
        </w:rPr>
      </w:pPr>
      <w:r>
        <w:rPr>
          <w:sz w:val="18"/>
        </w:rPr>
        <w:t>dos licitantes que mantiverem sua proposta original.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1"/>
          <w:numId w:val="96"/>
        </w:numPr>
        <w:tabs>
          <w:tab w:val="left" w:pos="631"/>
        </w:tabs>
        <w:ind w:hanging="442"/>
        <w:rPr>
          <w:sz w:val="18"/>
        </w:rPr>
      </w:pPr>
      <w:r>
        <w:rPr>
          <w:sz w:val="18"/>
        </w:rPr>
        <w:t>As contratações respeitarão a ordem de classificação dos licitantes registrados na ata.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96"/>
        </w:numPr>
        <w:tabs>
          <w:tab w:val="left" w:pos="734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apresentação de novas propostas dos licitantes que aceitarem cotar o objeto com preço igual ao do adjudicatário na forma</w:t>
      </w:r>
      <w:r>
        <w:rPr>
          <w:spacing w:val="-47"/>
          <w:sz w:val="18"/>
        </w:rPr>
        <w:t xml:space="preserve"> </w:t>
      </w:r>
      <w:r>
        <w:rPr>
          <w:sz w:val="18"/>
        </w:rPr>
        <w:t>da alínea “a” do subitem anterior não prejudicará o resultado do certame em relação ao licitante mais bem classificado.</w:t>
      </w:r>
    </w:p>
    <w:p w:rsidR="003F731D" w:rsidRDefault="008C3935">
      <w:pPr>
        <w:pStyle w:val="PargrafodaLista"/>
        <w:numPr>
          <w:ilvl w:val="2"/>
          <w:numId w:val="96"/>
        </w:numPr>
        <w:tabs>
          <w:tab w:val="left" w:pos="76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licitantes que aceitarem cotar o objeto com preço igual ao do adjudicatário antecederão, na ordem de classificação,</w:t>
      </w:r>
      <w:r>
        <w:rPr>
          <w:spacing w:val="1"/>
          <w:sz w:val="18"/>
        </w:rPr>
        <w:t xml:space="preserve"> </w:t>
      </w:r>
      <w:r>
        <w:rPr>
          <w:sz w:val="18"/>
        </w:rPr>
        <w:t>aqueles que mantiverem sua proposta original.</w:t>
      </w:r>
    </w:p>
    <w:p w:rsidR="003F731D" w:rsidRDefault="008C3935">
      <w:pPr>
        <w:pStyle w:val="PargrafodaLista"/>
        <w:numPr>
          <w:ilvl w:val="1"/>
          <w:numId w:val="94"/>
        </w:numPr>
        <w:tabs>
          <w:tab w:val="left" w:pos="595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fase de apresentação de amostra(s) ou de execução de prova de conceito que seja exigida na documentação que integra</w:t>
      </w:r>
      <w:r>
        <w:rPr>
          <w:spacing w:val="1"/>
          <w:sz w:val="18"/>
        </w:rPr>
        <w:t xml:space="preserve"> </w:t>
      </w:r>
      <w:r>
        <w:rPr>
          <w:sz w:val="18"/>
        </w:rPr>
        <w:t>este Edital, quando houver, e a habilitação dos licitantes que comporão o cadastro de reserva serão efetuadas quando houver</w:t>
      </w:r>
      <w:r>
        <w:rPr>
          <w:spacing w:val="1"/>
          <w:sz w:val="18"/>
        </w:rPr>
        <w:t xml:space="preserve"> </w:t>
      </w:r>
      <w:r>
        <w:rPr>
          <w:sz w:val="18"/>
        </w:rPr>
        <w:t>necessidade de contratação dos licitantes remanescentes, nas seguintes hipóteses:</w:t>
      </w:r>
    </w:p>
    <w:p w:rsidR="003F731D" w:rsidRDefault="008C3935">
      <w:pPr>
        <w:pStyle w:val="PargrafodaLista"/>
        <w:numPr>
          <w:ilvl w:val="0"/>
          <w:numId w:val="93"/>
        </w:numPr>
        <w:tabs>
          <w:tab w:val="left" w:pos="401"/>
        </w:tabs>
        <w:spacing w:before="168"/>
        <w:ind w:hanging="212"/>
        <w:rPr>
          <w:sz w:val="18"/>
        </w:rPr>
      </w:pPr>
      <w:r>
        <w:rPr>
          <w:sz w:val="18"/>
        </w:rPr>
        <w:t>quando o licitante vencedor não assinar a ata de registro de preços no prazo e nas condições estabelecidos neste Edital; ou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93"/>
        </w:numPr>
        <w:tabs>
          <w:tab w:val="left" w:pos="409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quando houver o cancelamento do registro do fornecedor ou do registro de preços, nas hipóteses previstas no item 9 da Ata de</w:t>
      </w:r>
      <w:r>
        <w:rPr>
          <w:spacing w:val="1"/>
          <w:sz w:val="18"/>
        </w:rPr>
        <w:t xml:space="preserve"> </w:t>
      </w:r>
      <w:r>
        <w:rPr>
          <w:sz w:val="18"/>
        </w:rPr>
        <w:t>Registro de Preços, conforme minuta que integra este Edital como</w:t>
      </w:r>
      <w:r>
        <w:rPr>
          <w:spacing w:val="-10"/>
          <w:sz w:val="18"/>
        </w:rPr>
        <w:t xml:space="preserve"> </w:t>
      </w:r>
      <w:r>
        <w:rPr>
          <w:sz w:val="18"/>
        </w:rPr>
        <w:t>Anexo.</w:t>
      </w:r>
    </w:p>
    <w:p w:rsidR="003F731D" w:rsidRDefault="008C3935">
      <w:pPr>
        <w:pStyle w:val="PargrafodaLista"/>
        <w:numPr>
          <w:ilvl w:val="1"/>
          <w:numId w:val="94"/>
        </w:numPr>
        <w:tabs>
          <w:tab w:val="left" w:pos="617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Na hipótese de nenhum dos licitantes que aceitaram cotar o objeto com preço igual ao do adjudicatário concordar com a</w:t>
      </w:r>
      <w:r>
        <w:rPr>
          <w:spacing w:val="1"/>
          <w:sz w:val="18"/>
        </w:rPr>
        <w:t xml:space="preserve"> </w:t>
      </w:r>
      <w:r>
        <w:rPr>
          <w:sz w:val="18"/>
        </w:rPr>
        <w:t>contratação em igual prazo e nas condições propostas pelo primeiro classificado, a Administração, observados o valor estimado e a</w:t>
      </w:r>
      <w:r>
        <w:rPr>
          <w:spacing w:val="-47"/>
          <w:sz w:val="18"/>
        </w:rPr>
        <w:t xml:space="preserve"> </w:t>
      </w:r>
      <w:r>
        <w:rPr>
          <w:sz w:val="18"/>
        </w:rPr>
        <w:t>sua eventual atualização na forma prevista na documentação que integra este Edital, poderá:</w:t>
      </w:r>
    </w:p>
    <w:p w:rsidR="003F731D" w:rsidRDefault="008C3935">
      <w:pPr>
        <w:pStyle w:val="PargrafodaLista"/>
        <w:numPr>
          <w:ilvl w:val="0"/>
          <w:numId w:val="92"/>
        </w:numPr>
        <w:tabs>
          <w:tab w:val="left" w:pos="406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convocar os licitantes que mantiveram sua proposta original para negociação, na ordem de classificação, com vistas à obtenção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preço melhor, mesmo que acima do preço do adjudicatário;</w:t>
      </w:r>
    </w:p>
    <w:p w:rsidR="003F731D" w:rsidRDefault="008C3935">
      <w:pPr>
        <w:pStyle w:val="PargrafodaLista"/>
        <w:numPr>
          <w:ilvl w:val="0"/>
          <w:numId w:val="92"/>
        </w:numPr>
        <w:tabs>
          <w:tab w:val="left" w:pos="405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adjudicar e celebrar a contratação nas condições ofertadas pelos licitantes remanescentes, observados o disposto neste item 10</w:t>
      </w:r>
      <w:r>
        <w:rPr>
          <w:spacing w:val="1"/>
          <w:sz w:val="18"/>
        </w:rPr>
        <w:t xml:space="preserve"> </w:t>
      </w:r>
      <w:r>
        <w:rPr>
          <w:sz w:val="18"/>
        </w:rPr>
        <w:t>e a ordem de classificação, quando frustrada a negociação de melhor condição.</w:t>
      </w:r>
    </w:p>
    <w:p w:rsidR="003F731D" w:rsidRDefault="008C3935">
      <w:pPr>
        <w:pStyle w:val="Ttulo3"/>
        <w:numPr>
          <w:ilvl w:val="0"/>
          <w:numId w:val="96"/>
        </w:numPr>
        <w:tabs>
          <w:tab w:val="left" w:pos="431"/>
        </w:tabs>
        <w:spacing w:before="167"/>
        <w:ind w:left="430" w:hanging="242"/>
      </w:pPr>
      <w:r>
        <w:t>DOS RECURSOS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Corpodetexto"/>
        <w:spacing w:line="312" w:lineRule="auto"/>
        <w:ind w:left="189" w:right="122"/>
        <w:jc w:val="both"/>
      </w:pPr>
      <w:r>
        <w:t>11.1 A interposição de recurso referente ao julgamento das propostas, à habilitação ou inabilitação de licitantes, à anulação ou</w:t>
      </w:r>
      <w:r>
        <w:rPr>
          <w:spacing w:val="1"/>
        </w:rPr>
        <w:t xml:space="preserve"> </w:t>
      </w:r>
      <w:r>
        <w:t>revogação da licitação, observará o disposto no</w:t>
      </w:r>
      <w:r>
        <w:rPr>
          <w:color w:val="0000ED"/>
        </w:rPr>
        <w:t xml:space="preserve"> </w:t>
      </w:r>
      <w:hyperlink r:id="rId103" w:anchor="art165">
        <w:r>
          <w:rPr>
            <w:color w:val="0000ED"/>
            <w:u w:val="single" w:color="0000ED"/>
          </w:rPr>
          <w:t>art. 165 da Lei nº 14.133, de 2021</w:t>
        </w:r>
      </w:hyperlink>
      <w:r>
        <w:t>.O prazo recursal é de 3 (três) dias úteis,</w:t>
      </w:r>
      <w:r>
        <w:rPr>
          <w:spacing w:val="1"/>
        </w:rPr>
        <w:t xml:space="preserve"> </w:t>
      </w:r>
      <w:r>
        <w:t>contados da data de intimação ou de lavratura da ata.</w:t>
      </w:r>
    </w:p>
    <w:p w:rsidR="003F731D" w:rsidRDefault="008C3935">
      <w:pPr>
        <w:pStyle w:val="Corpodetexto"/>
        <w:spacing w:before="168"/>
        <w:ind w:left="189"/>
      </w:pPr>
      <w:r>
        <w:t>11.2.</w:t>
      </w:r>
      <w:r>
        <w:rPr>
          <w:spacing w:val="-1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recurso apresentado</w:t>
      </w:r>
      <w:r>
        <w:rPr>
          <w:spacing w:val="-1"/>
        </w:rPr>
        <w:t xml:space="preserve"> </w:t>
      </w:r>
      <w:r>
        <w:t>impugnar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julgamento das</w:t>
      </w:r>
      <w:r>
        <w:rPr>
          <w:spacing w:val="-1"/>
        </w:rPr>
        <w:t xml:space="preserve"> </w:t>
      </w:r>
      <w:r>
        <w:t>propostas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o ato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habilitação ou</w:t>
      </w:r>
      <w:r>
        <w:rPr>
          <w:spacing w:val="-1"/>
        </w:rPr>
        <w:t xml:space="preserve"> </w:t>
      </w:r>
      <w:r>
        <w:t>inabilitação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licitante:</w:t>
      </w:r>
    </w:p>
    <w:p w:rsidR="003F731D" w:rsidRDefault="003F731D">
      <w:p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2"/>
          <w:numId w:val="91"/>
        </w:numPr>
        <w:tabs>
          <w:tab w:val="left" w:pos="718"/>
        </w:tabs>
        <w:spacing w:before="102"/>
        <w:ind w:hanging="529"/>
        <w:rPr>
          <w:sz w:val="18"/>
        </w:rPr>
      </w:pPr>
      <w:r>
        <w:rPr>
          <w:sz w:val="18"/>
        </w:rPr>
        <w:lastRenderedPageBreak/>
        <w:t>A</w:t>
      </w:r>
      <w:r>
        <w:rPr>
          <w:spacing w:val="-10"/>
          <w:sz w:val="18"/>
        </w:rPr>
        <w:t xml:space="preserve"> </w:t>
      </w:r>
      <w:r>
        <w:rPr>
          <w:sz w:val="18"/>
        </w:rPr>
        <w:t>intenção de recorrer deverá ser manifestada imediatamente, sob pena de preclusão;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91"/>
        </w:numPr>
        <w:tabs>
          <w:tab w:val="left" w:pos="728"/>
        </w:tabs>
        <w:ind w:left="727" w:hanging="539"/>
        <w:rPr>
          <w:sz w:val="18"/>
        </w:rPr>
      </w:pPr>
      <w:r>
        <w:rPr>
          <w:sz w:val="18"/>
        </w:rPr>
        <w:t>O prazo para a manifestação da intenção de recorrer não será inferior a 10 (dez) minutos;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91"/>
        </w:numPr>
        <w:tabs>
          <w:tab w:val="left" w:pos="733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prazo para apresentação das razões recursais será iniciado na data de intimação ou de lavratura da ata de habilitação ou</w:t>
      </w:r>
      <w:r>
        <w:rPr>
          <w:spacing w:val="1"/>
          <w:sz w:val="18"/>
        </w:rPr>
        <w:t xml:space="preserve"> </w:t>
      </w:r>
      <w:r>
        <w:rPr>
          <w:sz w:val="18"/>
        </w:rPr>
        <w:t>inabilitação;</w:t>
      </w:r>
    </w:p>
    <w:p w:rsidR="003F731D" w:rsidRDefault="008C3935">
      <w:pPr>
        <w:pStyle w:val="Corpodetexto"/>
        <w:spacing w:before="167" w:line="312" w:lineRule="auto"/>
        <w:ind w:left="189" w:right="122"/>
        <w:jc w:val="both"/>
      </w:pPr>
      <w:r>
        <w:t>11.3.4. Em exceção ao disposto no subitem 11.3.3, se for definido no subitem 4.1 que a fase de habilitação antecede a fase de</w:t>
      </w:r>
      <w:r>
        <w:rPr>
          <w:spacing w:val="1"/>
        </w:rPr>
        <w:t xml:space="preserve"> </w:t>
      </w:r>
      <w:r>
        <w:t>apresentação de propostas e lances, o prazo para apresentação das razões recursais será iniciado na data de intimação da ata de</w:t>
      </w:r>
      <w:r>
        <w:rPr>
          <w:spacing w:val="1"/>
        </w:rPr>
        <w:t xml:space="preserve"> </w:t>
      </w:r>
      <w:r>
        <w:t>julgamento.</w:t>
      </w:r>
    </w:p>
    <w:p w:rsidR="003F731D" w:rsidRDefault="008C3935">
      <w:pPr>
        <w:pStyle w:val="Corpodetexto"/>
        <w:spacing w:before="168"/>
        <w:ind w:left="189"/>
      </w:pPr>
      <w:r>
        <w:t>11.4.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recursos</w:t>
      </w:r>
      <w:r>
        <w:rPr>
          <w:spacing w:val="-1"/>
        </w:rPr>
        <w:t xml:space="preserve"> </w:t>
      </w:r>
      <w:r>
        <w:t>deverão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encaminhados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campo</w:t>
      </w:r>
      <w:r>
        <w:rPr>
          <w:spacing w:val="-1"/>
        </w:rPr>
        <w:t xml:space="preserve"> </w:t>
      </w:r>
      <w:r>
        <w:t>próprio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sistema.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Corpodetexto"/>
        <w:spacing w:line="312" w:lineRule="auto"/>
        <w:ind w:left="189" w:right="122"/>
        <w:jc w:val="both"/>
      </w:pPr>
      <w:r>
        <w:t>11.5 O recurso será dirigido à autoridade que tiver editado o ato ou proferido a decisão recorrida, a qual poderá reconsiderar sua</w:t>
      </w:r>
      <w:r>
        <w:rPr>
          <w:spacing w:val="1"/>
        </w:rPr>
        <w:t xml:space="preserve"> </w:t>
      </w:r>
      <w:r>
        <w:t>decisão no prazo de 3 (três) dias úteis, ou, nesse mesmo prazo, encaminhar o recurso para a autoridade superior, a qual deverá</w:t>
      </w:r>
      <w:r>
        <w:rPr>
          <w:spacing w:val="1"/>
        </w:rPr>
        <w:t xml:space="preserve"> </w:t>
      </w:r>
      <w:r>
        <w:t>proferir sua decisão no prazo de 10 (dez) dias úteis, contado do recebimento dos autos11.6. Os recursos interpostos fora do prazo</w:t>
      </w:r>
      <w:r>
        <w:rPr>
          <w:spacing w:val="1"/>
        </w:rPr>
        <w:t xml:space="preserve"> </w:t>
      </w:r>
      <w:r>
        <w:t>não serão conhecidos. 11.7 O prazo para apresentação de contrarrazões ao recurso pelos demais licitantes será de 3 (três) dias</w:t>
      </w:r>
      <w:r>
        <w:rPr>
          <w:spacing w:val="1"/>
        </w:rPr>
        <w:t xml:space="preserve"> </w:t>
      </w:r>
      <w:r>
        <w:t>úteis, contados da data da intimação pessoal ou da divulgação da interposição do recurso, assegurada a vista imediata dos</w:t>
      </w:r>
      <w:r>
        <w:rPr>
          <w:spacing w:val="1"/>
        </w:rPr>
        <w:t xml:space="preserve"> </w:t>
      </w:r>
      <w:r>
        <w:t>elementos indispensáveis à defesa de seus interesses.</w:t>
      </w:r>
    </w:p>
    <w:p w:rsidR="003F731D" w:rsidRDefault="008C3935">
      <w:pPr>
        <w:pStyle w:val="PargrafodaLista"/>
        <w:numPr>
          <w:ilvl w:val="1"/>
          <w:numId w:val="90"/>
        </w:numPr>
        <w:tabs>
          <w:tab w:val="left" w:pos="577"/>
        </w:tabs>
        <w:spacing w:before="171"/>
        <w:ind w:hanging="388"/>
        <w:rPr>
          <w:sz w:val="18"/>
        </w:rPr>
      </w:pPr>
      <w:r>
        <w:rPr>
          <w:sz w:val="18"/>
        </w:rPr>
        <w:t>O recurso terá efeito suspensivo do ato ou da decisão recorrida até que sobrevenha decisão final da autoridade competente.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90"/>
        </w:numPr>
        <w:tabs>
          <w:tab w:val="left" w:pos="628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</w:t>
      </w:r>
      <w:r>
        <w:rPr>
          <w:spacing w:val="49"/>
          <w:sz w:val="18"/>
        </w:rPr>
        <w:t xml:space="preserve"> </w:t>
      </w:r>
      <w:r>
        <w:rPr>
          <w:sz w:val="18"/>
        </w:rPr>
        <w:t>acolhimento</w:t>
      </w:r>
      <w:r>
        <w:rPr>
          <w:spacing w:val="49"/>
          <w:sz w:val="18"/>
        </w:rPr>
        <w:t xml:space="preserve"> </w:t>
      </w:r>
      <w:r>
        <w:rPr>
          <w:sz w:val="18"/>
        </w:rPr>
        <w:t>do</w:t>
      </w:r>
      <w:r>
        <w:rPr>
          <w:spacing w:val="49"/>
          <w:sz w:val="18"/>
        </w:rPr>
        <w:t xml:space="preserve"> </w:t>
      </w:r>
      <w:r>
        <w:rPr>
          <w:sz w:val="18"/>
        </w:rPr>
        <w:t>recurso</w:t>
      </w:r>
      <w:r>
        <w:rPr>
          <w:spacing w:val="49"/>
          <w:sz w:val="18"/>
        </w:rPr>
        <w:t xml:space="preserve"> </w:t>
      </w:r>
      <w:r>
        <w:rPr>
          <w:sz w:val="18"/>
        </w:rPr>
        <w:t>invalida</w:t>
      </w:r>
      <w:r>
        <w:rPr>
          <w:spacing w:val="49"/>
          <w:sz w:val="18"/>
        </w:rPr>
        <w:t xml:space="preserve"> </w:t>
      </w:r>
      <w:r>
        <w:rPr>
          <w:sz w:val="18"/>
        </w:rPr>
        <w:t>tão</w:t>
      </w:r>
      <w:r>
        <w:rPr>
          <w:spacing w:val="49"/>
          <w:sz w:val="18"/>
        </w:rPr>
        <w:t xml:space="preserve"> </w:t>
      </w:r>
      <w:r>
        <w:rPr>
          <w:sz w:val="18"/>
        </w:rPr>
        <w:t>somente</w:t>
      </w:r>
      <w:r>
        <w:rPr>
          <w:spacing w:val="49"/>
          <w:sz w:val="18"/>
        </w:rPr>
        <w:t xml:space="preserve"> </w:t>
      </w:r>
      <w:r>
        <w:rPr>
          <w:sz w:val="18"/>
        </w:rPr>
        <w:t>os</w:t>
      </w:r>
      <w:r>
        <w:rPr>
          <w:spacing w:val="49"/>
          <w:sz w:val="18"/>
        </w:rPr>
        <w:t xml:space="preserve"> </w:t>
      </w:r>
      <w:r>
        <w:rPr>
          <w:sz w:val="18"/>
        </w:rPr>
        <w:t>atos</w:t>
      </w:r>
      <w:r>
        <w:rPr>
          <w:spacing w:val="49"/>
          <w:sz w:val="18"/>
        </w:rPr>
        <w:t xml:space="preserve"> </w:t>
      </w:r>
      <w:r>
        <w:rPr>
          <w:sz w:val="18"/>
        </w:rPr>
        <w:t>insuscetíveis</w:t>
      </w:r>
      <w:r>
        <w:rPr>
          <w:spacing w:val="49"/>
          <w:sz w:val="18"/>
        </w:rPr>
        <w:t xml:space="preserve"> </w:t>
      </w:r>
      <w:r>
        <w:rPr>
          <w:sz w:val="18"/>
        </w:rPr>
        <w:t>de</w:t>
      </w:r>
      <w:r>
        <w:rPr>
          <w:spacing w:val="49"/>
          <w:sz w:val="18"/>
        </w:rPr>
        <w:t xml:space="preserve"> </w:t>
      </w:r>
      <w:r>
        <w:rPr>
          <w:sz w:val="18"/>
        </w:rPr>
        <w:t>aproveitamento.11.10.</w:t>
      </w:r>
      <w:r>
        <w:rPr>
          <w:spacing w:val="49"/>
          <w:sz w:val="18"/>
        </w:rPr>
        <w:t xml:space="preserve"> </w:t>
      </w:r>
      <w:r>
        <w:rPr>
          <w:sz w:val="18"/>
        </w:rPr>
        <w:t>Os  autos</w:t>
      </w:r>
      <w:r>
        <w:rPr>
          <w:spacing w:val="49"/>
          <w:sz w:val="18"/>
        </w:rPr>
        <w:t xml:space="preserve"> </w:t>
      </w:r>
      <w:r>
        <w:rPr>
          <w:sz w:val="18"/>
        </w:rPr>
        <w:t>do</w:t>
      </w:r>
      <w:r>
        <w:rPr>
          <w:spacing w:val="49"/>
          <w:sz w:val="18"/>
        </w:rPr>
        <w:t xml:space="preserve"> </w:t>
      </w:r>
      <w:r>
        <w:rPr>
          <w:sz w:val="18"/>
        </w:rPr>
        <w:t>processo</w:t>
      </w:r>
      <w:r>
        <w:rPr>
          <w:spacing w:val="-48"/>
          <w:sz w:val="18"/>
        </w:rPr>
        <w:t xml:space="preserve"> </w:t>
      </w:r>
      <w:r>
        <w:rPr>
          <w:sz w:val="18"/>
        </w:rPr>
        <w:t>permanecerão com vista franqueada aos interessados pelo meio eletrônico Sistema Eletrônico de Informações – SEI do Estado de</w:t>
      </w:r>
      <w:r>
        <w:rPr>
          <w:spacing w:val="1"/>
          <w:sz w:val="18"/>
        </w:rPr>
        <w:t xml:space="preserve"> </w:t>
      </w:r>
      <w:r>
        <w:rPr>
          <w:sz w:val="18"/>
        </w:rPr>
        <w:t>São</w:t>
      </w:r>
      <w:r>
        <w:rPr>
          <w:spacing w:val="-1"/>
          <w:sz w:val="18"/>
        </w:rPr>
        <w:t xml:space="preserve"> </w:t>
      </w:r>
      <w:r>
        <w:rPr>
          <w:sz w:val="18"/>
        </w:rPr>
        <w:t>Paulo (https://portal.sei.sp.gov.br/sei).</w:t>
      </w:r>
    </w:p>
    <w:p w:rsidR="003F731D" w:rsidRDefault="008C3935">
      <w:pPr>
        <w:pStyle w:val="Ttulo3"/>
        <w:numPr>
          <w:ilvl w:val="0"/>
          <w:numId w:val="96"/>
        </w:numPr>
        <w:tabs>
          <w:tab w:val="left" w:pos="441"/>
        </w:tabs>
        <w:spacing w:before="168"/>
        <w:ind w:hanging="252"/>
      </w:pPr>
      <w:r>
        <w:t>DAS</w:t>
      </w:r>
      <w:r>
        <w:rPr>
          <w:spacing w:val="-6"/>
        </w:rPr>
        <w:t xml:space="preserve"> </w:t>
      </w:r>
      <w:r>
        <w:t>INFRAÇÕES</w:t>
      </w:r>
      <w:r>
        <w:rPr>
          <w:spacing w:val="-12"/>
        </w:rPr>
        <w:t xml:space="preserve"> </w:t>
      </w:r>
      <w:r>
        <w:t>ADMINISTRATIVAS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SANÇÕES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96"/>
        </w:numPr>
        <w:tabs>
          <w:tab w:val="left" w:pos="641"/>
        </w:tabs>
        <w:ind w:left="640" w:hanging="452"/>
        <w:rPr>
          <w:sz w:val="18"/>
        </w:rPr>
      </w:pPr>
      <w:r>
        <w:rPr>
          <w:sz w:val="18"/>
        </w:rPr>
        <w:t>Comete infração administrativa, nos termos da lei, o licitante ou contratado que, com dolo ou culpa: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Corpodetexto"/>
        <w:spacing w:line="312" w:lineRule="auto"/>
        <w:ind w:left="189"/>
      </w:pPr>
      <w:r>
        <w:t>12.1.1.Der</w:t>
      </w:r>
      <w:r>
        <w:rPr>
          <w:spacing w:val="23"/>
        </w:rPr>
        <w:t xml:space="preserve"> </w:t>
      </w:r>
      <w:r>
        <w:t>causa</w:t>
      </w:r>
      <w:r>
        <w:rPr>
          <w:spacing w:val="23"/>
        </w:rPr>
        <w:t xml:space="preserve"> </w:t>
      </w:r>
      <w:r>
        <w:t>à</w:t>
      </w:r>
      <w:r>
        <w:rPr>
          <w:spacing w:val="24"/>
        </w:rPr>
        <w:t xml:space="preserve"> </w:t>
      </w:r>
      <w:r>
        <w:t>inexecução</w:t>
      </w:r>
      <w:r>
        <w:rPr>
          <w:spacing w:val="23"/>
        </w:rPr>
        <w:t xml:space="preserve"> </w:t>
      </w:r>
      <w:r>
        <w:t>parcial</w:t>
      </w:r>
      <w:r>
        <w:rPr>
          <w:spacing w:val="24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contrato;12.1.2.</w:t>
      </w:r>
      <w:r>
        <w:rPr>
          <w:spacing w:val="24"/>
        </w:rPr>
        <w:t xml:space="preserve"> </w:t>
      </w:r>
      <w:r>
        <w:t>Der</w:t>
      </w:r>
      <w:r>
        <w:rPr>
          <w:spacing w:val="23"/>
        </w:rPr>
        <w:t xml:space="preserve"> </w:t>
      </w:r>
      <w:r>
        <w:t>causa</w:t>
      </w:r>
      <w:r>
        <w:rPr>
          <w:spacing w:val="23"/>
        </w:rPr>
        <w:t xml:space="preserve"> </w:t>
      </w:r>
      <w:r>
        <w:t>à</w:t>
      </w:r>
      <w:r>
        <w:rPr>
          <w:spacing w:val="24"/>
        </w:rPr>
        <w:t xml:space="preserve"> </w:t>
      </w:r>
      <w:r>
        <w:t>inexecução</w:t>
      </w:r>
      <w:r>
        <w:rPr>
          <w:spacing w:val="23"/>
        </w:rPr>
        <w:t xml:space="preserve"> </w:t>
      </w:r>
      <w:r>
        <w:t>parcial</w:t>
      </w:r>
      <w:r>
        <w:rPr>
          <w:spacing w:val="24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contrato</w:t>
      </w:r>
      <w:r>
        <w:rPr>
          <w:spacing w:val="24"/>
        </w:rPr>
        <w:t xml:space="preserve"> </w:t>
      </w:r>
      <w:r>
        <w:t>que</w:t>
      </w:r>
      <w:r>
        <w:rPr>
          <w:spacing w:val="23"/>
        </w:rPr>
        <w:t xml:space="preserve"> </w:t>
      </w:r>
      <w:r>
        <w:t>cause</w:t>
      </w:r>
      <w:r>
        <w:rPr>
          <w:spacing w:val="24"/>
        </w:rPr>
        <w:t xml:space="preserve"> </w:t>
      </w:r>
      <w:r>
        <w:t>grave</w:t>
      </w:r>
      <w:r>
        <w:rPr>
          <w:spacing w:val="23"/>
        </w:rPr>
        <w:t xml:space="preserve"> </w:t>
      </w:r>
      <w:r>
        <w:t>dano</w:t>
      </w:r>
      <w:r>
        <w:rPr>
          <w:spacing w:val="23"/>
        </w:rPr>
        <w:t xml:space="preserve"> </w:t>
      </w:r>
      <w:r>
        <w:t>à</w:t>
      </w:r>
      <w:r>
        <w:rPr>
          <w:spacing w:val="-47"/>
        </w:rPr>
        <w:t xml:space="preserve"> </w:t>
      </w:r>
      <w:r>
        <w:t>Administração ou ao funcionamento dos serviços públicos ou ao interesse coletivo;</w:t>
      </w:r>
    </w:p>
    <w:p w:rsidR="003F731D" w:rsidRDefault="008C3935">
      <w:pPr>
        <w:pStyle w:val="Corpodetexto"/>
        <w:spacing w:before="167"/>
        <w:ind w:left="189"/>
      </w:pPr>
      <w:r>
        <w:t>12.1.3. Der causa à inexecução total do contrato;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Corpodetexto"/>
        <w:spacing w:line="312" w:lineRule="auto"/>
        <w:ind w:left="189" w:right="122"/>
        <w:jc w:val="both"/>
      </w:pPr>
      <w:r>
        <w:t>12.1.4 Deixar de entregar a documentação exigida para o certame, inclusive não entregar qualquer documento que tenha sido</w:t>
      </w:r>
      <w:r>
        <w:rPr>
          <w:spacing w:val="1"/>
        </w:rPr>
        <w:t xml:space="preserve"> </w:t>
      </w:r>
      <w:r>
        <w:t>solicitado pelo pregoeiro durante o certame;</w:t>
      </w:r>
    </w:p>
    <w:p w:rsidR="003F731D" w:rsidRDefault="008C3935">
      <w:pPr>
        <w:pStyle w:val="PargrafodaLista"/>
        <w:numPr>
          <w:ilvl w:val="2"/>
          <w:numId w:val="89"/>
        </w:numPr>
        <w:tabs>
          <w:tab w:val="left" w:pos="791"/>
        </w:tabs>
        <w:spacing w:before="167"/>
        <w:ind w:hanging="602"/>
        <w:rPr>
          <w:sz w:val="18"/>
        </w:rPr>
      </w:pPr>
      <w:r>
        <w:rPr>
          <w:sz w:val="18"/>
        </w:rPr>
        <w:t>Salvo em decorrência de fato superveniente devidamente justificado, não mantiver a proposta, em especial quando: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3"/>
          <w:numId w:val="89"/>
        </w:numPr>
        <w:tabs>
          <w:tab w:val="left" w:pos="891"/>
        </w:tabs>
        <w:ind w:hanging="702"/>
        <w:rPr>
          <w:sz w:val="18"/>
        </w:rPr>
      </w:pPr>
      <w:r>
        <w:rPr>
          <w:sz w:val="18"/>
        </w:rPr>
        <w:t>Não enviar a proposta adequada ao último lance ofertado ou após a negociação;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89"/>
        </w:numPr>
        <w:tabs>
          <w:tab w:val="left" w:pos="891"/>
        </w:tabs>
        <w:ind w:hanging="702"/>
        <w:rPr>
          <w:sz w:val="18"/>
        </w:rPr>
      </w:pPr>
      <w:r>
        <w:rPr>
          <w:sz w:val="18"/>
        </w:rPr>
        <w:t>Recusar-se a enviar o detalhamento da proposta quando exigível;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3"/>
          <w:numId w:val="89"/>
        </w:numPr>
        <w:tabs>
          <w:tab w:val="left" w:pos="891"/>
        </w:tabs>
        <w:ind w:hanging="702"/>
        <w:rPr>
          <w:sz w:val="18"/>
        </w:rPr>
      </w:pPr>
      <w:r>
        <w:rPr>
          <w:sz w:val="18"/>
        </w:rPr>
        <w:t>Pedir para ser desclassificado quando encerrada a etapa competitiva;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89"/>
        </w:numPr>
        <w:tabs>
          <w:tab w:val="left" w:pos="891"/>
        </w:tabs>
        <w:ind w:hanging="702"/>
        <w:rPr>
          <w:sz w:val="18"/>
        </w:rPr>
      </w:pPr>
      <w:r>
        <w:rPr>
          <w:sz w:val="18"/>
        </w:rPr>
        <w:t>Deixar de apresentar amostra, caso exigida na documentação que integra este Edital; ou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3"/>
          <w:numId w:val="89"/>
        </w:numPr>
        <w:tabs>
          <w:tab w:val="left" w:pos="923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exigida na documentação que integra este Edital, apresentar amostra em desacordo com as especificações do</w:t>
      </w:r>
      <w:r>
        <w:rPr>
          <w:spacing w:val="1"/>
          <w:sz w:val="18"/>
        </w:rPr>
        <w:t xml:space="preserve"> </w:t>
      </w:r>
      <w:r>
        <w:rPr>
          <w:sz w:val="18"/>
        </w:rPr>
        <w:t>Edital;</w:t>
      </w:r>
    </w:p>
    <w:p w:rsidR="003F731D" w:rsidRDefault="008C3935">
      <w:pPr>
        <w:pStyle w:val="PargrafodaLista"/>
        <w:numPr>
          <w:ilvl w:val="2"/>
          <w:numId w:val="89"/>
        </w:numPr>
        <w:tabs>
          <w:tab w:val="left" w:pos="791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 celebrar o contrato ou não entregar a documentação exigida para a contratação, quando convocado dentro do prazo de</w:t>
      </w:r>
      <w:r>
        <w:rPr>
          <w:spacing w:val="-47"/>
          <w:sz w:val="18"/>
        </w:rPr>
        <w:t xml:space="preserve"> </w:t>
      </w:r>
      <w:r>
        <w:rPr>
          <w:sz w:val="18"/>
        </w:rPr>
        <w:t>validade de sua proposta;</w:t>
      </w:r>
    </w:p>
    <w:p w:rsidR="003F731D" w:rsidRDefault="008C3935">
      <w:pPr>
        <w:pStyle w:val="PargrafodaLista"/>
        <w:numPr>
          <w:ilvl w:val="3"/>
          <w:numId w:val="89"/>
        </w:numPr>
        <w:tabs>
          <w:tab w:val="left" w:pos="900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Recusar-se, sem justificativa, a formalizar a contratação ou a ata de registro de preço (caso o item 1 defina licitação para</w:t>
      </w:r>
      <w:r>
        <w:rPr>
          <w:spacing w:val="1"/>
          <w:sz w:val="18"/>
        </w:rPr>
        <w:t xml:space="preserve"> </w:t>
      </w:r>
      <w:r>
        <w:rPr>
          <w:sz w:val="18"/>
        </w:rPr>
        <w:t>registro de preços) no prazo e condições estabelecidos pela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Administração;</w:t>
      </w:r>
    </w:p>
    <w:p w:rsidR="003F731D" w:rsidRDefault="008C3935">
      <w:pPr>
        <w:pStyle w:val="PargrafodaLista"/>
        <w:numPr>
          <w:ilvl w:val="2"/>
          <w:numId w:val="88"/>
        </w:numPr>
        <w:tabs>
          <w:tab w:val="left" w:pos="741"/>
        </w:tabs>
        <w:spacing w:before="166"/>
        <w:ind w:hanging="552"/>
        <w:rPr>
          <w:sz w:val="18"/>
        </w:rPr>
      </w:pPr>
      <w:r>
        <w:rPr>
          <w:sz w:val="18"/>
        </w:rPr>
        <w:t>O retardamento da execução ou da entrega do objeto da contratação sem motivo justificado;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8"/>
        </w:numPr>
        <w:tabs>
          <w:tab w:val="left" w:pos="746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Apresentar declaração ou documentação falsa exigida para o certame ou prestar declaração falsa durante a licitação ou a</w:t>
      </w:r>
      <w:r>
        <w:rPr>
          <w:spacing w:val="1"/>
          <w:sz w:val="18"/>
        </w:rPr>
        <w:t xml:space="preserve"> </w:t>
      </w:r>
      <w:r>
        <w:rPr>
          <w:sz w:val="18"/>
        </w:rPr>
        <w:t>execução do contrato;</w:t>
      </w:r>
    </w:p>
    <w:p w:rsidR="003F731D" w:rsidRDefault="008C3935">
      <w:pPr>
        <w:pStyle w:val="PargrafodaLista"/>
        <w:numPr>
          <w:ilvl w:val="2"/>
          <w:numId w:val="88"/>
        </w:numPr>
        <w:tabs>
          <w:tab w:val="left" w:pos="741"/>
        </w:tabs>
        <w:spacing w:before="167"/>
        <w:ind w:hanging="552"/>
        <w:rPr>
          <w:sz w:val="18"/>
        </w:rPr>
      </w:pPr>
      <w:r>
        <w:rPr>
          <w:sz w:val="18"/>
        </w:rPr>
        <w:t>Fraudar a licitação ou praticar ato fraudulento na execução do contrato;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8"/>
        </w:numPr>
        <w:tabs>
          <w:tab w:val="left" w:pos="841"/>
        </w:tabs>
        <w:ind w:left="840" w:hanging="652"/>
        <w:rPr>
          <w:sz w:val="18"/>
        </w:rPr>
      </w:pPr>
      <w:r>
        <w:rPr>
          <w:sz w:val="18"/>
        </w:rPr>
        <w:t>Comportar-se de modo inidôneo ou cometer fraude de qualquer natureza, em especial quando: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3"/>
          <w:numId w:val="88"/>
        </w:numPr>
        <w:tabs>
          <w:tab w:val="left" w:pos="981"/>
        </w:tabs>
        <w:ind w:hanging="792"/>
        <w:rPr>
          <w:sz w:val="18"/>
        </w:rPr>
      </w:pPr>
      <w:r>
        <w:rPr>
          <w:sz w:val="18"/>
        </w:rPr>
        <w:t>Agir em conluio ou em desconformidade com a lei;</w:t>
      </w:r>
    </w:p>
    <w:p w:rsidR="003F731D" w:rsidRDefault="003F731D">
      <w:pPr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3"/>
          <w:numId w:val="88"/>
        </w:numPr>
        <w:tabs>
          <w:tab w:val="left" w:pos="991"/>
        </w:tabs>
        <w:spacing w:before="102"/>
        <w:ind w:left="990" w:hanging="802"/>
        <w:rPr>
          <w:sz w:val="18"/>
        </w:rPr>
      </w:pPr>
      <w:r>
        <w:rPr>
          <w:sz w:val="18"/>
        </w:rPr>
        <w:lastRenderedPageBreak/>
        <w:t>Induzir deliberadamente a erro no julgamento;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88"/>
        </w:numPr>
        <w:tabs>
          <w:tab w:val="left" w:pos="942"/>
        </w:tabs>
        <w:ind w:left="941" w:hanging="753"/>
        <w:rPr>
          <w:sz w:val="18"/>
        </w:rPr>
      </w:pPr>
      <w:r>
        <w:rPr>
          <w:sz w:val="18"/>
        </w:rPr>
        <w:t>Caso exigida na documentação que integra este Edital, apresentar amostra falsificada ou deteriorada;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8"/>
        </w:numPr>
        <w:tabs>
          <w:tab w:val="left" w:pos="843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Praticar atos ilícitos com vistas a frustrar os objetivos da licitação 12.1.12 Praticar ato lesivo previsto no</w:t>
      </w:r>
      <w:r>
        <w:rPr>
          <w:color w:val="0000ED"/>
          <w:sz w:val="18"/>
        </w:rPr>
        <w:t xml:space="preserve"> </w:t>
      </w:r>
      <w:hyperlink r:id="rId104" w:anchor="art5">
        <w:r>
          <w:rPr>
            <w:color w:val="0000ED"/>
            <w:sz w:val="18"/>
            <w:u w:val="single" w:color="0000ED"/>
          </w:rPr>
          <w:t>art. 5º da Lei n.º</w:t>
        </w:r>
      </w:hyperlink>
      <w:r>
        <w:rPr>
          <w:color w:val="0000ED"/>
          <w:spacing w:val="1"/>
          <w:sz w:val="18"/>
        </w:rPr>
        <w:t xml:space="preserve"> </w:t>
      </w:r>
      <w:hyperlink r:id="rId105" w:anchor="art5">
        <w:r>
          <w:rPr>
            <w:color w:val="0000ED"/>
            <w:sz w:val="18"/>
            <w:u w:val="single" w:color="0000ED"/>
          </w:rPr>
          <w:t>12.846, de 2013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87"/>
        </w:numPr>
        <w:tabs>
          <w:tab w:val="left" w:pos="633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Com fundamento na</w:t>
      </w:r>
      <w:r>
        <w:rPr>
          <w:color w:val="541A8B"/>
          <w:sz w:val="18"/>
        </w:rPr>
        <w:t xml:space="preserve"> </w:t>
      </w:r>
      <w:hyperlink r:id="rId106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, a Administração poderá, garantida a prévia defesa, aplicar aos licitantes,</w:t>
      </w:r>
      <w:r>
        <w:rPr>
          <w:spacing w:val="1"/>
          <w:sz w:val="18"/>
        </w:rPr>
        <w:t xml:space="preserve"> </w:t>
      </w:r>
      <w:r>
        <w:rPr>
          <w:sz w:val="18"/>
        </w:rPr>
        <w:t>adjudicatários e/ou contratado as seguintes sanções, sem prejuízo das responsabilidades civil e criminal:</w:t>
      </w:r>
    </w:p>
    <w:p w:rsidR="003F731D" w:rsidRDefault="008C3935">
      <w:pPr>
        <w:pStyle w:val="PargrafodaLista"/>
        <w:numPr>
          <w:ilvl w:val="2"/>
          <w:numId w:val="87"/>
        </w:numPr>
        <w:tabs>
          <w:tab w:val="left" w:pos="731"/>
        </w:tabs>
        <w:spacing w:before="167"/>
        <w:ind w:hanging="542"/>
        <w:rPr>
          <w:sz w:val="18"/>
        </w:rPr>
      </w:pPr>
      <w:r>
        <w:rPr>
          <w:sz w:val="18"/>
        </w:rPr>
        <w:t>Advertência;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7"/>
        </w:numPr>
        <w:tabs>
          <w:tab w:val="left" w:pos="741"/>
        </w:tabs>
        <w:ind w:left="740" w:hanging="552"/>
        <w:rPr>
          <w:sz w:val="18"/>
        </w:rPr>
      </w:pPr>
      <w:r>
        <w:rPr>
          <w:sz w:val="18"/>
        </w:rPr>
        <w:t>Multa;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7"/>
        </w:numPr>
        <w:tabs>
          <w:tab w:val="left" w:pos="741"/>
        </w:tabs>
        <w:ind w:left="740" w:hanging="552"/>
        <w:rPr>
          <w:sz w:val="18"/>
        </w:rPr>
      </w:pPr>
      <w:r>
        <w:rPr>
          <w:sz w:val="18"/>
        </w:rPr>
        <w:t>Impedimento de licitar e contratar; e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7"/>
        </w:numPr>
        <w:tabs>
          <w:tab w:val="left" w:pos="741"/>
        </w:tabs>
        <w:ind w:left="740" w:hanging="552"/>
        <w:rPr>
          <w:sz w:val="18"/>
        </w:rPr>
      </w:pPr>
      <w:r>
        <w:rPr>
          <w:sz w:val="18"/>
        </w:rPr>
        <w:t>Declaração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inidoneidade</w:t>
      </w:r>
      <w:r>
        <w:rPr>
          <w:spacing w:val="-2"/>
          <w:sz w:val="18"/>
        </w:rPr>
        <w:t xml:space="preserve"> </w:t>
      </w:r>
      <w:r>
        <w:rPr>
          <w:sz w:val="18"/>
        </w:rPr>
        <w:t>para</w:t>
      </w:r>
      <w:r>
        <w:rPr>
          <w:spacing w:val="-1"/>
          <w:sz w:val="18"/>
        </w:rPr>
        <w:t xml:space="preserve"> </w:t>
      </w:r>
      <w:r>
        <w:rPr>
          <w:sz w:val="18"/>
        </w:rPr>
        <w:t>licitar</w:t>
      </w:r>
      <w:r>
        <w:rPr>
          <w:spacing w:val="-1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contratar.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1"/>
          <w:numId w:val="87"/>
        </w:numPr>
        <w:tabs>
          <w:tab w:val="left" w:pos="591"/>
        </w:tabs>
        <w:ind w:left="590" w:hanging="402"/>
        <w:rPr>
          <w:sz w:val="18"/>
        </w:rPr>
      </w:pPr>
      <w:r>
        <w:rPr>
          <w:sz w:val="18"/>
        </w:rPr>
        <w:t>Na aplicação das sanções serão considerados: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7"/>
        </w:numPr>
        <w:tabs>
          <w:tab w:val="left" w:pos="731"/>
        </w:tabs>
        <w:ind w:hanging="542"/>
        <w:rPr>
          <w:sz w:val="18"/>
        </w:rPr>
      </w:pPr>
      <w:r>
        <w:rPr>
          <w:sz w:val="18"/>
        </w:rPr>
        <w:t>A</w:t>
      </w:r>
      <w:r>
        <w:rPr>
          <w:spacing w:val="-10"/>
          <w:sz w:val="18"/>
        </w:rPr>
        <w:t xml:space="preserve"> </w:t>
      </w:r>
      <w:r>
        <w:rPr>
          <w:sz w:val="18"/>
        </w:rPr>
        <w:t>natureza e a gravidade da infração cometida;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7"/>
        </w:numPr>
        <w:tabs>
          <w:tab w:val="left" w:pos="731"/>
        </w:tabs>
        <w:ind w:hanging="542"/>
        <w:rPr>
          <w:sz w:val="18"/>
        </w:rPr>
      </w:pPr>
      <w:r>
        <w:rPr>
          <w:sz w:val="18"/>
        </w:rPr>
        <w:t>As peculiaridades do caso concreto;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7"/>
        </w:numPr>
        <w:tabs>
          <w:tab w:val="left" w:pos="731"/>
        </w:tabs>
        <w:ind w:hanging="542"/>
        <w:rPr>
          <w:sz w:val="18"/>
        </w:rPr>
      </w:pPr>
      <w:r>
        <w:rPr>
          <w:sz w:val="18"/>
        </w:rPr>
        <w:t>As circunstâncias agravantes ou atenuantes;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7"/>
        </w:numPr>
        <w:tabs>
          <w:tab w:val="left" w:pos="741"/>
        </w:tabs>
        <w:ind w:left="740" w:hanging="552"/>
        <w:rPr>
          <w:sz w:val="18"/>
        </w:rPr>
      </w:pPr>
      <w:r>
        <w:rPr>
          <w:sz w:val="18"/>
        </w:rPr>
        <w:t>Os danos que dela provierem para 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 Pública;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7"/>
        </w:numPr>
        <w:tabs>
          <w:tab w:val="left" w:pos="731"/>
        </w:tabs>
        <w:ind w:hanging="542"/>
        <w:rPr>
          <w:sz w:val="18"/>
        </w:rPr>
      </w:pPr>
      <w:r>
        <w:rPr>
          <w:sz w:val="18"/>
        </w:rPr>
        <w:t>A</w:t>
      </w:r>
      <w:r>
        <w:rPr>
          <w:spacing w:val="-10"/>
          <w:sz w:val="18"/>
        </w:rPr>
        <w:t xml:space="preserve"> </w:t>
      </w:r>
      <w:r>
        <w:rPr>
          <w:sz w:val="18"/>
        </w:rPr>
        <w:t>implantação ou o aperfeiçoamento de programa de integridade, conforme normas e orientações dos órgãos de controle.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1"/>
          <w:numId w:val="87"/>
        </w:numPr>
        <w:tabs>
          <w:tab w:val="left" w:pos="612"/>
        </w:tabs>
        <w:spacing w:line="312" w:lineRule="auto"/>
        <w:ind w:left="189" w:right="122" w:firstLine="0"/>
        <w:jc w:val="both"/>
        <w:rPr>
          <w:rFonts w:ascii="Arial" w:hAnsi="Arial"/>
          <w:i/>
          <w:sz w:val="18"/>
        </w:rPr>
      </w:pPr>
      <w:r>
        <w:rPr>
          <w:sz w:val="18"/>
        </w:rPr>
        <w:t>A sanção de multa será calculada em conformidade com a documentação que integra este instrumento, e aplicada após</w:t>
      </w:r>
      <w:r>
        <w:rPr>
          <w:spacing w:val="1"/>
          <w:sz w:val="18"/>
        </w:rPr>
        <w:t xml:space="preserve"> </w:t>
      </w:r>
      <w:r>
        <w:rPr>
          <w:sz w:val="18"/>
        </w:rPr>
        <w:t>regular processo administrativo</w:t>
      </w:r>
      <w:r>
        <w:rPr>
          <w:rFonts w:ascii="Arial" w:hAnsi="Arial"/>
          <w:i/>
          <w:sz w:val="18"/>
        </w:rPr>
        <w:t>.</w:t>
      </w:r>
    </w:p>
    <w:p w:rsidR="003F731D" w:rsidRDefault="008C3935">
      <w:pPr>
        <w:pStyle w:val="Corpodetexto"/>
        <w:spacing w:before="167" w:line="312" w:lineRule="auto"/>
        <w:ind w:left="189" w:right="122"/>
        <w:jc w:val="both"/>
      </w:pPr>
      <w:r>
        <w:t>12.5. As sanções de advertência, impedimento de licitar e contratar e declaração de inidoneidade para licitar ou contratar poderão</w:t>
      </w:r>
      <w:r>
        <w:rPr>
          <w:spacing w:val="1"/>
        </w:rPr>
        <w:t xml:space="preserve"> </w:t>
      </w:r>
      <w:r>
        <w:t>ser aplicadas cumulativamente com a penalidade de multa, garantido o exercício de prévia e ampla defesa.</w:t>
      </w:r>
    </w:p>
    <w:p w:rsidR="003F731D" w:rsidRDefault="008C3935">
      <w:pPr>
        <w:pStyle w:val="PargrafodaLista"/>
        <w:numPr>
          <w:ilvl w:val="1"/>
          <w:numId w:val="86"/>
        </w:numPr>
        <w:tabs>
          <w:tab w:val="left" w:pos="586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Antes da aplicação da sanção de multa será facultada a defesa do interessado no prazo de 15 (quinze) dias úteis, contado da</w:t>
      </w:r>
      <w:r>
        <w:rPr>
          <w:spacing w:val="1"/>
          <w:sz w:val="18"/>
        </w:rPr>
        <w:t xml:space="preserve"> </w:t>
      </w:r>
      <w:r>
        <w:rPr>
          <w:sz w:val="18"/>
        </w:rPr>
        <w:t>data de sua intimação.</w:t>
      </w:r>
    </w:p>
    <w:p w:rsidR="003F731D" w:rsidRDefault="008C3935">
      <w:pPr>
        <w:pStyle w:val="PargrafodaLista"/>
        <w:numPr>
          <w:ilvl w:val="1"/>
          <w:numId w:val="86"/>
        </w:numPr>
        <w:tabs>
          <w:tab w:val="left" w:pos="610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sanção de advertência será aplicada, após regular processo administrativo, ao responsável em decorrência da infração</w:t>
      </w:r>
      <w:r>
        <w:rPr>
          <w:spacing w:val="1"/>
          <w:sz w:val="18"/>
        </w:rPr>
        <w:t xml:space="preserve"> </w:t>
      </w:r>
      <w:r>
        <w:rPr>
          <w:sz w:val="18"/>
        </w:rPr>
        <w:t>administrativa relacionada no subitem 12.1.1, quando não se justificar a imposição de penalidade mais grave.12.8 A sanção de</w:t>
      </w:r>
      <w:r>
        <w:rPr>
          <w:spacing w:val="1"/>
          <w:sz w:val="18"/>
        </w:rPr>
        <w:t xml:space="preserve"> </w:t>
      </w:r>
      <w:r>
        <w:rPr>
          <w:sz w:val="18"/>
        </w:rPr>
        <w:t>impedimento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licitar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contratar</w:t>
      </w:r>
      <w:r>
        <w:rPr>
          <w:spacing w:val="1"/>
          <w:sz w:val="18"/>
        </w:rPr>
        <w:t xml:space="preserve"> </w:t>
      </w:r>
      <w:r>
        <w:rPr>
          <w:sz w:val="18"/>
        </w:rPr>
        <w:t>será</w:t>
      </w:r>
      <w:r>
        <w:rPr>
          <w:spacing w:val="1"/>
          <w:sz w:val="18"/>
        </w:rPr>
        <w:t xml:space="preserve"> </w:t>
      </w:r>
      <w:r>
        <w:rPr>
          <w:sz w:val="18"/>
        </w:rPr>
        <w:t>aplicada,</w:t>
      </w:r>
      <w:r>
        <w:rPr>
          <w:spacing w:val="1"/>
          <w:sz w:val="18"/>
        </w:rPr>
        <w:t xml:space="preserve"> </w:t>
      </w:r>
      <w:r>
        <w:rPr>
          <w:sz w:val="18"/>
        </w:rPr>
        <w:t>após</w:t>
      </w:r>
      <w:r>
        <w:rPr>
          <w:spacing w:val="1"/>
          <w:sz w:val="18"/>
        </w:rPr>
        <w:t xml:space="preserve"> </w:t>
      </w:r>
      <w:r>
        <w:rPr>
          <w:sz w:val="18"/>
        </w:rPr>
        <w:t>regular</w:t>
      </w:r>
      <w:r>
        <w:rPr>
          <w:spacing w:val="1"/>
          <w:sz w:val="18"/>
        </w:rPr>
        <w:t xml:space="preserve"> </w:t>
      </w:r>
      <w:r>
        <w:rPr>
          <w:sz w:val="18"/>
        </w:rPr>
        <w:t>processo</w:t>
      </w:r>
      <w:r>
        <w:rPr>
          <w:spacing w:val="1"/>
          <w:sz w:val="18"/>
        </w:rPr>
        <w:t xml:space="preserve"> </w:t>
      </w:r>
      <w:r>
        <w:rPr>
          <w:sz w:val="18"/>
        </w:rPr>
        <w:t>administrativo,</w:t>
      </w:r>
      <w:r>
        <w:rPr>
          <w:spacing w:val="1"/>
          <w:sz w:val="18"/>
        </w:rPr>
        <w:t xml:space="preserve"> </w:t>
      </w:r>
      <w:r>
        <w:rPr>
          <w:sz w:val="18"/>
        </w:rPr>
        <w:t>ao</w:t>
      </w:r>
      <w:r>
        <w:rPr>
          <w:spacing w:val="1"/>
          <w:sz w:val="18"/>
        </w:rPr>
        <w:t xml:space="preserve"> </w:t>
      </w:r>
      <w:r>
        <w:rPr>
          <w:sz w:val="18"/>
        </w:rPr>
        <w:t>responsável</w:t>
      </w:r>
      <w:r>
        <w:rPr>
          <w:spacing w:val="1"/>
          <w:sz w:val="18"/>
        </w:rPr>
        <w:t xml:space="preserve"> </w:t>
      </w:r>
      <w:r>
        <w:rPr>
          <w:sz w:val="18"/>
        </w:rPr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decorrência</w:t>
      </w:r>
      <w:r>
        <w:rPr>
          <w:spacing w:val="50"/>
          <w:sz w:val="18"/>
        </w:rPr>
        <w:t xml:space="preserve"> </w:t>
      </w:r>
      <w:r>
        <w:rPr>
          <w:sz w:val="18"/>
        </w:rPr>
        <w:t>das</w:t>
      </w:r>
      <w:r>
        <w:rPr>
          <w:spacing w:val="-47"/>
          <w:sz w:val="18"/>
        </w:rPr>
        <w:t xml:space="preserve"> </w:t>
      </w:r>
      <w:r>
        <w:rPr>
          <w:sz w:val="18"/>
        </w:rPr>
        <w:t>infrações administrativas relacionadas nos subitens12.1.2, 12.1.3, 12.1.4, 12.1.5, 12.1.6 e 12.1.7, quando não se justificar a</w:t>
      </w:r>
      <w:r>
        <w:rPr>
          <w:spacing w:val="1"/>
          <w:sz w:val="18"/>
        </w:rPr>
        <w:t xml:space="preserve"> </w:t>
      </w:r>
      <w:r>
        <w:rPr>
          <w:sz w:val="18"/>
        </w:rPr>
        <w:t>imposição de penalidade mais grave, e impedirá o responsável de licitar ou contratar no âmbito da Administração Pública direta e</w:t>
      </w:r>
      <w:r>
        <w:rPr>
          <w:spacing w:val="1"/>
          <w:sz w:val="18"/>
        </w:rPr>
        <w:t xml:space="preserve"> </w:t>
      </w:r>
      <w:r>
        <w:rPr>
          <w:sz w:val="18"/>
        </w:rPr>
        <w:t>indireta do Estado de São Paulo, pelo prazo máximo de 3 (três) anos.</w:t>
      </w:r>
    </w:p>
    <w:p w:rsidR="003F731D" w:rsidRDefault="008C3935">
      <w:pPr>
        <w:pStyle w:val="PargrafodaLista"/>
        <w:numPr>
          <w:ilvl w:val="1"/>
          <w:numId w:val="85"/>
        </w:numPr>
        <w:tabs>
          <w:tab w:val="left" w:pos="614"/>
        </w:tabs>
        <w:spacing w:before="170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sanção de declaração de inidoneidade para licitar ou contratar será aplicada, após regular processo administrativo, ao</w:t>
      </w:r>
      <w:r>
        <w:rPr>
          <w:spacing w:val="1"/>
          <w:sz w:val="18"/>
        </w:rPr>
        <w:t xml:space="preserve"> </w:t>
      </w:r>
      <w:r>
        <w:rPr>
          <w:sz w:val="18"/>
        </w:rPr>
        <w:t>responsável</w:t>
      </w:r>
      <w:r>
        <w:rPr>
          <w:spacing w:val="26"/>
          <w:sz w:val="18"/>
        </w:rPr>
        <w:t xml:space="preserve"> </w:t>
      </w:r>
      <w:r>
        <w:rPr>
          <w:sz w:val="18"/>
        </w:rPr>
        <w:t>em</w:t>
      </w:r>
      <w:r>
        <w:rPr>
          <w:spacing w:val="26"/>
          <w:sz w:val="18"/>
        </w:rPr>
        <w:t xml:space="preserve"> </w:t>
      </w:r>
      <w:r>
        <w:rPr>
          <w:sz w:val="18"/>
        </w:rPr>
        <w:t>decorrência</w:t>
      </w:r>
      <w:r>
        <w:rPr>
          <w:spacing w:val="26"/>
          <w:sz w:val="18"/>
        </w:rPr>
        <w:t xml:space="preserve"> </w:t>
      </w:r>
      <w:r>
        <w:rPr>
          <w:sz w:val="18"/>
        </w:rPr>
        <w:t>das</w:t>
      </w:r>
      <w:r>
        <w:rPr>
          <w:spacing w:val="26"/>
          <w:sz w:val="18"/>
        </w:rPr>
        <w:t xml:space="preserve"> </w:t>
      </w:r>
      <w:r>
        <w:rPr>
          <w:sz w:val="18"/>
        </w:rPr>
        <w:t>infrações</w:t>
      </w:r>
      <w:r>
        <w:rPr>
          <w:spacing w:val="26"/>
          <w:sz w:val="18"/>
        </w:rPr>
        <w:t xml:space="preserve"> </w:t>
      </w:r>
      <w:r>
        <w:rPr>
          <w:sz w:val="18"/>
        </w:rPr>
        <w:t>administrativas</w:t>
      </w:r>
      <w:r>
        <w:rPr>
          <w:spacing w:val="26"/>
          <w:sz w:val="18"/>
        </w:rPr>
        <w:t xml:space="preserve"> </w:t>
      </w:r>
      <w:r>
        <w:rPr>
          <w:sz w:val="18"/>
        </w:rPr>
        <w:t>relacionadas</w:t>
      </w:r>
      <w:r>
        <w:rPr>
          <w:spacing w:val="26"/>
          <w:sz w:val="18"/>
        </w:rPr>
        <w:t xml:space="preserve"> </w:t>
      </w:r>
      <w:r>
        <w:rPr>
          <w:sz w:val="18"/>
        </w:rPr>
        <w:t>nos</w:t>
      </w:r>
      <w:r>
        <w:rPr>
          <w:spacing w:val="26"/>
          <w:sz w:val="18"/>
        </w:rPr>
        <w:t xml:space="preserve"> </w:t>
      </w:r>
      <w:r>
        <w:rPr>
          <w:sz w:val="18"/>
        </w:rPr>
        <w:t>subitens</w:t>
      </w:r>
      <w:r>
        <w:rPr>
          <w:spacing w:val="26"/>
          <w:sz w:val="18"/>
        </w:rPr>
        <w:t xml:space="preserve"> </w:t>
      </w:r>
      <w:r>
        <w:rPr>
          <w:sz w:val="18"/>
        </w:rPr>
        <w:t>12.1.8,</w:t>
      </w:r>
      <w:r>
        <w:rPr>
          <w:spacing w:val="26"/>
          <w:sz w:val="18"/>
        </w:rPr>
        <w:t xml:space="preserve"> </w:t>
      </w:r>
      <w:r>
        <w:rPr>
          <w:sz w:val="18"/>
        </w:rPr>
        <w:t>12.1.9,</w:t>
      </w:r>
      <w:r>
        <w:rPr>
          <w:spacing w:val="26"/>
          <w:sz w:val="18"/>
        </w:rPr>
        <w:t xml:space="preserve"> </w:t>
      </w:r>
      <w:r>
        <w:rPr>
          <w:sz w:val="18"/>
        </w:rPr>
        <w:t>12.1.10,</w:t>
      </w:r>
      <w:r>
        <w:rPr>
          <w:spacing w:val="26"/>
          <w:sz w:val="18"/>
        </w:rPr>
        <w:t xml:space="preserve"> </w:t>
      </w:r>
      <w:r>
        <w:rPr>
          <w:sz w:val="18"/>
        </w:rPr>
        <w:t>12.1.11</w:t>
      </w:r>
      <w:r>
        <w:rPr>
          <w:spacing w:val="26"/>
          <w:sz w:val="18"/>
        </w:rPr>
        <w:t xml:space="preserve"> </w:t>
      </w:r>
      <w:r>
        <w:rPr>
          <w:sz w:val="18"/>
        </w:rPr>
        <w:t>e</w:t>
      </w:r>
      <w:r>
        <w:rPr>
          <w:spacing w:val="26"/>
          <w:sz w:val="18"/>
        </w:rPr>
        <w:t xml:space="preserve"> </w:t>
      </w:r>
      <w:r>
        <w:rPr>
          <w:sz w:val="18"/>
        </w:rPr>
        <w:t>12.1.12,</w:t>
      </w:r>
      <w:r>
        <w:rPr>
          <w:spacing w:val="-48"/>
          <w:sz w:val="18"/>
        </w:rPr>
        <w:t xml:space="preserve"> </w:t>
      </w:r>
      <w:r>
        <w:rPr>
          <w:sz w:val="18"/>
        </w:rPr>
        <w:t>bem como das infrações administrativas previstas nos subitens12.1.2, 12.1.3, 12.1.4, 12.1.5, 12.1.6 e 12.1.7 que justifiquem a</w:t>
      </w:r>
      <w:r>
        <w:rPr>
          <w:spacing w:val="1"/>
          <w:sz w:val="18"/>
        </w:rPr>
        <w:t xml:space="preserve"> </w:t>
      </w:r>
      <w:r>
        <w:rPr>
          <w:sz w:val="18"/>
        </w:rPr>
        <w:t>imposição</w:t>
      </w:r>
      <w:r>
        <w:rPr>
          <w:spacing w:val="23"/>
          <w:sz w:val="18"/>
        </w:rPr>
        <w:t xml:space="preserve"> </w:t>
      </w:r>
      <w:r>
        <w:rPr>
          <w:sz w:val="18"/>
        </w:rPr>
        <w:t>de</w:t>
      </w:r>
      <w:r>
        <w:rPr>
          <w:spacing w:val="24"/>
          <w:sz w:val="18"/>
        </w:rPr>
        <w:t xml:space="preserve"> </w:t>
      </w:r>
      <w:r>
        <w:rPr>
          <w:sz w:val="18"/>
        </w:rPr>
        <w:t>penalidade</w:t>
      </w:r>
      <w:r>
        <w:rPr>
          <w:spacing w:val="24"/>
          <w:sz w:val="18"/>
        </w:rPr>
        <w:t xml:space="preserve"> </w:t>
      </w:r>
      <w:r>
        <w:rPr>
          <w:sz w:val="18"/>
        </w:rPr>
        <w:t>mais</w:t>
      </w:r>
      <w:r>
        <w:rPr>
          <w:spacing w:val="24"/>
          <w:sz w:val="18"/>
        </w:rPr>
        <w:t xml:space="preserve"> </w:t>
      </w:r>
      <w:r>
        <w:rPr>
          <w:sz w:val="18"/>
        </w:rPr>
        <w:t>grave</w:t>
      </w:r>
      <w:r>
        <w:rPr>
          <w:spacing w:val="24"/>
          <w:sz w:val="18"/>
        </w:rPr>
        <w:t xml:space="preserve"> </w:t>
      </w:r>
      <w:r>
        <w:rPr>
          <w:sz w:val="18"/>
        </w:rPr>
        <w:t>que</w:t>
      </w:r>
      <w:r>
        <w:rPr>
          <w:spacing w:val="23"/>
          <w:sz w:val="18"/>
        </w:rPr>
        <w:t xml:space="preserve"> </w:t>
      </w:r>
      <w:r>
        <w:rPr>
          <w:sz w:val="18"/>
        </w:rPr>
        <w:t>a</w:t>
      </w:r>
      <w:r>
        <w:rPr>
          <w:spacing w:val="24"/>
          <w:sz w:val="18"/>
        </w:rPr>
        <w:t xml:space="preserve"> </w:t>
      </w:r>
      <w:r>
        <w:rPr>
          <w:sz w:val="18"/>
        </w:rPr>
        <w:t>sanção</w:t>
      </w:r>
      <w:r>
        <w:rPr>
          <w:spacing w:val="24"/>
          <w:sz w:val="18"/>
        </w:rPr>
        <w:t xml:space="preserve"> </w:t>
      </w:r>
      <w:r>
        <w:rPr>
          <w:sz w:val="18"/>
        </w:rPr>
        <w:t>de</w:t>
      </w:r>
      <w:r>
        <w:rPr>
          <w:spacing w:val="24"/>
          <w:sz w:val="18"/>
        </w:rPr>
        <w:t xml:space="preserve"> </w:t>
      </w:r>
      <w:r>
        <w:rPr>
          <w:sz w:val="18"/>
        </w:rPr>
        <w:t>impedimento</w:t>
      </w:r>
      <w:r>
        <w:rPr>
          <w:spacing w:val="24"/>
          <w:sz w:val="18"/>
        </w:rPr>
        <w:t xml:space="preserve"> </w:t>
      </w:r>
      <w:r>
        <w:rPr>
          <w:sz w:val="18"/>
        </w:rPr>
        <w:t>de</w:t>
      </w:r>
      <w:r>
        <w:rPr>
          <w:spacing w:val="23"/>
          <w:sz w:val="18"/>
        </w:rPr>
        <w:t xml:space="preserve"> </w:t>
      </w:r>
      <w:r>
        <w:rPr>
          <w:sz w:val="18"/>
        </w:rPr>
        <w:t>licitar</w:t>
      </w:r>
      <w:r>
        <w:rPr>
          <w:spacing w:val="24"/>
          <w:sz w:val="18"/>
        </w:rPr>
        <w:t xml:space="preserve"> </w:t>
      </w:r>
      <w:r>
        <w:rPr>
          <w:sz w:val="18"/>
        </w:rPr>
        <w:t>e</w:t>
      </w:r>
      <w:r>
        <w:rPr>
          <w:spacing w:val="24"/>
          <w:sz w:val="18"/>
        </w:rPr>
        <w:t xml:space="preserve"> </w:t>
      </w:r>
      <w:r>
        <w:rPr>
          <w:sz w:val="18"/>
        </w:rPr>
        <w:t>contratar,</w:t>
      </w:r>
      <w:r>
        <w:rPr>
          <w:spacing w:val="24"/>
          <w:sz w:val="18"/>
        </w:rPr>
        <w:t xml:space="preserve"> </w:t>
      </w:r>
      <w:r>
        <w:rPr>
          <w:sz w:val="18"/>
        </w:rPr>
        <w:t>cuja</w:t>
      </w:r>
      <w:r>
        <w:rPr>
          <w:spacing w:val="24"/>
          <w:sz w:val="18"/>
        </w:rPr>
        <w:t xml:space="preserve"> </w:t>
      </w:r>
      <w:r>
        <w:rPr>
          <w:sz w:val="18"/>
        </w:rPr>
        <w:t>extensão</w:t>
      </w:r>
      <w:r>
        <w:rPr>
          <w:spacing w:val="24"/>
          <w:sz w:val="18"/>
        </w:rPr>
        <w:t xml:space="preserve"> </w:t>
      </w:r>
      <w:r>
        <w:rPr>
          <w:sz w:val="18"/>
        </w:rPr>
        <w:t>e</w:t>
      </w:r>
      <w:r>
        <w:rPr>
          <w:spacing w:val="23"/>
          <w:sz w:val="18"/>
        </w:rPr>
        <w:t xml:space="preserve"> </w:t>
      </w:r>
      <w:r>
        <w:rPr>
          <w:sz w:val="18"/>
        </w:rPr>
        <w:t>duração</w:t>
      </w:r>
      <w:r>
        <w:rPr>
          <w:spacing w:val="24"/>
          <w:sz w:val="18"/>
        </w:rPr>
        <w:t xml:space="preserve"> </w:t>
      </w:r>
      <w:r>
        <w:rPr>
          <w:sz w:val="18"/>
        </w:rPr>
        <w:t>observará</w:t>
      </w:r>
      <w:r>
        <w:rPr>
          <w:spacing w:val="24"/>
          <w:sz w:val="18"/>
        </w:rPr>
        <w:t xml:space="preserve"> </w:t>
      </w:r>
      <w:r>
        <w:rPr>
          <w:sz w:val="18"/>
        </w:rPr>
        <w:t>o</w:t>
      </w:r>
      <w:r>
        <w:rPr>
          <w:spacing w:val="-48"/>
          <w:sz w:val="18"/>
        </w:rPr>
        <w:t xml:space="preserve"> </w:t>
      </w:r>
      <w:r>
        <w:rPr>
          <w:sz w:val="18"/>
        </w:rPr>
        <w:t>prazo previsto no</w:t>
      </w:r>
      <w:r>
        <w:rPr>
          <w:color w:val="0000ED"/>
          <w:sz w:val="18"/>
        </w:rPr>
        <w:t xml:space="preserve"> </w:t>
      </w:r>
      <w:hyperlink r:id="rId107" w:anchor="art156%C2%A75">
        <w:r>
          <w:rPr>
            <w:color w:val="0000ED"/>
            <w:sz w:val="18"/>
            <w:u w:val="single" w:color="0000ED"/>
          </w:rPr>
          <w:t>art. 156, § 5º, da Lei n.º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85"/>
        </w:numPr>
        <w:tabs>
          <w:tab w:val="left" w:pos="705"/>
        </w:tabs>
        <w:spacing w:before="170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recusa injustificada do adjudicatário em formalizar a contratação ou assinar a ata de registro de preços (caso o item 1</w:t>
      </w:r>
      <w:r>
        <w:rPr>
          <w:spacing w:val="1"/>
          <w:sz w:val="18"/>
        </w:rPr>
        <w:t xml:space="preserve"> </w:t>
      </w:r>
      <w:r>
        <w:rPr>
          <w:sz w:val="18"/>
        </w:rPr>
        <w:t>defina licitação para registro de preços) no prazo e condições estabelecidos pela Administração, descrita no subitem 12.1.6.1,</w:t>
      </w:r>
      <w:r>
        <w:rPr>
          <w:spacing w:val="1"/>
          <w:sz w:val="18"/>
        </w:rPr>
        <w:t xml:space="preserve"> </w:t>
      </w:r>
      <w:r>
        <w:rPr>
          <w:sz w:val="18"/>
        </w:rPr>
        <w:t>caracterizará</w:t>
      </w:r>
      <w:r>
        <w:rPr>
          <w:spacing w:val="12"/>
          <w:sz w:val="18"/>
        </w:rPr>
        <w:t xml:space="preserve"> </w:t>
      </w:r>
      <w:r>
        <w:rPr>
          <w:sz w:val="18"/>
        </w:rPr>
        <w:t>o</w:t>
      </w:r>
      <w:r>
        <w:rPr>
          <w:spacing w:val="12"/>
          <w:sz w:val="18"/>
        </w:rPr>
        <w:t xml:space="preserve"> </w:t>
      </w:r>
      <w:r>
        <w:rPr>
          <w:sz w:val="18"/>
        </w:rPr>
        <w:t>descumprimento</w:t>
      </w:r>
      <w:r>
        <w:rPr>
          <w:spacing w:val="12"/>
          <w:sz w:val="18"/>
        </w:rPr>
        <w:t xml:space="preserve"> </w:t>
      </w:r>
      <w:r>
        <w:rPr>
          <w:sz w:val="18"/>
        </w:rPr>
        <w:t>total</w:t>
      </w:r>
      <w:r>
        <w:rPr>
          <w:spacing w:val="12"/>
          <w:sz w:val="18"/>
        </w:rPr>
        <w:t xml:space="preserve"> </w:t>
      </w:r>
      <w:r>
        <w:rPr>
          <w:sz w:val="18"/>
        </w:rPr>
        <w:t>da</w:t>
      </w:r>
      <w:r>
        <w:rPr>
          <w:spacing w:val="12"/>
          <w:sz w:val="18"/>
        </w:rPr>
        <w:t xml:space="preserve"> </w:t>
      </w:r>
      <w:r>
        <w:rPr>
          <w:sz w:val="18"/>
        </w:rPr>
        <w:t>obrigação</w:t>
      </w:r>
      <w:r>
        <w:rPr>
          <w:spacing w:val="12"/>
          <w:sz w:val="18"/>
        </w:rPr>
        <w:t xml:space="preserve"> </w:t>
      </w:r>
      <w:r>
        <w:rPr>
          <w:sz w:val="18"/>
        </w:rPr>
        <w:t>assumida</w:t>
      </w:r>
      <w:r>
        <w:rPr>
          <w:spacing w:val="12"/>
          <w:sz w:val="18"/>
        </w:rPr>
        <w:t xml:space="preserve"> </w:t>
      </w:r>
      <w:r>
        <w:rPr>
          <w:sz w:val="18"/>
        </w:rPr>
        <w:t>e</w:t>
      </w:r>
      <w:r>
        <w:rPr>
          <w:spacing w:val="12"/>
          <w:sz w:val="18"/>
        </w:rPr>
        <w:t xml:space="preserve"> </w:t>
      </w:r>
      <w:r>
        <w:rPr>
          <w:sz w:val="18"/>
        </w:rPr>
        <w:t>o</w:t>
      </w:r>
      <w:r>
        <w:rPr>
          <w:spacing w:val="12"/>
          <w:sz w:val="18"/>
        </w:rPr>
        <w:t xml:space="preserve"> </w:t>
      </w:r>
      <w:r>
        <w:rPr>
          <w:sz w:val="18"/>
        </w:rPr>
        <w:t>sujeitará</w:t>
      </w:r>
      <w:r>
        <w:rPr>
          <w:spacing w:val="12"/>
          <w:sz w:val="18"/>
        </w:rPr>
        <w:t xml:space="preserve"> </w:t>
      </w:r>
      <w:r>
        <w:rPr>
          <w:sz w:val="18"/>
        </w:rPr>
        <w:t>às</w:t>
      </w:r>
      <w:r>
        <w:rPr>
          <w:spacing w:val="12"/>
          <w:sz w:val="18"/>
        </w:rPr>
        <w:t xml:space="preserve"> </w:t>
      </w:r>
      <w:r>
        <w:rPr>
          <w:sz w:val="18"/>
        </w:rPr>
        <w:t>penalidades</w:t>
      </w:r>
      <w:r>
        <w:rPr>
          <w:spacing w:val="12"/>
          <w:sz w:val="18"/>
        </w:rPr>
        <w:t xml:space="preserve"> </w:t>
      </w:r>
      <w:r>
        <w:rPr>
          <w:sz w:val="18"/>
        </w:rPr>
        <w:t>legalmente</w:t>
      </w:r>
      <w:r>
        <w:rPr>
          <w:spacing w:val="12"/>
          <w:sz w:val="18"/>
        </w:rPr>
        <w:t xml:space="preserve"> </w:t>
      </w:r>
      <w:r>
        <w:rPr>
          <w:sz w:val="18"/>
        </w:rPr>
        <w:t>estabelecidas</w:t>
      </w:r>
      <w:r>
        <w:rPr>
          <w:spacing w:val="12"/>
          <w:sz w:val="18"/>
        </w:rPr>
        <w:t xml:space="preserve"> </w:t>
      </w:r>
      <w:r>
        <w:rPr>
          <w:sz w:val="18"/>
        </w:rPr>
        <w:t>(art.</w:t>
      </w:r>
      <w:r>
        <w:rPr>
          <w:spacing w:val="12"/>
          <w:sz w:val="18"/>
        </w:rPr>
        <w:t xml:space="preserve"> </w:t>
      </w:r>
      <w:r>
        <w:rPr>
          <w:sz w:val="18"/>
        </w:rPr>
        <w:t>90,</w:t>
      </w:r>
      <w:r>
        <w:rPr>
          <w:spacing w:val="12"/>
          <w:sz w:val="18"/>
        </w:rPr>
        <w:t xml:space="preserve"> </w:t>
      </w:r>
      <w:r>
        <w:rPr>
          <w:sz w:val="18"/>
        </w:rPr>
        <w:t>§</w:t>
      </w:r>
      <w:r>
        <w:rPr>
          <w:spacing w:val="12"/>
          <w:sz w:val="18"/>
        </w:rPr>
        <w:t xml:space="preserve"> </w:t>
      </w:r>
      <w:r>
        <w:rPr>
          <w:sz w:val="18"/>
        </w:rPr>
        <w:t>5º,</w:t>
      </w:r>
      <w:r>
        <w:rPr>
          <w:spacing w:val="-48"/>
          <w:sz w:val="18"/>
        </w:rPr>
        <w:t xml:space="preserve"> </w:t>
      </w:r>
      <w:r>
        <w:rPr>
          <w:sz w:val="18"/>
        </w:rPr>
        <w:t>da</w:t>
      </w:r>
      <w:r>
        <w:rPr>
          <w:color w:val="541A8B"/>
          <w:sz w:val="18"/>
        </w:rPr>
        <w:t xml:space="preserve"> </w:t>
      </w:r>
      <w:hyperlink r:id="rId108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1"/>
          <w:numId w:val="85"/>
        </w:numPr>
        <w:tabs>
          <w:tab w:val="left" w:pos="727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apuração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responsabilidade</w:t>
      </w:r>
      <w:r>
        <w:rPr>
          <w:spacing w:val="1"/>
          <w:sz w:val="18"/>
        </w:rPr>
        <w:t xml:space="preserve"> </w:t>
      </w:r>
      <w:r>
        <w:rPr>
          <w:sz w:val="18"/>
        </w:rPr>
        <w:t>relacionada</w:t>
      </w:r>
      <w:r>
        <w:rPr>
          <w:spacing w:val="1"/>
          <w:sz w:val="18"/>
        </w:rPr>
        <w:t xml:space="preserve"> </w:t>
      </w:r>
      <w:r>
        <w:rPr>
          <w:sz w:val="18"/>
        </w:rPr>
        <w:t>às</w:t>
      </w:r>
      <w:r>
        <w:rPr>
          <w:spacing w:val="1"/>
          <w:sz w:val="18"/>
        </w:rPr>
        <w:t xml:space="preserve"> </w:t>
      </w:r>
      <w:r>
        <w:rPr>
          <w:sz w:val="18"/>
        </w:rPr>
        <w:t>sanções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impedimento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licitar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contratar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declaração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inidoneidade para licitar ou contratar demandará a instauração de processo de responsabilização a ser conduzido por comissão</w:t>
      </w:r>
      <w:r>
        <w:rPr>
          <w:spacing w:val="1"/>
          <w:sz w:val="18"/>
        </w:rPr>
        <w:t xml:space="preserve"> </w:t>
      </w:r>
      <w:r>
        <w:rPr>
          <w:sz w:val="18"/>
        </w:rPr>
        <w:t>composta nos termos do art. 158 da</w:t>
      </w:r>
      <w:r>
        <w:rPr>
          <w:color w:val="541A8B"/>
          <w:sz w:val="18"/>
        </w:rPr>
        <w:t xml:space="preserve"> </w:t>
      </w:r>
      <w:hyperlink r:id="rId109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, que avaliará fatos e circunstâncias conhecidos e intimará o licitante, o</w:t>
      </w:r>
      <w:r>
        <w:rPr>
          <w:spacing w:val="1"/>
          <w:sz w:val="18"/>
        </w:rPr>
        <w:t xml:space="preserve"> </w:t>
      </w:r>
      <w:r>
        <w:rPr>
          <w:sz w:val="18"/>
        </w:rPr>
        <w:t>adjudicatário ou o contratado para, no prazo de 15 (quinze) dias úteis, contado da data de sua intimação, apresentar defesa escrita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especificar as provas que pretenda produzir.</w:t>
      </w:r>
    </w:p>
    <w:p w:rsidR="003F731D" w:rsidRDefault="008C3935">
      <w:pPr>
        <w:pStyle w:val="Corpodetexto"/>
        <w:spacing w:before="170"/>
        <w:ind w:left="189"/>
      </w:pPr>
      <w:r>
        <w:t>12.12.</w:t>
      </w:r>
      <w:r>
        <w:rPr>
          <w:spacing w:val="-10"/>
        </w:rPr>
        <w:t xml:space="preserve"> </w:t>
      </w:r>
      <w:r>
        <w:t>As sanções são autônomas e a aplicação de uma não exclui a de outra.</w:t>
      </w:r>
    </w:p>
    <w:p w:rsidR="003F731D" w:rsidRDefault="003F731D">
      <w:p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1"/>
          <w:numId w:val="84"/>
        </w:numPr>
        <w:tabs>
          <w:tab w:val="left" w:pos="694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Da aplicação das sanções de advertência, multa e impedimento de licitar e contratar, caberá recurso no prazo de 15 (quinze)</w:t>
      </w:r>
      <w:r>
        <w:rPr>
          <w:spacing w:val="1"/>
          <w:sz w:val="18"/>
        </w:rPr>
        <w:t xml:space="preserve"> </w:t>
      </w:r>
      <w:r>
        <w:rPr>
          <w:sz w:val="18"/>
        </w:rPr>
        <w:t>dias úteis, contado da data da intimação, observando-se o disposto no art. 166 da</w:t>
      </w:r>
      <w:r>
        <w:rPr>
          <w:color w:val="541A8B"/>
          <w:sz w:val="18"/>
        </w:rPr>
        <w:t xml:space="preserve"> </w:t>
      </w:r>
      <w:hyperlink r:id="rId110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84"/>
        </w:numPr>
        <w:tabs>
          <w:tab w:val="left" w:pos="703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Da aplicação da sanção de declaração de inidoneidade para licitar ou contratar, caberá pedido de reconsideração no prazo</w:t>
      </w:r>
      <w:r>
        <w:rPr>
          <w:spacing w:val="1"/>
          <w:sz w:val="18"/>
        </w:rPr>
        <w:t xml:space="preserve"> </w:t>
      </w:r>
      <w:r>
        <w:rPr>
          <w:sz w:val="18"/>
        </w:rPr>
        <w:t>de 15 (quinze) dias úteis, contado da data da intimação, observando-se o disposto no art. 167 da</w:t>
      </w:r>
      <w:r>
        <w:rPr>
          <w:color w:val="541A8B"/>
          <w:sz w:val="18"/>
        </w:rPr>
        <w:t xml:space="preserve"> </w:t>
      </w:r>
      <w:hyperlink r:id="rId111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84"/>
        </w:numPr>
        <w:tabs>
          <w:tab w:val="left" w:pos="698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recurso e o pedido de reconsideração terão efeito suspensivo do ato ou da decisão recorrida até que sobrevenha decisão</w:t>
      </w:r>
      <w:r>
        <w:rPr>
          <w:spacing w:val="1"/>
          <w:sz w:val="18"/>
        </w:rPr>
        <w:t xml:space="preserve"> </w:t>
      </w:r>
      <w:r>
        <w:rPr>
          <w:sz w:val="18"/>
        </w:rPr>
        <w:t>final da autoridade competente.</w:t>
      </w:r>
    </w:p>
    <w:p w:rsidR="003F731D" w:rsidRDefault="008C3935">
      <w:pPr>
        <w:pStyle w:val="PargrafodaLista"/>
        <w:numPr>
          <w:ilvl w:val="1"/>
          <w:numId w:val="84"/>
        </w:numPr>
        <w:tabs>
          <w:tab w:val="left" w:pos="684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aplicação das sanções previstas neste Edital não exclui, em hipótese alguma, a obrigação de reparação integral dos danos</w:t>
      </w:r>
      <w:r>
        <w:rPr>
          <w:spacing w:val="-47"/>
          <w:sz w:val="18"/>
        </w:rPr>
        <w:t xml:space="preserve"> </w:t>
      </w:r>
      <w:r>
        <w:rPr>
          <w:sz w:val="18"/>
        </w:rPr>
        <w:t>causados à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 Pública.</w:t>
      </w:r>
    </w:p>
    <w:p w:rsidR="003F731D" w:rsidRDefault="008C3935">
      <w:pPr>
        <w:pStyle w:val="PargrafodaLista"/>
        <w:numPr>
          <w:ilvl w:val="1"/>
          <w:numId w:val="84"/>
        </w:numPr>
        <w:tabs>
          <w:tab w:val="left" w:pos="736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 a multa aplicada e as indenizações cabíveis forem superiores ao valor do pagamento eventualmente devido pelo</w:t>
      </w:r>
      <w:r>
        <w:rPr>
          <w:spacing w:val="1"/>
          <w:sz w:val="18"/>
        </w:rPr>
        <w:t xml:space="preserve"> </w:t>
      </w:r>
      <w:r>
        <w:rPr>
          <w:sz w:val="18"/>
        </w:rPr>
        <w:t>Contratante</w:t>
      </w:r>
      <w:r>
        <w:rPr>
          <w:spacing w:val="1"/>
          <w:sz w:val="18"/>
        </w:rPr>
        <w:t xml:space="preserve"> </w:t>
      </w:r>
      <w:r>
        <w:rPr>
          <w:sz w:val="18"/>
        </w:rPr>
        <w:t>à</w:t>
      </w:r>
      <w:r>
        <w:rPr>
          <w:spacing w:val="1"/>
          <w:sz w:val="18"/>
        </w:rPr>
        <w:t xml:space="preserve"> </w:t>
      </w:r>
      <w:r>
        <w:rPr>
          <w:sz w:val="18"/>
        </w:rPr>
        <w:t>Contratada,</w:t>
      </w:r>
      <w:r>
        <w:rPr>
          <w:spacing w:val="1"/>
          <w:sz w:val="18"/>
        </w:rPr>
        <w:t xml:space="preserve"> </w:t>
      </w:r>
      <w:r>
        <w:rPr>
          <w:sz w:val="18"/>
        </w:rPr>
        <w:t>além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perda</w:t>
      </w:r>
      <w:r>
        <w:rPr>
          <w:spacing w:val="1"/>
          <w:sz w:val="18"/>
        </w:rPr>
        <w:t xml:space="preserve"> </w:t>
      </w:r>
      <w:r>
        <w:rPr>
          <w:sz w:val="18"/>
        </w:rPr>
        <w:t>desse</w:t>
      </w:r>
      <w:r>
        <w:rPr>
          <w:spacing w:val="1"/>
          <w:sz w:val="18"/>
        </w:rPr>
        <w:t xml:space="preserve"> </w:t>
      </w:r>
      <w:r>
        <w:rPr>
          <w:sz w:val="18"/>
        </w:rPr>
        <w:t>valor,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diferença</w:t>
      </w:r>
      <w:r>
        <w:rPr>
          <w:spacing w:val="1"/>
          <w:sz w:val="18"/>
        </w:rPr>
        <w:t xml:space="preserve"> </w:t>
      </w:r>
      <w:r>
        <w:rPr>
          <w:sz w:val="18"/>
        </w:rPr>
        <w:t>será</w:t>
      </w:r>
      <w:r>
        <w:rPr>
          <w:spacing w:val="1"/>
          <w:sz w:val="18"/>
        </w:rPr>
        <w:t xml:space="preserve"> </w:t>
      </w:r>
      <w:r>
        <w:rPr>
          <w:sz w:val="18"/>
        </w:rPr>
        <w:t>descontada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garantia</w:t>
      </w:r>
      <w:r>
        <w:rPr>
          <w:spacing w:val="1"/>
          <w:sz w:val="18"/>
        </w:rPr>
        <w:t xml:space="preserve"> </w:t>
      </w:r>
      <w:r>
        <w:rPr>
          <w:sz w:val="18"/>
        </w:rPr>
        <w:t>prestada,</w:t>
      </w:r>
      <w:r>
        <w:rPr>
          <w:spacing w:val="1"/>
          <w:sz w:val="18"/>
        </w:rPr>
        <w:t xml:space="preserve"> </w:t>
      </w:r>
      <w:r>
        <w:rPr>
          <w:sz w:val="18"/>
        </w:rPr>
        <w:t>caso</w:t>
      </w:r>
      <w:r>
        <w:rPr>
          <w:spacing w:val="1"/>
          <w:sz w:val="18"/>
        </w:rPr>
        <w:t xml:space="preserve"> </w:t>
      </w:r>
      <w:r>
        <w:rPr>
          <w:sz w:val="18"/>
        </w:rPr>
        <w:t>exigida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-47"/>
          <w:sz w:val="18"/>
        </w:rPr>
        <w:t xml:space="preserve"> </w:t>
      </w:r>
      <w:r>
        <w:rPr>
          <w:sz w:val="18"/>
        </w:rPr>
        <w:t>documentação que integra o Edital, ou, quando for o caso, será cobrada judicialmente (art. 156, § 8º, da</w:t>
      </w:r>
      <w:r>
        <w:rPr>
          <w:color w:val="541A8B"/>
          <w:sz w:val="18"/>
        </w:rPr>
        <w:t xml:space="preserve"> </w:t>
      </w:r>
      <w:hyperlink r:id="rId112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1"/>
          <w:numId w:val="84"/>
        </w:numPr>
        <w:tabs>
          <w:tab w:val="left" w:pos="692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atos previstos como infrações administrativas na lei de licitações e contratos da Administração Pública que também sejam</w:t>
      </w:r>
      <w:r>
        <w:rPr>
          <w:spacing w:val="-47"/>
          <w:sz w:val="18"/>
        </w:rPr>
        <w:t xml:space="preserve"> </w:t>
      </w:r>
      <w:r>
        <w:rPr>
          <w:sz w:val="18"/>
        </w:rPr>
        <w:t>tipificados como atos lesivos na</w:t>
      </w:r>
      <w:r>
        <w:rPr>
          <w:color w:val="0000ED"/>
          <w:sz w:val="18"/>
        </w:rPr>
        <w:t xml:space="preserve"> </w:t>
      </w:r>
      <w:hyperlink r:id="rId113">
        <w:r>
          <w:rPr>
            <w:color w:val="0000ED"/>
            <w:sz w:val="18"/>
            <w:u w:val="single" w:color="0000ED"/>
          </w:rPr>
          <w:t>Lei nº 12.846, de 2013</w:t>
        </w:r>
      </w:hyperlink>
      <w:r>
        <w:rPr>
          <w:sz w:val="18"/>
        </w:rPr>
        <w:t>, serão apurados e julgados conjuntamente, nos mesmos autos, observados</w:t>
      </w:r>
      <w:r>
        <w:rPr>
          <w:spacing w:val="1"/>
          <w:sz w:val="18"/>
        </w:rPr>
        <w:t xml:space="preserve"> </w:t>
      </w:r>
      <w:r>
        <w:rPr>
          <w:sz w:val="18"/>
        </w:rPr>
        <w:t>o rito procedimental e a autoridade competente definidos na referida Lei.</w:t>
      </w:r>
    </w:p>
    <w:p w:rsidR="003F731D" w:rsidRDefault="008C3935">
      <w:pPr>
        <w:pStyle w:val="PargrafodaLista"/>
        <w:numPr>
          <w:ilvl w:val="1"/>
          <w:numId w:val="84"/>
        </w:numPr>
        <w:tabs>
          <w:tab w:val="left" w:pos="707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personalidade jurídica poderá ser desconsiderada sempre que utilizada com abuso do direito para facilitar, encobrir ou</w:t>
      </w:r>
      <w:r>
        <w:rPr>
          <w:spacing w:val="1"/>
          <w:sz w:val="18"/>
        </w:rPr>
        <w:t xml:space="preserve"> </w:t>
      </w:r>
      <w:r>
        <w:rPr>
          <w:sz w:val="18"/>
        </w:rPr>
        <w:t>dissimular a prática dos atos ilícitos previstos na</w:t>
      </w:r>
      <w:r>
        <w:rPr>
          <w:color w:val="541A8B"/>
          <w:sz w:val="18"/>
        </w:rPr>
        <w:t xml:space="preserve"> </w:t>
      </w:r>
      <w:hyperlink r:id="rId114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, ou para provocar confusão patrimonial, e, nesse caso,</w:t>
      </w:r>
      <w:r>
        <w:rPr>
          <w:spacing w:val="1"/>
          <w:sz w:val="18"/>
        </w:rPr>
        <w:t xml:space="preserve"> </w:t>
      </w:r>
      <w:r>
        <w:rPr>
          <w:sz w:val="18"/>
        </w:rPr>
        <w:t>todos os efeitos das sanções aplicadas à pessoa jurídica serão estendidos aos seus administradores e sócios com poderes de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administração, a pessoa jurídica sucessora ou a empresa do mesmo ramo com relação de coligação ou controle, de fato ou de</w:t>
      </w:r>
      <w:r>
        <w:rPr>
          <w:spacing w:val="1"/>
          <w:sz w:val="18"/>
        </w:rPr>
        <w:t xml:space="preserve"> </w:t>
      </w:r>
      <w:r>
        <w:rPr>
          <w:sz w:val="18"/>
        </w:rPr>
        <w:t>direito, com o sancionado, observados, em todos os casos, o contraditório, a ampla defesa e a obrigatoriedade de análise jurídica</w:t>
      </w:r>
      <w:r>
        <w:rPr>
          <w:spacing w:val="1"/>
          <w:sz w:val="18"/>
        </w:rPr>
        <w:t xml:space="preserve"> </w:t>
      </w:r>
      <w:r>
        <w:rPr>
          <w:sz w:val="18"/>
        </w:rPr>
        <w:t>prévia, nos termos do art. 160 do referido diploma legal.12.20 O Contratante deverá, no prazo máximo 15 (quinze) dias úteis,</w:t>
      </w:r>
      <w:r>
        <w:rPr>
          <w:spacing w:val="1"/>
          <w:sz w:val="18"/>
        </w:rPr>
        <w:t xml:space="preserve"> </w:t>
      </w:r>
      <w:r>
        <w:rPr>
          <w:sz w:val="18"/>
        </w:rPr>
        <w:t>contado da data de aplicação da sanção, informar e manter atualizados os dados relativos às sanções por ele aplicadas, para fins</w:t>
      </w:r>
      <w:r>
        <w:rPr>
          <w:spacing w:val="1"/>
          <w:sz w:val="18"/>
        </w:rPr>
        <w:t xml:space="preserve"> </w:t>
      </w:r>
      <w:r>
        <w:rPr>
          <w:sz w:val="18"/>
        </w:rPr>
        <w:t>de publicidade no Cadastro Nacional de Empresas Inidôneas e Suspensas (Ceis) e no Cadastro Nacional de Empresas Punidas</w:t>
      </w:r>
      <w:r>
        <w:rPr>
          <w:spacing w:val="1"/>
          <w:sz w:val="18"/>
        </w:rPr>
        <w:t xml:space="preserve"> </w:t>
      </w:r>
      <w:r>
        <w:rPr>
          <w:sz w:val="18"/>
        </w:rPr>
        <w:t>(Cnep), instituídos no âmbito do Poder Executivo federal (art. 161 da</w:t>
      </w:r>
      <w:r>
        <w:rPr>
          <w:color w:val="541A8B"/>
          <w:sz w:val="18"/>
        </w:rPr>
        <w:t xml:space="preserve"> </w:t>
      </w:r>
      <w:hyperlink r:id="rId115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1"/>
          <w:numId w:val="83"/>
        </w:numPr>
        <w:tabs>
          <w:tab w:val="left" w:pos="691"/>
        </w:tabs>
        <w:spacing w:before="173"/>
        <w:ind w:hanging="502"/>
        <w:jc w:val="both"/>
        <w:rPr>
          <w:sz w:val="18"/>
        </w:rPr>
      </w:pPr>
      <w:r>
        <w:rPr>
          <w:sz w:val="18"/>
        </w:rPr>
        <w:t>Caso o item 1 defina licitação para registro de preços: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3"/>
        </w:numPr>
        <w:tabs>
          <w:tab w:val="left" w:pos="894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Será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competência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órgão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entidade</w:t>
      </w:r>
      <w:r>
        <w:rPr>
          <w:spacing w:val="1"/>
          <w:sz w:val="18"/>
        </w:rPr>
        <w:t xml:space="preserve"> </w:t>
      </w:r>
      <w:r>
        <w:rPr>
          <w:sz w:val="18"/>
        </w:rPr>
        <w:t>gerenciadora,</w:t>
      </w:r>
      <w:r>
        <w:rPr>
          <w:spacing w:val="1"/>
          <w:sz w:val="18"/>
        </w:rPr>
        <w:t xml:space="preserve"> </w:t>
      </w:r>
      <w:r>
        <w:rPr>
          <w:sz w:val="18"/>
        </w:rPr>
        <w:t>garantidos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contraditório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ampla</w:t>
      </w:r>
      <w:r>
        <w:rPr>
          <w:spacing w:val="1"/>
          <w:sz w:val="18"/>
        </w:rPr>
        <w:t xml:space="preserve"> </w:t>
      </w:r>
      <w:r>
        <w:rPr>
          <w:sz w:val="18"/>
        </w:rPr>
        <w:t>defesa,</w:t>
      </w:r>
      <w:r>
        <w:rPr>
          <w:spacing w:val="1"/>
          <w:sz w:val="18"/>
        </w:rPr>
        <w:t xml:space="preserve"> </w:t>
      </w:r>
      <w:r>
        <w:rPr>
          <w:sz w:val="18"/>
        </w:rPr>
        <w:t>aplicar</w:t>
      </w:r>
      <w:r>
        <w:rPr>
          <w:spacing w:val="1"/>
          <w:sz w:val="18"/>
        </w:rPr>
        <w:t xml:space="preserve"> </w:t>
      </w:r>
      <w:r>
        <w:rPr>
          <w:sz w:val="18"/>
        </w:rPr>
        <w:t>as</w:t>
      </w:r>
      <w:r>
        <w:rPr>
          <w:spacing w:val="1"/>
          <w:sz w:val="18"/>
        </w:rPr>
        <w:t xml:space="preserve"> </w:t>
      </w:r>
      <w:r>
        <w:rPr>
          <w:sz w:val="18"/>
        </w:rPr>
        <w:t>penalidades decorrentes de infrações no procedimento licitatório, do descumprimento do pactuado na ata de registro de preço, em</w:t>
      </w:r>
      <w:r>
        <w:rPr>
          <w:spacing w:val="1"/>
          <w:sz w:val="18"/>
        </w:rPr>
        <w:t xml:space="preserve"> </w:t>
      </w:r>
      <w:r>
        <w:rPr>
          <w:sz w:val="18"/>
        </w:rPr>
        <w:t>relação à sua demanda registrada, ou do descumprimento das obrigações contratuais, em relação às suas próprias contratações.</w:t>
      </w:r>
    </w:p>
    <w:p w:rsidR="003F731D" w:rsidRDefault="008C3935">
      <w:pPr>
        <w:pStyle w:val="Corpodetexto"/>
        <w:spacing w:before="167" w:line="312" w:lineRule="auto"/>
        <w:ind w:left="189" w:right="122"/>
        <w:jc w:val="both"/>
      </w:pPr>
      <w:r>
        <w:t>12.21.1 Será da competência do respectivo órgão ou entidade participante, garantidos o contraditório e a ampla defesa, aplicar as</w:t>
      </w:r>
      <w:r>
        <w:rPr>
          <w:spacing w:val="1"/>
        </w:rPr>
        <w:t xml:space="preserve"> </w:t>
      </w:r>
      <w:r>
        <w:t>penalidades decorrentes do descumprimento do pactuado na ata de registro de preço, em relação à sua demanda registrada, ou do</w:t>
      </w:r>
      <w:r>
        <w:rPr>
          <w:spacing w:val="-47"/>
        </w:rPr>
        <w:t xml:space="preserve"> </w:t>
      </w:r>
      <w:r>
        <w:t>descumprimento das obrigações contratuais, em relação às suas próprias contratações.</w:t>
      </w:r>
    </w:p>
    <w:p w:rsidR="003F731D" w:rsidRDefault="008C3935">
      <w:pPr>
        <w:pStyle w:val="Corpodetexto"/>
        <w:spacing w:before="168" w:line="312" w:lineRule="auto"/>
        <w:ind w:left="189" w:right="122"/>
        <w:jc w:val="both"/>
      </w:pPr>
      <w:r>
        <w:t>12.21.3 O órgão ou entidade participante deverá informar ao órgão ou entidade gerenciadora as ocorrências descritas no subitem</w:t>
      </w:r>
      <w:r>
        <w:rPr>
          <w:spacing w:val="1"/>
        </w:rPr>
        <w:t xml:space="preserve"> </w:t>
      </w:r>
      <w:r>
        <w:t>anterior.</w:t>
      </w:r>
    </w:p>
    <w:p w:rsidR="003F731D" w:rsidRDefault="008C3935">
      <w:pPr>
        <w:pStyle w:val="Ttulo3"/>
        <w:numPr>
          <w:ilvl w:val="0"/>
          <w:numId w:val="96"/>
        </w:numPr>
        <w:tabs>
          <w:tab w:val="left" w:pos="441"/>
        </w:tabs>
        <w:spacing w:before="167"/>
        <w:ind w:hanging="252"/>
      </w:pPr>
      <w:r>
        <w:t>DA</w:t>
      </w:r>
      <w:r>
        <w:rPr>
          <w:spacing w:val="-9"/>
        </w:rPr>
        <w:t xml:space="preserve"> </w:t>
      </w:r>
      <w:r>
        <w:t>IMPUGNAÇÃO</w:t>
      </w:r>
      <w:r>
        <w:rPr>
          <w:spacing w:val="-9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EDITAL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PEDIDO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ESCLARECIMENTO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82"/>
        </w:numPr>
        <w:tabs>
          <w:tab w:val="left" w:pos="593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Qualquer pessoa é parte legítima para impugnar este Edital por irregularidade na aplicação da</w:t>
      </w:r>
      <w:r>
        <w:rPr>
          <w:color w:val="541A8B"/>
          <w:sz w:val="18"/>
        </w:rPr>
        <w:t xml:space="preserve"> </w:t>
      </w:r>
      <w:hyperlink r:id="rId116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, ou para</w:t>
      </w:r>
      <w:r>
        <w:rPr>
          <w:spacing w:val="-47"/>
          <w:sz w:val="18"/>
        </w:rPr>
        <w:t xml:space="preserve"> </w:t>
      </w:r>
      <w:r>
        <w:rPr>
          <w:sz w:val="18"/>
        </w:rPr>
        <w:t>solicitar esclarecimento sobre os seus termos, devendo protocolar a impugnação ou o pedido de esclarecimento até 3 (três) dias</w:t>
      </w:r>
      <w:r>
        <w:rPr>
          <w:spacing w:val="1"/>
          <w:sz w:val="18"/>
        </w:rPr>
        <w:t xml:space="preserve"> </w:t>
      </w:r>
      <w:r>
        <w:rPr>
          <w:sz w:val="18"/>
        </w:rPr>
        <w:t>úteis antes da data da abertura do certame.</w:t>
      </w:r>
    </w:p>
    <w:p w:rsidR="003F731D" w:rsidRDefault="008C3935">
      <w:pPr>
        <w:pStyle w:val="PargrafodaLista"/>
        <w:numPr>
          <w:ilvl w:val="1"/>
          <w:numId w:val="82"/>
        </w:numPr>
        <w:tabs>
          <w:tab w:val="left" w:pos="613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impugnação e o pedido de esclarecimento poderão ser realizados por forma eletrônica, pelo(s) seguinte(s) meio(s): no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endereço de correio eletrônico: </w:t>
      </w:r>
      <w:hyperlink r:id="rId117">
        <w:r>
          <w:rPr>
            <w:rFonts w:ascii="Arial" w:hAnsi="Arial"/>
            <w:b/>
            <w:sz w:val="18"/>
          </w:rPr>
          <w:t>licita.hc@hc.fm.usp.br</w:t>
        </w:r>
        <w:r>
          <w:rPr>
            <w:sz w:val="18"/>
          </w:rPr>
          <w:t>.</w:t>
        </w:r>
      </w:hyperlink>
    </w:p>
    <w:p w:rsidR="003F731D" w:rsidRDefault="008C3935">
      <w:pPr>
        <w:pStyle w:val="PargrafodaLista"/>
        <w:numPr>
          <w:ilvl w:val="1"/>
          <w:numId w:val="81"/>
        </w:numPr>
        <w:tabs>
          <w:tab w:val="left" w:pos="631"/>
        </w:tabs>
        <w:spacing w:before="167"/>
        <w:ind w:hanging="442"/>
        <w:jc w:val="both"/>
        <w:rPr>
          <w:sz w:val="18"/>
        </w:rPr>
      </w:pPr>
      <w:r>
        <w:rPr>
          <w:sz w:val="18"/>
        </w:rPr>
        <w:t>As impugnações e pedidos de esclarecimentos não suspendem os prazos previstos no certame.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81"/>
        </w:numPr>
        <w:tabs>
          <w:tab w:val="left" w:pos="774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concessão de efeito suspensivo à impugnação é medida excepcional, e, caso ocorra, será motivada nos autos do</w:t>
      </w:r>
      <w:r>
        <w:rPr>
          <w:spacing w:val="1"/>
          <w:sz w:val="18"/>
        </w:rPr>
        <w:t xml:space="preserve"> </w:t>
      </w:r>
      <w:r>
        <w:rPr>
          <w:sz w:val="18"/>
        </w:rPr>
        <w:t>processo de licitação.</w:t>
      </w:r>
    </w:p>
    <w:p w:rsidR="003F731D" w:rsidRDefault="008C3935">
      <w:pPr>
        <w:pStyle w:val="PargrafodaLista"/>
        <w:numPr>
          <w:ilvl w:val="1"/>
          <w:numId w:val="80"/>
        </w:numPr>
        <w:tabs>
          <w:tab w:val="left" w:pos="601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decisão da impugnação ou a resposta ao pedido de esclarecimento serão divulgadas em sítio eletrônico oficial conforme</w:t>
      </w:r>
      <w:r>
        <w:rPr>
          <w:spacing w:val="1"/>
          <w:sz w:val="18"/>
        </w:rPr>
        <w:t xml:space="preserve"> </w:t>
      </w:r>
      <w:r>
        <w:rPr>
          <w:sz w:val="18"/>
        </w:rPr>
        <w:t>especificado no subitem subsequente, no prazo de até 3 (três) dias úteis, limitado ao último dia útil anterior à data da abertura do</w:t>
      </w:r>
      <w:r>
        <w:rPr>
          <w:spacing w:val="1"/>
          <w:sz w:val="18"/>
        </w:rPr>
        <w:t xml:space="preserve"> </w:t>
      </w:r>
      <w:r>
        <w:rPr>
          <w:sz w:val="18"/>
        </w:rPr>
        <w:t>certame.</w:t>
      </w:r>
    </w:p>
    <w:p w:rsidR="003F731D" w:rsidRDefault="008C3935">
      <w:pPr>
        <w:pStyle w:val="PargrafodaLista"/>
        <w:numPr>
          <w:ilvl w:val="2"/>
          <w:numId w:val="80"/>
        </w:numPr>
        <w:tabs>
          <w:tab w:val="left" w:pos="77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As decisões das impugnações e as respostas aos pedidos de esclarecimento serão juntadas aos autos do processo</w:t>
      </w:r>
      <w:r>
        <w:rPr>
          <w:spacing w:val="1"/>
          <w:sz w:val="18"/>
        </w:rPr>
        <w:t xml:space="preserve"> </w:t>
      </w:r>
      <w:r>
        <w:rPr>
          <w:sz w:val="18"/>
        </w:rPr>
        <w:t>licitatório,</w:t>
      </w:r>
      <w:r>
        <w:rPr>
          <w:spacing w:val="11"/>
          <w:sz w:val="18"/>
        </w:rPr>
        <w:t xml:space="preserve"> </w:t>
      </w:r>
      <w:r>
        <w:rPr>
          <w:sz w:val="18"/>
        </w:rPr>
        <w:t>ficarão</w:t>
      </w:r>
      <w:r>
        <w:rPr>
          <w:spacing w:val="11"/>
          <w:sz w:val="18"/>
        </w:rPr>
        <w:t xml:space="preserve"> </w:t>
      </w:r>
      <w:r>
        <w:rPr>
          <w:sz w:val="18"/>
        </w:rPr>
        <w:t>disponíveis</w:t>
      </w:r>
      <w:r>
        <w:rPr>
          <w:spacing w:val="11"/>
          <w:sz w:val="18"/>
        </w:rPr>
        <w:t xml:space="preserve"> </w:t>
      </w:r>
      <w:r>
        <w:rPr>
          <w:sz w:val="18"/>
        </w:rPr>
        <w:t>para</w:t>
      </w:r>
      <w:r>
        <w:rPr>
          <w:spacing w:val="11"/>
          <w:sz w:val="18"/>
        </w:rPr>
        <w:t xml:space="preserve"> </w:t>
      </w:r>
      <w:r>
        <w:rPr>
          <w:sz w:val="18"/>
        </w:rPr>
        <w:t>consulta</w:t>
      </w:r>
      <w:r>
        <w:rPr>
          <w:spacing w:val="11"/>
          <w:sz w:val="18"/>
        </w:rPr>
        <w:t xml:space="preserve"> </w:t>
      </w:r>
      <w:r>
        <w:rPr>
          <w:sz w:val="18"/>
        </w:rPr>
        <w:t>por</w:t>
      </w:r>
      <w:r>
        <w:rPr>
          <w:spacing w:val="11"/>
          <w:sz w:val="18"/>
        </w:rPr>
        <w:t xml:space="preserve"> </w:t>
      </w:r>
      <w:r>
        <w:rPr>
          <w:sz w:val="18"/>
        </w:rPr>
        <w:t>qualquer</w:t>
      </w:r>
      <w:r>
        <w:rPr>
          <w:spacing w:val="11"/>
          <w:sz w:val="18"/>
        </w:rPr>
        <w:t xml:space="preserve"> </w:t>
      </w:r>
      <w:r>
        <w:rPr>
          <w:sz w:val="18"/>
        </w:rPr>
        <w:t>interessado,</w:t>
      </w:r>
      <w:r>
        <w:rPr>
          <w:spacing w:val="11"/>
          <w:sz w:val="18"/>
        </w:rPr>
        <w:t xml:space="preserve"> </w:t>
      </w:r>
      <w:r>
        <w:rPr>
          <w:sz w:val="18"/>
        </w:rPr>
        <w:t>e</w:t>
      </w:r>
      <w:r>
        <w:rPr>
          <w:spacing w:val="11"/>
          <w:sz w:val="18"/>
        </w:rPr>
        <w:t xml:space="preserve"> </w:t>
      </w:r>
      <w:r>
        <w:rPr>
          <w:sz w:val="18"/>
        </w:rPr>
        <w:t>serão</w:t>
      </w:r>
      <w:r>
        <w:rPr>
          <w:spacing w:val="11"/>
          <w:sz w:val="18"/>
        </w:rPr>
        <w:t xml:space="preserve"> </w:t>
      </w:r>
      <w:r>
        <w:rPr>
          <w:sz w:val="18"/>
        </w:rPr>
        <w:t>publicadas</w:t>
      </w:r>
      <w:r>
        <w:rPr>
          <w:spacing w:val="11"/>
          <w:sz w:val="18"/>
        </w:rPr>
        <w:t xml:space="preserve"> </w:t>
      </w:r>
      <w:r>
        <w:rPr>
          <w:sz w:val="18"/>
        </w:rPr>
        <w:t>no</w:t>
      </w:r>
      <w:r>
        <w:rPr>
          <w:spacing w:val="11"/>
          <w:sz w:val="18"/>
        </w:rPr>
        <w:t xml:space="preserve"> </w:t>
      </w:r>
      <w:r>
        <w:rPr>
          <w:sz w:val="18"/>
        </w:rPr>
        <w:t>sistema</w:t>
      </w:r>
      <w:r>
        <w:rPr>
          <w:spacing w:val="11"/>
          <w:sz w:val="18"/>
        </w:rPr>
        <w:t xml:space="preserve"> </w:t>
      </w:r>
      <w:r>
        <w:rPr>
          <w:sz w:val="18"/>
        </w:rPr>
        <w:t>e</w:t>
      </w:r>
      <w:r>
        <w:rPr>
          <w:spacing w:val="11"/>
          <w:sz w:val="18"/>
        </w:rPr>
        <w:t xml:space="preserve"> </w:t>
      </w:r>
      <w:r>
        <w:rPr>
          <w:sz w:val="18"/>
        </w:rPr>
        <w:t>no(s)</w:t>
      </w:r>
      <w:r>
        <w:rPr>
          <w:spacing w:val="11"/>
          <w:sz w:val="18"/>
        </w:rPr>
        <w:t xml:space="preserve"> </w:t>
      </w:r>
      <w:r>
        <w:rPr>
          <w:sz w:val="18"/>
        </w:rPr>
        <w:t>endereço(s)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Corpodetexto"/>
        <w:spacing w:before="102" w:line="312" w:lineRule="auto"/>
        <w:ind w:left="189"/>
      </w:pPr>
      <w:r>
        <w:lastRenderedPageBreak/>
        <w:t>eletrônico(s)</w:t>
      </w:r>
      <w:r>
        <w:rPr>
          <w:spacing w:val="32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t>Internet:</w:t>
      </w:r>
      <w:r>
        <w:rPr>
          <w:spacing w:val="33"/>
        </w:rPr>
        <w:t xml:space="preserve"> </w:t>
      </w:r>
      <w:hyperlink r:id="rId118">
        <w:r>
          <w:t>www.compras.gov.br,</w:t>
        </w:r>
      </w:hyperlink>
      <w:r>
        <w:rPr>
          <w:spacing w:val="33"/>
        </w:rPr>
        <w:t xml:space="preserve"> </w:t>
      </w:r>
      <w:r>
        <w:t>sem</w:t>
      </w:r>
      <w:r>
        <w:rPr>
          <w:spacing w:val="33"/>
        </w:rPr>
        <w:t xml:space="preserve"> </w:t>
      </w:r>
      <w:r>
        <w:t>informar</w:t>
      </w:r>
      <w:r>
        <w:rPr>
          <w:spacing w:val="33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identidade</w:t>
      </w:r>
      <w:r>
        <w:rPr>
          <w:spacing w:val="33"/>
        </w:rPr>
        <w:t xml:space="preserve"> </w:t>
      </w:r>
      <w:r>
        <w:t>do</w:t>
      </w:r>
      <w:r>
        <w:rPr>
          <w:spacing w:val="32"/>
        </w:rPr>
        <w:t xml:space="preserve"> </w:t>
      </w:r>
      <w:r>
        <w:t>responsável</w:t>
      </w:r>
      <w:r>
        <w:rPr>
          <w:spacing w:val="33"/>
        </w:rPr>
        <w:t xml:space="preserve"> </w:t>
      </w:r>
      <w:r>
        <w:t>pela</w:t>
      </w:r>
      <w:r>
        <w:rPr>
          <w:spacing w:val="33"/>
        </w:rPr>
        <w:t xml:space="preserve"> </w:t>
      </w:r>
      <w:r>
        <w:t>impugnação</w:t>
      </w:r>
      <w:r>
        <w:rPr>
          <w:spacing w:val="33"/>
        </w:rPr>
        <w:t xml:space="preserve"> </w:t>
      </w:r>
      <w:r>
        <w:t>ou</w:t>
      </w:r>
      <w:r>
        <w:rPr>
          <w:spacing w:val="33"/>
        </w:rPr>
        <w:t xml:space="preserve"> </w:t>
      </w:r>
      <w:r>
        <w:t>pelo</w:t>
      </w:r>
      <w:r>
        <w:rPr>
          <w:spacing w:val="33"/>
        </w:rPr>
        <w:t xml:space="preserve"> </w:t>
      </w:r>
      <w:r>
        <w:t>pedido</w:t>
      </w:r>
      <w:r>
        <w:rPr>
          <w:spacing w:val="33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esclarecimento.</w:t>
      </w:r>
    </w:p>
    <w:p w:rsidR="003F731D" w:rsidRDefault="008C3935">
      <w:pPr>
        <w:pStyle w:val="PargrafodaLista"/>
        <w:numPr>
          <w:ilvl w:val="1"/>
          <w:numId w:val="80"/>
        </w:numPr>
        <w:tabs>
          <w:tab w:val="left" w:pos="601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Acolhida a impugnação, será definida e publicada nova data para a realização do certame, exceto quando a alteração não</w:t>
      </w:r>
      <w:r>
        <w:rPr>
          <w:spacing w:val="1"/>
          <w:sz w:val="18"/>
        </w:rPr>
        <w:t xml:space="preserve"> </w:t>
      </w:r>
      <w:r>
        <w:rPr>
          <w:sz w:val="18"/>
        </w:rPr>
        <w:t>comprometer a formulação das propostas.</w:t>
      </w:r>
    </w:p>
    <w:p w:rsidR="003F731D" w:rsidRDefault="008C3935">
      <w:pPr>
        <w:pStyle w:val="PargrafodaLista"/>
        <w:numPr>
          <w:ilvl w:val="1"/>
          <w:numId w:val="80"/>
        </w:numPr>
        <w:tabs>
          <w:tab w:val="left" w:pos="61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ausência de impugnação implicará na aceitação tácita, pelo licitante, das condições previstas neste Edital e em seus</w:t>
      </w:r>
      <w:r>
        <w:rPr>
          <w:spacing w:val="1"/>
          <w:sz w:val="18"/>
        </w:rPr>
        <w:t xml:space="preserve"> </w:t>
      </w:r>
      <w:r>
        <w:rPr>
          <w:sz w:val="18"/>
        </w:rPr>
        <w:t>Anexos.13.7 A ausência de pedido de esclarecimento implicará na presunção de que os interessados não tiveram dúvidas a</w:t>
      </w:r>
      <w:r>
        <w:rPr>
          <w:spacing w:val="1"/>
          <w:sz w:val="18"/>
        </w:rPr>
        <w:t xml:space="preserve"> </w:t>
      </w:r>
      <w:r>
        <w:rPr>
          <w:sz w:val="18"/>
        </w:rPr>
        <w:t>respeito da presente licitação, razão pela qual não serão admitidos questionamentos extemporâneos.</w:t>
      </w:r>
    </w:p>
    <w:p w:rsidR="003F731D" w:rsidRDefault="008C3935">
      <w:pPr>
        <w:pStyle w:val="Ttulo3"/>
        <w:numPr>
          <w:ilvl w:val="0"/>
          <w:numId w:val="96"/>
        </w:numPr>
        <w:tabs>
          <w:tab w:val="left" w:pos="441"/>
        </w:tabs>
        <w:spacing w:before="167"/>
        <w:ind w:hanging="252"/>
      </w:pPr>
      <w:r>
        <w:t>DAS DISPOSIÇÕES GERAIS</w:t>
      </w:r>
    </w:p>
    <w:p w:rsidR="003F731D" w:rsidRDefault="003F731D">
      <w:pPr>
        <w:pStyle w:val="Corpodetexto"/>
        <w:spacing w:before="10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79"/>
        </w:numPr>
        <w:tabs>
          <w:tab w:val="left" w:pos="591"/>
        </w:tabs>
        <w:ind w:hanging="402"/>
        <w:rPr>
          <w:sz w:val="18"/>
        </w:rPr>
      </w:pPr>
      <w:r>
        <w:rPr>
          <w:sz w:val="18"/>
        </w:rPr>
        <w:t>Exaurida a fase recursal, será observado o disposto no art. 71 da</w:t>
      </w:r>
      <w:r>
        <w:rPr>
          <w:color w:val="541A8B"/>
          <w:sz w:val="18"/>
        </w:rPr>
        <w:t xml:space="preserve"> </w:t>
      </w:r>
      <w:hyperlink r:id="rId119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79"/>
        </w:numPr>
        <w:tabs>
          <w:tab w:val="left" w:pos="793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Constatada a regularidade dos atos praticados, a autoridade superior adjudicará o objeto da licitação ao licitante vencedor e</w:t>
      </w:r>
      <w:r>
        <w:rPr>
          <w:spacing w:val="-47"/>
          <w:sz w:val="18"/>
        </w:rPr>
        <w:t xml:space="preserve"> </w:t>
      </w:r>
      <w:r>
        <w:rPr>
          <w:sz w:val="18"/>
        </w:rPr>
        <w:t>homologará o procedimento licitatório.</w:t>
      </w:r>
    </w:p>
    <w:p w:rsidR="003F731D" w:rsidRDefault="008C3935">
      <w:pPr>
        <w:pStyle w:val="PargrafodaLista"/>
        <w:numPr>
          <w:ilvl w:val="1"/>
          <w:numId w:val="78"/>
        </w:numPr>
        <w:tabs>
          <w:tab w:val="left" w:pos="63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Unidade Contratante irá efetuar o envio por meio eletrônico e adjudicatário terá o prazo de 02 (dois) dias úteis, contados a</w:t>
      </w:r>
      <w:r>
        <w:rPr>
          <w:spacing w:val="1"/>
          <w:sz w:val="18"/>
        </w:rPr>
        <w:t xml:space="preserve"> </w:t>
      </w:r>
      <w:r>
        <w:rPr>
          <w:sz w:val="18"/>
        </w:rPr>
        <w:t>partir da data do envio para sua confirmação de recebimento, sob pena de decadência do direito, sem prejuízo das sanções</w:t>
      </w:r>
      <w:r>
        <w:rPr>
          <w:spacing w:val="1"/>
          <w:sz w:val="18"/>
        </w:rPr>
        <w:t xml:space="preserve"> </w:t>
      </w:r>
      <w:r>
        <w:rPr>
          <w:sz w:val="18"/>
        </w:rPr>
        <w:t>previstas</w:t>
      </w:r>
      <w:r>
        <w:rPr>
          <w:color w:val="541A8B"/>
          <w:sz w:val="18"/>
        </w:rPr>
        <w:t xml:space="preserve"> </w:t>
      </w:r>
      <w:hyperlink r:id="rId120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2"/>
          <w:numId w:val="78"/>
        </w:numPr>
        <w:tabs>
          <w:tab w:val="left" w:pos="785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prazo para confirmação do recebimento previsto no subitem anterior poderá ser prorrogado por igual período, por</w:t>
      </w:r>
      <w:r>
        <w:rPr>
          <w:spacing w:val="1"/>
          <w:sz w:val="18"/>
        </w:rPr>
        <w:t xml:space="preserve"> </w:t>
      </w:r>
      <w:r>
        <w:rPr>
          <w:sz w:val="18"/>
        </w:rPr>
        <w:t>solicitação justificada do adjudicatário e aceita pela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Administração;</w:t>
      </w:r>
    </w:p>
    <w:p w:rsidR="003F731D" w:rsidRDefault="008C3935">
      <w:pPr>
        <w:pStyle w:val="PargrafodaLista"/>
        <w:numPr>
          <w:ilvl w:val="2"/>
          <w:numId w:val="78"/>
        </w:numPr>
        <w:tabs>
          <w:tab w:val="left" w:pos="761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ausência de envio de confirmação de recebimento dentro do prazo previsto no subitem acima importará na recusa à</w:t>
      </w:r>
      <w:r>
        <w:rPr>
          <w:spacing w:val="1"/>
          <w:sz w:val="18"/>
        </w:rPr>
        <w:t xml:space="preserve"> </w:t>
      </w:r>
      <w:r>
        <w:rPr>
          <w:sz w:val="18"/>
        </w:rPr>
        <w:t>contratação, sujeita à aplicação das sanções cabíveis.</w:t>
      </w:r>
    </w:p>
    <w:p w:rsidR="003F731D" w:rsidRDefault="008C3935">
      <w:pPr>
        <w:pStyle w:val="PargrafodaLista"/>
        <w:numPr>
          <w:ilvl w:val="2"/>
          <w:numId w:val="78"/>
        </w:numPr>
        <w:tabs>
          <w:tab w:val="left" w:pos="741"/>
        </w:tabs>
        <w:spacing w:before="167"/>
        <w:ind w:left="740" w:hanging="552"/>
        <w:rPr>
          <w:sz w:val="18"/>
        </w:rPr>
      </w:pPr>
      <w:r>
        <w:rPr>
          <w:sz w:val="18"/>
        </w:rPr>
        <w:t>O envio de confirmação de recebimento, implica o reconhecimento pelo adjudicatário: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78"/>
        </w:numPr>
        <w:tabs>
          <w:tab w:val="left" w:pos="929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de que referida Nota está substituindo o instrumento de contrato, aplicando-se à relação jurídica ali estabelecida as</w:t>
      </w:r>
      <w:r>
        <w:rPr>
          <w:spacing w:val="1"/>
          <w:sz w:val="18"/>
        </w:rPr>
        <w:t xml:space="preserve"> </w:t>
      </w:r>
      <w:r>
        <w:rPr>
          <w:sz w:val="18"/>
        </w:rPr>
        <w:t>disposições da</w:t>
      </w:r>
      <w:r>
        <w:rPr>
          <w:color w:val="541A8B"/>
          <w:sz w:val="18"/>
        </w:rPr>
        <w:t xml:space="preserve"> </w:t>
      </w:r>
      <w:hyperlink r:id="rId121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;</w:t>
      </w:r>
    </w:p>
    <w:p w:rsidR="003F731D" w:rsidRDefault="008C3935">
      <w:pPr>
        <w:pStyle w:val="PargrafodaLista"/>
        <w:numPr>
          <w:ilvl w:val="3"/>
          <w:numId w:val="78"/>
        </w:numPr>
        <w:tabs>
          <w:tab w:val="left" w:pos="891"/>
        </w:tabs>
        <w:spacing w:before="167"/>
        <w:ind w:left="890" w:hanging="702"/>
        <w:rPr>
          <w:sz w:val="18"/>
        </w:rPr>
      </w:pPr>
      <w:r>
        <w:rPr>
          <w:sz w:val="18"/>
        </w:rPr>
        <w:t>De que está vinculado às previsões contidas neste Edital e seus</w:t>
      </w:r>
      <w:r>
        <w:rPr>
          <w:spacing w:val="-10"/>
          <w:sz w:val="18"/>
        </w:rPr>
        <w:t xml:space="preserve"> </w:t>
      </w:r>
      <w:r>
        <w:rPr>
          <w:sz w:val="18"/>
        </w:rPr>
        <w:t>Anexos e à sua proposta;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78"/>
        </w:numPr>
        <w:tabs>
          <w:tab w:val="left" w:pos="924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De que se aplicam às omissões as disposições da</w:t>
      </w:r>
      <w:r>
        <w:rPr>
          <w:color w:val="541A8B"/>
          <w:sz w:val="18"/>
        </w:rPr>
        <w:t xml:space="preserve"> </w:t>
      </w:r>
      <w:hyperlink r:id="rId122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, e normas regulamentares pertinentes, e,</w:t>
      </w:r>
      <w:r>
        <w:rPr>
          <w:spacing w:val="1"/>
          <w:sz w:val="18"/>
        </w:rPr>
        <w:t xml:space="preserve"> </w:t>
      </w:r>
      <w:r>
        <w:rPr>
          <w:sz w:val="18"/>
        </w:rPr>
        <w:t>subsidiariamente, as disposições da</w:t>
      </w:r>
      <w:r>
        <w:rPr>
          <w:color w:val="0000ED"/>
          <w:sz w:val="18"/>
        </w:rPr>
        <w:t xml:space="preserve"> </w:t>
      </w:r>
      <w:hyperlink r:id="rId123">
        <w:r>
          <w:rPr>
            <w:color w:val="0000ED"/>
            <w:sz w:val="18"/>
            <w:u w:val="single" w:color="0000ED"/>
          </w:rPr>
          <w:t>Lei nº 8.078, de 1990</w:t>
        </w:r>
      </w:hyperlink>
      <w:r>
        <w:rPr>
          <w:sz w:val="18"/>
        </w:rPr>
        <w:t>, e princípios gerais dos contratos;</w:t>
      </w:r>
    </w:p>
    <w:p w:rsidR="003F731D" w:rsidRDefault="008C3935">
      <w:pPr>
        <w:pStyle w:val="PargrafodaLista"/>
        <w:numPr>
          <w:ilvl w:val="3"/>
          <w:numId w:val="78"/>
        </w:numPr>
        <w:tabs>
          <w:tab w:val="left" w:pos="891"/>
        </w:tabs>
        <w:spacing w:before="166"/>
        <w:ind w:left="890" w:hanging="702"/>
        <w:rPr>
          <w:sz w:val="18"/>
        </w:rPr>
      </w:pPr>
      <w:r>
        <w:rPr>
          <w:sz w:val="18"/>
        </w:rPr>
        <w:t>de que as hipóteses de extinção da contratação são aquelas previstas nos</w:t>
      </w:r>
      <w:r>
        <w:rPr>
          <w:color w:val="0000ED"/>
          <w:sz w:val="18"/>
        </w:rPr>
        <w:t xml:space="preserve"> </w:t>
      </w:r>
      <w:hyperlink r:id="rId124" w:anchor="art137">
        <w:r>
          <w:rPr>
            <w:color w:val="0000ED"/>
            <w:sz w:val="18"/>
            <w:u w:val="single" w:color="0000ED"/>
          </w:rPr>
          <w:t>art</w:t>
        </w:r>
        <w:r>
          <w:rPr>
            <w:color w:val="0000ED"/>
            <w:sz w:val="18"/>
          </w:rPr>
          <w:t>ig</w:t>
        </w:r>
        <w:r>
          <w:rPr>
            <w:color w:val="0000ED"/>
            <w:sz w:val="18"/>
            <w:u w:val="single" w:color="0000ED"/>
          </w:rPr>
          <w:t>os 137 e 138 da Lei nº 14.133, de 2021</w:t>
        </w:r>
      </w:hyperlink>
      <w:r>
        <w:rPr>
          <w:sz w:val="18"/>
        </w:rPr>
        <w:t>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3"/>
          <w:numId w:val="78"/>
        </w:numPr>
        <w:tabs>
          <w:tab w:val="left" w:pos="891"/>
        </w:tabs>
        <w:ind w:left="890" w:hanging="702"/>
        <w:rPr>
          <w:sz w:val="18"/>
        </w:rPr>
      </w:pPr>
      <w:r>
        <w:rPr>
          <w:sz w:val="18"/>
        </w:rPr>
        <w:t>dos direitos da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 previstos nos</w:t>
      </w:r>
      <w:r>
        <w:rPr>
          <w:color w:val="0000ED"/>
          <w:sz w:val="18"/>
        </w:rPr>
        <w:t xml:space="preserve"> </w:t>
      </w:r>
      <w:hyperlink r:id="rId125" w:anchor="art137">
        <w:r>
          <w:rPr>
            <w:color w:val="0000ED"/>
            <w:sz w:val="18"/>
            <w:u w:val="single" w:color="0000ED"/>
          </w:rPr>
          <w:t>art</w:t>
        </w:r>
        <w:r>
          <w:rPr>
            <w:color w:val="0000ED"/>
            <w:sz w:val="18"/>
          </w:rPr>
          <w:t>ig</w:t>
        </w:r>
        <w:r>
          <w:rPr>
            <w:color w:val="0000ED"/>
            <w:sz w:val="18"/>
            <w:u w:val="single" w:color="0000ED"/>
          </w:rPr>
          <w:t>os 137 a 139 da Le</w:t>
        </w:r>
        <w:r>
          <w:rPr>
            <w:color w:val="0000ED"/>
            <w:sz w:val="18"/>
          </w:rPr>
          <w:t>i</w:t>
        </w:r>
      </w:hyperlink>
      <w:r>
        <w:rPr>
          <w:sz w:val="18"/>
        </w:rPr>
        <w:t xml:space="preserve"> </w:t>
      </w:r>
      <w:r>
        <w:rPr>
          <w:sz w:val="18"/>
          <w:u w:val="single"/>
        </w:rPr>
        <w:t>nº 14.133, de 2021;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78"/>
        </w:numPr>
        <w:tabs>
          <w:tab w:val="left" w:pos="895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De que as condições de habilitação e contratação consignadas neste Edital deverão ser mantidas pelo fornecedor durante</w:t>
      </w:r>
      <w:r>
        <w:rPr>
          <w:spacing w:val="1"/>
          <w:sz w:val="18"/>
        </w:rPr>
        <w:t xml:space="preserve"> </w:t>
      </w:r>
      <w:r>
        <w:rPr>
          <w:sz w:val="18"/>
        </w:rPr>
        <w:t>a vigência da contratação.</w:t>
      </w:r>
    </w:p>
    <w:p w:rsidR="003F731D" w:rsidRDefault="008C3935">
      <w:pPr>
        <w:pStyle w:val="PargrafodaLista"/>
        <w:numPr>
          <w:ilvl w:val="2"/>
          <w:numId w:val="78"/>
        </w:numPr>
        <w:tabs>
          <w:tab w:val="left" w:pos="762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Na hipótese de o vencedor da licitação não comprovar manter as condições de habilitação e preencher as condições de</w:t>
      </w:r>
      <w:r>
        <w:rPr>
          <w:spacing w:val="1"/>
          <w:sz w:val="18"/>
        </w:rPr>
        <w:t xml:space="preserve"> </w:t>
      </w:r>
      <w:r>
        <w:rPr>
          <w:sz w:val="18"/>
        </w:rPr>
        <w:t>contratação consignadas neste Edital, ou não assinar o contrato, ou recusar a contratação, a Administração, sem prejuízo da</w:t>
      </w:r>
      <w:r>
        <w:rPr>
          <w:spacing w:val="1"/>
          <w:sz w:val="18"/>
        </w:rPr>
        <w:t xml:space="preserve"> </w:t>
      </w:r>
      <w:r>
        <w:rPr>
          <w:sz w:val="18"/>
        </w:rPr>
        <w:t>apuração do cabimento de aplicação de sanções e das demais cominações legais cabíveis a esse licitante, poderá convocar os</w:t>
      </w:r>
      <w:r>
        <w:rPr>
          <w:spacing w:val="1"/>
          <w:sz w:val="18"/>
        </w:rPr>
        <w:t xml:space="preserve"> </w:t>
      </w:r>
      <w:r>
        <w:rPr>
          <w:sz w:val="18"/>
        </w:rPr>
        <w:t>licitantes</w:t>
      </w:r>
      <w:r>
        <w:rPr>
          <w:spacing w:val="1"/>
          <w:sz w:val="18"/>
        </w:rPr>
        <w:t xml:space="preserve"> </w:t>
      </w:r>
      <w:r>
        <w:rPr>
          <w:sz w:val="18"/>
        </w:rPr>
        <w:t>remanescentes,</w:t>
      </w:r>
      <w:r>
        <w:rPr>
          <w:spacing w:val="1"/>
          <w:sz w:val="18"/>
        </w:rPr>
        <w:t xml:space="preserve"> </w:t>
      </w:r>
      <w:r>
        <w:rPr>
          <w:sz w:val="18"/>
        </w:rPr>
        <w:t>respeitada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ordem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classificação,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celebração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contrato</w:t>
      </w:r>
      <w:r>
        <w:rPr>
          <w:spacing w:val="1"/>
          <w:sz w:val="18"/>
        </w:rPr>
        <w:t xml:space="preserve"> </w:t>
      </w:r>
      <w:r>
        <w:rPr>
          <w:sz w:val="18"/>
        </w:rPr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conformidade</w:t>
      </w:r>
      <w:r>
        <w:rPr>
          <w:spacing w:val="1"/>
          <w:sz w:val="18"/>
        </w:rPr>
        <w:t xml:space="preserve"> </w:t>
      </w:r>
      <w:r>
        <w:rPr>
          <w:sz w:val="18"/>
        </w:rPr>
        <w:t>com</w:t>
      </w:r>
      <w:r>
        <w:rPr>
          <w:spacing w:val="50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procedimento e as condições estabelecidas no art. 90 da</w:t>
      </w:r>
      <w:r>
        <w:rPr>
          <w:color w:val="541A8B"/>
          <w:sz w:val="18"/>
        </w:rPr>
        <w:t xml:space="preserve"> </w:t>
      </w:r>
      <w:hyperlink r:id="rId126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2"/>
          <w:numId w:val="78"/>
        </w:numPr>
        <w:tabs>
          <w:tab w:val="left" w:pos="757"/>
        </w:tabs>
        <w:spacing w:before="170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Será facultada à Administração a convocação dos demais licitantes classificados para a contratação de remanescente em</w:t>
      </w:r>
      <w:r>
        <w:rPr>
          <w:spacing w:val="1"/>
          <w:sz w:val="18"/>
        </w:rPr>
        <w:t xml:space="preserve"> </w:t>
      </w:r>
      <w:r>
        <w:rPr>
          <w:sz w:val="18"/>
        </w:rPr>
        <w:t>consequência de rescisão de contrato celebrado com fundamento nesta licitação, observados os critérios estabelecidos no § 7º do</w:t>
      </w:r>
      <w:r>
        <w:rPr>
          <w:spacing w:val="1"/>
          <w:sz w:val="18"/>
        </w:rPr>
        <w:t xml:space="preserve"> </w:t>
      </w:r>
      <w:r>
        <w:rPr>
          <w:sz w:val="18"/>
        </w:rPr>
        <w:t>art. 90 da</w:t>
      </w:r>
      <w:r>
        <w:rPr>
          <w:color w:val="541A8B"/>
          <w:sz w:val="18"/>
        </w:rPr>
        <w:t xml:space="preserve"> </w:t>
      </w:r>
      <w:hyperlink r:id="rId127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8C3935">
      <w:pPr>
        <w:pStyle w:val="Corpodetexto"/>
        <w:spacing w:before="168"/>
        <w:ind w:left="189"/>
      </w:pPr>
      <w:r>
        <w:t>14.3 Será divulgada ata da sessão pública no sistema eletrônico.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77"/>
        </w:numPr>
        <w:tabs>
          <w:tab w:val="left" w:pos="649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Não havendo expediente ou ocorrendo qualquer fato superveniente que impeça a realização do certame na data marcada, a</w:t>
      </w:r>
      <w:r>
        <w:rPr>
          <w:spacing w:val="1"/>
          <w:sz w:val="18"/>
        </w:rPr>
        <w:t xml:space="preserve"> </w:t>
      </w:r>
      <w:r>
        <w:rPr>
          <w:sz w:val="18"/>
        </w:rPr>
        <w:t>sessão</w:t>
      </w:r>
      <w:r>
        <w:rPr>
          <w:spacing w:val="35"/>
          <w:sz w:val="18"/>
        </w:rPr>
        <w:t xml:space="preserve"> </w:t>
      </w:r>
      <w:r>
        <w:rPr>
          <w:sz w:val="18"/>
        </w:rPr>
        <w:t>será</w:t>
      </w:r>
      <w:r>
        <w:rPr>
          <w:spacing w:val="35"/>
          <w:sz w:val="18"/>
        </w:rPr>
        <w:t xml:space="preserve"> </w:t>
      </w:r>
      <w:r>
        <w:rPr>
          <w:sz w:val="18"/>
        </w:rPr>
        <w:t>automaticamente</w:t>
      </w:r>
      <w:r>
        <w:rPr>
          <w:spacing w:val="35"/>
          <w:sz w:val="18"/>
        </w:rPr>
        <w:t xml:space="preserve"> </w:t>
      </w:r>
      <w:r>
        <w:rPr>
          <w:sz w:val="18"/>
        </w:rPr>
        <w:t>transferida</w:t>
      </w:r>
      <w:r>
        <w:rPr>
          <w:spacing w:val="35"/>
          <w:sz w:val="18"/>
        </w:rPr>
        <w:t xml:space="preserve"> </w:t>
      </w:r>
      <w:r>
        <w:rPr>
          <w:sz w:val="18"/>
        </w:rPr>
        <w:t>para</w:t>
      </w:r>
      <w:r>
        <w:rPr>
          <w:spacing w:val="36"/>
          <w:sz w:val="18"/>
        </w:rPr>
        <w:t xml:space="preserve"> </w:t>
      </w:r>
      <w:r>
        <w:rPr>
          <w:sz w:val="18"/>
        </w:rPr>
        <w:t>o</w:t>
      </w:r>
      <w:r>
        <w:rPr>
          <w:spacing w:val="35"/>
          <w:sz w:val="18"/>
        </w:rPr>
        <w:t xml:space="preserve"> </w:t>
      </w:r>
      <w:r>
        <w:rPr>
          <w:sz w:val="18"/>
        </w:rPr>
        <w:t>primeiro</w:t>
      </w:r>
      <w:r>
        <w:rPr>
          <w:spacing w:val="35"/>
          <w:sz w:val="18"/>
        </w:rPr>
        <w:t xml:space="preserve"> </w:t>
      </w:r>
      <w:r>
        <w:rPr>
          <w:sz w:val="18"/>
        </w:rPr>
        <w:t>dia</w:t>
      </w:r>
      <w:r>
        <w:rPr>
          <w:spacing w:val="35"/>
          <w:sz w:val="18"/>
        </w:rPr>
        <w:t xml:space="preserve"> </w:t>
      </w:r>
      <w:r>
        <w:rPr>
          <w:sz w:val="18"/>
        </w:rPr>
        <w:t>útil</w:t>
      </w:r>
      <w:r>
        <w:rPr>
          <w:spacing w:val="35"/>
          <w:sz w:val="18"/>
        </w:rPr>
        <w:t xml:space="preserve"> </w:t>
      </w:r>
      <w:r>
        <w:rPr>
          <w:sz w:val="18"/>
        </w:rPr>
        <w:t>subsequente,</w:t>
      </w:r>
      <w:r>
        <w:rPr>
          <w:spacing w:val="36"/>
          <w:sz w:val="18"/>
        </w:rPr>
        <w:t xml:space="preserve"> </w:t>
      </w:r>
      <w:r>
        <w:rPr>
          <w:sz w:val="18"/>
        </w:rPr>
        <w:t>no</w:t>
      </w:r>
      <w:r>
        <w:rPr>
          <w:spacing w:val="35"/>
          <w:sz w:val="18"/>
        </w:rPr>
        <w:t xml:space="preserve"> </w:t>
      </w:r>
      <w:r>
        <w:rPr>
          <w:sz w:val="18"/>
        </w:rPr>
        <w:t>mesmo</w:t>
      </w:r>
      <w:r>
        <w:rPr>
          <w:spacing w:val="35"/>
          <w:sz w:val="18"/>
        </w:rPr>
        <w:t xml:space="preserve"> </w:t>
      </w:r>
      <w:r>
        <w:rPr>
          <w:sz w:val="18"/>
        </w:rPr>
        <w:t>horário</w:t>
      </w:r>
      <w:r>
        <w:rPr>
          <w:spacing w:val="35"/>
          <w:sz w:val="18"/>
        </w:rPr>
        <w:t xml:space="preserve"> </w:t>
      </w:r>
      <w:r>
        <w:rPr>
          <w:sz w:val="18"/>
        </w:rPr>
        <w:t>anteriormente</w:t>
      </w:r>
      <w:r>
        <w:rPr>
          <w:spacing w:val="35"/>
          <w:sz w:val="18"/>
        </w:rPr>
        <w:t xml:space="preserve"> </w:t>
      </w:r>
      <w:r>
        <w:rPr>
          <w:sz w:val="18"/>
        </w:rPr>
        <w:t>estabelecido,</w:t>
      </w:r>
      <w:r>
        <w:rPr>
          <w:spacing w:val="-47"/>
          <w:sz w:val="18"/>
        </w:rPr>
        <w:t xml:space="preserve"> </w:t>
      </w:r>
      <w:r>
        <w:rPr>
          <w:sz w:val="18"/>
        </w:rPr>
        <w:t>desde que não haja comunicação em contrário, pelo pregoeiro.</w:t>
      </w:r>
    </w:p>
    <w:p w:rsidR="003F731D" w:rsidRDefault="008C3935">
      <w:pPr>
        <w:pStyle w:val="PargrafodaLista"/>
        <w:numPr>
          <w:ilvl w:val="1"/>
          <w:numId w:val="77"/>
        </w:numPr>
        <w:tabs>
          <w:tab w:val="left" w:pos="638"/>
        </w:tabs>
        <w:spacing w:before="168"/>
        <w:ind w:left="637" w:hanging="449"/>
        <w:rPr>
          <w:sz w:val="18"/>
        </w:rPr>
      </w:pPr>
      <w:r>
        <w:rPr>
          <w:sz w:val="18"/>
        </w:rPr>
        <w:t>Todas</w:t>
      </w:r>
      <w:r>
        <w:rPr>
          <w:spacing w:val="-2"/>
          <w:sz w:val="18"/>
        </w:rPr>
        <w:t xml:space="preserve"> </w:t>
      </w:r>
      <w:r>
        <w:rPr>
          <w:sz w:val="18"/>
        </w:rPr>
        <w:t>as</w:t>
      </w:r>
      <w:r>
        <w:rPr>
          <w:spacing w:val="-2"/>
          <w:sz w:val="18"/>
        </w:rPr>
        <w:t xml:space="preserve"> </w:t>
      </w:r>
      <w:r>
        <w:rPr>
          <w:sz w:val="18"/>
        </w:rPr>
        <w:t>referências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tempo</w:t>
      </w:r>
      <w:r>
        <w:rPr>
          <w:spacing w:val="-2"/>
          <w:sz w:val="18"/>
        </w:rPr>
        <w:t xml:space="preserve"> </w:t>
      </w:r>
      <w:r>
        <w:rPr>
          <w:sz w:val="18"/>
        </w:rPr>
        <w:t>no</w:t>
      </w:r>
      <w:r>
        <w:rPr>
          <w:spacing w:val="-2"/>
          <w:sz w:val="18"/>
        </w:rPr>
        <w:t xml:space="preserve"> </w:t>
      </w:r>
      <w:r>
        <w:rPr>
          <w:sz w:val="18"/>
        </w:rPr>
        <w:t>Edital,</w:t>
      </w:r>
      <w:r>
        <w:rPr>
          <w:spacing w:val="-2"/>
          <w:sz w:val="18"/>
        </w:rPr>
        <w:t xml:space="preserve"> </w:t>
      </w:r>
      <w:r>
        <w:rPr>
          <w:sz w:val="18"/>
        </w:rPr>
        <w:t>no</w:t>
      </w:r>
      <w:r>
        <w:rPr>
          <w:spacing w:val="-2"/>
          <w:sz w:val="18"/>
        </w:rPr>
        <w:t xml:space="preserve"> </w:t>
      </w:r>
      <w:r>
        <w:rPr>
          <w:sz w:val="18"/>
        </w:rPr>
        <w:t>aviso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durante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sessão</w:t>
      </w:r>
      <w:r>
        <w:rPr>
          <w:spacing w:val="-2"/>
          <w:sz w:val="18"/>
        </w:rPr>
        <w:t xml:space="preserve"> </w:t>
      </w:r>
      <w:r>
        <w:rPr>
          <w:sz w:val="18"/>
        </w:rPr>
        <w:t>pública</w:t>
      </w:r>
      <w:r>
        <w:rPr>
          <w:spacing w:val="-2"/>
          <w:sz w:val="18"/>
        </w:rPr>
        <w:t xml:space="preserve"> </w:t>
      </w:r>
      <w:r>
        <w:rPr>
          <w:sz w:val="18"/>
        </w:rPr>
        <w:t>observarão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horário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Brasília</w:t>
      </w:r>
      <w:r>
        <w:rPr>
          <w:spacing w:val="-2"/>
          <w:sz w:val="18"/>
        </w:rPr>
        <w:t xml:space="preserve"> </w:t>
      </w:r>
      <w:r>
        <w:rPr>
          <w:sz w:val="18"/>
        </w:rPr>
        <w:t>-</w:t>
      </w:r>
      <w:r>
        <w:rPr>
          <w:spacing w:val="-2"/>
          <w:sz w:val="18"/>
        </w:rPr>
        <w:t xml:space="preserve"> </w:t>
      </w:r>
      <w:r>
        <w:rPr>
          <w:sz w:val="18"/>
        </w:rPr>
        <w:t>DF.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77"/>
        </w:numPr>
        <w:tabs>
          <w:tab w:val="left" w:pos="631"/>
        </w:tabs>
        <w:spacing w:before="1"/>
        <w:ind w:left="630" w:hanging="442"/>
        <w:rPr>
          <w:sz w:val="18"/>
        </w:rPr>
      </w:pPr>
      <w:r>
        <w:rPr>
          <w:sz w:val="18"/>
        </w:rPr>
        <w:t>A</w:t>
      </w:r>
      <w:r>
        <w:rPr>
          <w:spacing w:val="-10"/>
          <w:sz w:val="18"/>
        </w:rPr>
        <w:t xml:space="preserve"> </w:t>
      </w:r>
      <w:r>
        <w:rPr>
          <w:sz w:val="18"/>
        </w:rPr>
        <w:t>homologação do resultado desta licitação não implicará direito à contratação.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77"/>
        </w:numPr>
        <w:tabs>
          <w:tab w:val="left" w:pos="651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As</w:t>
      </w:r>
      <w:r>
        <w:rPr>
          <w:spacing w:val="19"/>
          <w:sz w:val="18"/>
        </w:rPr>
        <w:t xml:space="preserve"> </w:t>
      </w:r>
      <w:r>
        <w:rPr>
          <w:sz w:val="18"/>
        </w:rPr>
        <w:t>normas</w:t>
      </w:r>
      <w:r>
        <w:rPr>
          <w:spacing w:val="19"/>
          <w:sz w:val="18"/>
        </w:rPr>
        <w:t xml:space="preserve"> </w:t>
      </w:r>
      <w:r>
        <w:rPr>
          <w:sz w:val="18"/>
        </w:rPr>
        <w:t>disciplinadoras</w:t>
      </w:r>
      <w:r>
        <w:rPr>
          <w:spacing w:val="19"/>
          <w:sz w:val="18"/>
        </w:rPr>
        <w:t xml:space="preserve"> </w:t>
      </w:r>
      <w:r>
        <w:rPr>
          <w:sz w:val="18"/>
        </w:rPr>
        <w:t>da</w:t>
      </w:r>
      <w:r>
        <w:rPr>
          <w:spacing w:val="19"/>
          <w:sz w:val="18"/>
        </w:rPr>
        <w:t xml:space="preserve"> </w:t>
      </w:r>
      <w:r>
        <w:rPr>
          <w:sz w:val="18"/>
        </w:rPr>
        <w:t>licitação</w:t>
      </w:r>
      <w:r>
        <w:rPr>
          <w:spacing w:val="19"/>
          <w:sz w:val="18"/>
        </w:rPr>
        <w:t xml:space="preserve"> </w:t>
      </w:r>
      <w:r>
        <w:rPr>
          <w:sz w:val="18"/>
        </w:rPr>
        <w:t>serão</w:t>
      </w:r>
      <w:r>
        <w:rPr>
          <w:spacing w:val="19"/>
          <w:sz w:val="18"/>
        </w:rPr>
        <w:t xml:space="preserve"> </w:t>
      </w:r>
      <w:r>
        <w:rPr>
          <w:sz w:val="18"/>
        </w:rPr>
        <w:t>interpretadas</w:t>
      </w:r>
      <w:r>
        <w:rPr>
          <w:spacing w:val="19"/>
          <w:sz w:val="18"/>
        </w:rPr>
        <w:t xml:space="preserve"> </w:t>
      </w:r>
      <w:r>
        <w:rPr>
          <w:sz w:val="18"/>
        </w:rPr>
        <w:t>em</w:t>
      </w:r>
      <w:r>
        <w:rPr>
          <w:spacing w:val="19"/>
          <w:sz w:val="18"/>
        </w:rPr>
        <w:t xml:space="preserve"> </w:t>
      </w:r>
      <w:r>
        <w:rPr>
          <w:sz w:val="18"/>
        </w:rPr>
        <w:t>favor</w:t>
      </w:r>
      <w:r>
        <w:rPr>
          <w:spacing w:val="19"/>
          <w:sz w:val="18"/>
        </w:rPr>
        <w:t xml:space="preserve"> </w:t>
      </w:r>
      <w:r>
        <w:rPr>
          <w:sz w:val="18"/>
        </w:rPr>
        <w:t>da</w:t>
      </w:r>
      <w:r>
        <w:rPr>
          <w:spacing w:val="19"/>
          <w:sz w:val="18"/>
        </w:rPr>
        <w:t xml:space="preserve"> </w:t>
      </w:r>
      <w:r>
        <w:rPr>
          <w:sz w:val="18"/>
        </w:rPr>
        <w:t>ampliação</w:t>
      </w:r>
      <w:r>
        <w:rPr>
          <w:spacing w:val="19"/>
          <w:sz w:val="18"/>
        </w:rPr>
        <w:t xml:space="preserve"> </w:t>
      </w:r>
      <w:r>
        <w:rPr>
          <w:sz w:val="18"/>
        </w:rPr>
        <w:t>da</w:t>
      </w:r>
      <w:r>
        <w:rPr>
          <w:spacing w:val="19"/>
          <w:sz w:val="18"/>
        </w:rPr>
        <w:t xml:space="preserve"> </w:t>
      </w:r>
      <w:r>
        <w:rPr>
          <w:sz w:val="18"/>
        </w:rPr>
        <w:t>disputa</w:t>
      </w:r>
      <w:r>
        <w:rPr>
          <w:spacing w:val="19"/>
          <w:sz w:val="18"/>
        </w:rPr>
        <w:t xml:space="preserve"> </w:t>
      </w:r>
      <w:r>
        <w:rPr>
          <w:sz w:val="18"/>
        </w:rPr>
        <w:t>entre</w:t>
      </w:r>
      <w:r>
        <w:rPr>
          <w:spacing w:val="19"/>
          <w:sz w:val="18"/>
        </w:rPr>
        <w:t xml:space="preserve"> </w:t>
      </w:r>
      <w:r>
        <w:rPr>
          <w:sz w:val="18"/>
        </w:rPr>
        <w:t>os</w:t>
      </w:r>
      <w:r>
        <w:rPr>
          <w:spacing w:val="19"/>
          <w:sz w:val="18"/>
        </w:rPr>
        <w:t xml:space="preserve"> </w:t>
      </w:r>
      <w:r>
        <w:rPr>
          <w:sz w:val="18"/>
        </w:rPr>
        <w:t>interessados,</w:t>
      </w:r>
      <w:r>
        <w:rPr>
          <w:spacing w:val="19"/>
          <w:sz w:val="18"/>
        </w:rPr>
        <w:t xml:space="preserve"> </w:t>
      </w:r>
      <w:r>
        <w:rPr>
          <w:sz w:val="18"/>
        </w:rPr>
        <w:t>desde</w:t>
      </w:r>
      <w:r>
        <w:rPr>
          <w:spacing w:val="-48"/>
          <w:sz w:val="18"/>
        </w:rPr>
        <w:t xml:space="preserve"> </w:t>
      </w:r>
      <w:r>
        <w:rPr>
          <w:sz w:val="18"/>
        </w:rPr>
        <w:t>que não comprometam o interesse público, o princípio da isonomia, a finalidade e a segurança da contratação.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1"/>
          <w:numId w:val="77"/>
        </w:numPr>
        <w:tabs>
          <w:tab w:val="left" w:pos="641"/>
        </w:tabs>
        <w:spacing w:before="102"/>
        <w:ind w:left="640" w:hanging="452"/>
        <w:rPr>
          <w:sz w:val="18"/>
        </w:rPr>
      </w:pPr>
      <w:r>
        <w:rPr>
          <w:sz w:val="18"/>
        </w:rPr>
        <w:lastRenderedPageBreak/>
        <w:t>Os casos omissos serão solucionados pelo pregoeiro.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77"/>
        </w:numPr>
        <w:tabs>
          <w:tab w:val="left" w:pos="661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licitantes assumem todos os custos de preparação e apresentação de suas propostas e a Administração não será, em</w:t>
      </w:r>
      <w:r>
        <w:rPr>
          <w:spacing w:val="1"/>
          <w:sz w:val="18"/>
        </w:rPr>
        <w:t xml:space="preserve"> </w:t>
      </w:r>
      <w:r>
        <w:rPr>
          <w:sz w:val="18"/>
        </w:rPr>
        <w:t>nenhum caso, responsável por esses custos, independentemente da condução ou do resultado do processo licitatório.</w:t>
      </w:r>
    </w:p>
    <w:p w:rsidR="003F731D" w:rsidRDefault="008C3935">
      <w:pPr>
        <w:pStyle w:val="PargrafodaLista"/>
        <w:numPr>
          <w:ilvl w:val="1"/>
          <w:numId w:val="77"/>
        </w:numPr>
        <w:tabs>
          <w:tab w:val="left" w:pos="791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contagem</w:t>
      </w:r>
      <w:r>
        <w:rPr>
          <w:spacing w:val="1"/>
          <w:sz w:val="18"/>
        </w:rPr>
        <w:t xml:space="preserve"> </w:t>
      </w:r>
      <w:r>
        <w:rPr>
          <w:sz w:val="18"/>
        </w:rPr>
        <w:t>dos</w:t>
      </w:r>
      <w:r>
        <w:rPr>
          <w:spacing w:val="1"/>
          <w:sz w:val="18"/>
        </w:rPr>
        <w:t xml:space="preserve"> </w:t>
      </w:r>
      <w:r>
        <w:rPr>
          <w:sz w:val="18"/>
        </w:rPr>
        <w:t>prazos</w:t>
      </w:r>
      <w:r>
        <w:rPr>
          <w:spacing w:val="1"/>
          <w:sz w:val="18"/>
        </w:rPr>
        <w:t xml:space="preserve"> </w:t>
      </w:r>
      <w:r>
        <w:rPr>
          <w:sz w:val="18"/>
        </w:rPr>
        <w:t>estabelecidos</w:t>
      </w:r>
      <w:r>
        <w:rPr>
          <w:spacing w:val="1"/>
          <w:sz w:val="18"/>
        </w:rPr>
        <w:t xml:space="preserve"> </w:t>
      </w:r>
      <w:r>
        <w:rPr>
          <w:sz w:val="18"/>
        </w:rPr>
        <w:t>neste</w:t>
      </w:r>
      <w:r>
        <w:rPr>
          <w:spacing w:val="1"/>
          <w:sz w:val="18"/>
        </w:rPr>
        <w:t xml:space="preserve"> </w:t>
      </w:r>
      <w:r>
        <w:rPr>
          <w:sz w:val="18"/>
        </w:rPr>
        <w:t>Edital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seus Anexos,</w:t>
      </w:r>
      <w:r>
        <w:rPr>
          <w:spacing w:val="1"/>
          <w:sz w:val="18"/>
        </w:rPr>
        <w:t xml:space="preserve"> </w:t>
      </w:r>
      <w:r>
        <w:rPr>
          <w:sz w:val="18"/>
        </w:rPr>
        <w:t>excluir-se-á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dia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início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incluir-se-á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vencimento. Só se iniciam e vencem os prazos em dias de expediente na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Administração.</w:t>
      </w:r>
    </w:p>
    <w:p w:rsidR="003F731D" w:rsidRDefault="008C3935">
      <w:pPr>
        <w:pStyle w:val="PargrafodaLista"/>
        <w:numPr>
          <w:ilvl w:val="1"/>
          <w:numId w:val="77"/>
        </w:numPr>
        <w:tabs>
          <w:tab w:val="left" w:pos="740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No julgamento das propostas e da habilitação, o pregoeiro poderá sanar erros ou falhas que não alterem a substância das</w:t>
      </w:r>
      <w:r>
        <w:rPr>
          <w:spacing w:val="1"/>
          <w:sz w:val="18"/>
        </w:rPr>
        <w:t xml:space="preserve"> </w:t>
      </w:r>
      <w:r>
        <w:rPr>
          <w:sz w:val="18"/>
        </w:rPr>
        <w:t>propostas, dos documentos e sua validade jurídica, mediante decisão fundamentada, registrada em ata e acessível a todos,</w:t>
      </w:r>
      <w:r>
        <w:rPr>
          <w:spacing w:val="1"/>
          <w:sz w:val="18"/>
        </w:rPr>
        <w:t xml:space="preserve"> </w:t>
      </w:r>
      <w:r>
        <w:rPr>
          <w:sz w:val="18"/>
        </w:rPr>
        <w:t>atribuindo-lhes validade e eficácia para fins de habilitação e classificação.</w:t>
      </w:r>
    </w:p>
    <w:p w:rsidR="003F731D" w:rsidRDefault="008C3935">
      <w:pPr>
        <w:pStyle w:val="PargrafodaLista"/>
        <w:numPr>
          <w:ilvl w:val="2"/>
          <w:numId w:val="77"/>
        </w:numPr>
        <w:tabs>
          <w:tab w:val="left" w:pos="914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As falhas passíveis de saneamento na documentação apresentada pelo licitante são aquelas cujo conteúdo retrate</w:t>
      </w:r>
      <w:r>
        <w:rPr>
          <w:spacing w:val="1"/>
          <w:sz w:val="18"/>
        </w:rPr>
        <w:t xml:space="preserve"> </w:t>
      </w:r>
      <w:r>
        <w:rPr>
          <w:sz w:val="18"/>
        </w:rPr>
        <w:t>situação fática ou jurídica já existente na data da abertura da sessão pública deste Pregão.</w:t>
      </w:r>
    </w:p>
    <w:p w:rsidR="003F731D" w:rsidRDefault="008C3935">
      <w:pPr>
        <w:pStyle w:val="Corpodetexto"/>
        <w:spacing w:before="167" w:line="312" w:lineRule="auto"/>
        <w:ind w:left="189" w:right="122"/>
        <w:jc w:val="both"/>
      </w:pPr>
      <w:r>
        <w:t>14.11.2</w:t>
      </w:r>
      <w:r>
        <w:rPr>
          <w:spacing w:val="5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desatendimento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exigências</w:t>
      </w:r>
      <w:r>
        <w:rPr>
          <w:spacing w:val="5"/>
        </w:rPr>
        <w:t xml:space="preserve"> </w:t>
      </w:r>
      <w:r>
        <w:t>formais</w:t>
      </w:r>
      <w:r>
        <w:rPr>
          <w:spacing w:val="6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essenciais</w:t>
      </w:r>
      <w:r>
        <w:rPr>
          <w:spacing w:val="5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importará</w:t>
      </w:r>
      <w:r>
        <w:rPr>
          <w:spacing w:val="5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afastamento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licitante,</w:t>
      </w:r>
      <w:r>
        <w:rPr>
          <w:spacing w:val="5"/>
        </w:rPr>
        <w:t xml:space="preserve"> </w:t>
      </w:r>
      <w:r>
        <w:t>desde</w:t>
      </w:r>
      <w:r>
        <w:rPr>
          <w:spacing w:val="5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seja</w:t>
      </w:r>
      <w:r>
        <w:rPr>
          <w:spacing w:val="5"/>
        </w:rPr>
        <w:t xml:space="preserve"> </w:t>
      </w:r>
      <w:r>
        <w:t>possível</w:t>
      </w:r>
      <w:r>
        <w:rPr>
          <w:spacing w:val="-48"/>
        </w:rPr>
        <w:t xml:space="preserve"> </w:t>
      </w:r>
      <w:r>
        <w:t>o aproveitamento do ato, observados os princípios da isonomia e do interesse público, nos termos do inciso III do art. 12 da</w:t>
      </w:r>
      <w:r>
        <w:rPr>
          <w:color w:val="541A8B"/>
        </w:rPr>
        <w:t xml:space="preserve"> </w:t>
      </w:r>
      <w:hyperlink r:id="rId128">
        <w:r>
          <w:rPr>
            <w:color w:val="541A8B"/>
            <w:u w:val="single" w:color="541A8B"/>
          </w:rPr>
          <w:t>Lei nº</w:t>
        </w:r>
      </w:hyperlink>
      <w:r>
        <w:rPr>
          <w:color w:val="541A8B"/>
          <w:spacing w:val="1"/>
        </w:rPr>
        <w:t xml:space="preserve"> </w:t>
      </w:r>
      <w:hyperlink r:id="rId129">
        <w:r>
          <w:rPr>
            <w:color w:val="541A8B"/>
            <w:u w:val="single" w:color="541A8B"/>
          </w:rPr>
          <w:t>14.133, de 2021</w:t>
        </w:r>
      </w:hyperlink>
      <w:r>
        <w:t>.</w:t>
      </w:r>
    </w:p>
    <w:p w:rsidR="003F731D" w:rsidRDefault="008C3935">
      <w:pPr>
        <w:pStyle w:val="PargrafodaLista"/>
        <w:numPr>
          <w:ilvl w:val="1"/>
          <w:numId w:val="76"/>
        </w:numPr>
        <w:tabs>
          <w:tab w:val="left" w:pos="693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vencedor da licitação, o licitante a ser contratado estará sujeito à assinatura de Termo de Ciência e de Notificação,</w:t>
      </w:r>
      <w:r>
        <w:rPr>
          <w:spacing w:val="-47"/>
          <w:sz w:val="18"/>
        </w:rPr>
        <w:t xml:space="preserve"> </w:t>
      </w:r>
      <w:r>
        <w:rPr>
          <w:sz w:val="18"/>
        </w:rPr>
        <w:t>quando prevista a sua apresentação em ato normativo editado pelo Tribunal de Contas do Estado de São Paulo, conforme a</w:t>
      </w:r>
      <w:r>
        <w:rPr>
          <w:spacing w:val="1"/>
          <w:sz w:val="18"/>
        </w:rPr>
        <w:t xml:space="preserve"> </w:t>
      </w:r>
      <w:r>
        <w:rPr>
          <w:sz w:val="18"/>
        </w:rPr>
        <w:t>disciplina aplicável.</w:t>
      </w:r>
    </w:p>
    <w:p w:rsidR="003F731D" w:rsidRDefault="008C3935">
      <w:pPr>
        <w:pStyle w:val="PargrafodaLista"/>
        <w:numPr>
          <w:ilvl w:val="1"/>
          <w:numId w:val="76"/>
        </w:numPr>
        <w:tabs>
          <w:tab w:val="left" w:pos="707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Edital e seus anexos estão disponíveis, na íntegra, no Portal Nacional de Contratações Públicas (PNCP) e acessível no</w:t>
      </w:r>
      <w:r>
        <w:rPr>
          <w:spacing w:val="1"/>
          <w:sz w:val="18"/>
        </w:rPr>
        <w:t xml:space="preserve"> </w:t>
      </w:r>
      <w:r>
        <w:rPr>
          <w:sz w:val="18"/>
        </w:rPr>
        <w:t>endereço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eletrônico: </w:t>
      </w:r>
      <w:hyperlink r:id="rId130">
        <w:r>
          <w:rPr>
            <w:sz w:val="18"/>
          </w:rPr>
          <w:t>www.hc.fm.usp.br/transparência..</w:t>
        </w:r>
      </w:hyperlink>
    </w:p>
    <w:p w:rsidR="003F731D" w:rsidRDefault="008C3935">
      <w:pPr>
        <w:pStyle w:val="PargrafodaLista"/>
        <w:numPr>
          <w:ilvl w:val="1"/>
          <w:numId w:val="75"/>
        </w:numPr>
        <w:tabs>
          <w:tab w:val="left" w:pos="746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Para dirimir quaisquer questões decorrentes da licitação, não resolvidas na esfera administrativa, será competente o foro da</w:t>
      </w:r>
      <w:r>
        <w:rPr>
          <w:spacing w:val="1"/>
          <w:sz w:val="18"/>
        </w:rPr>
        <w:t xml:space="preserve"> </w:t>
      </w:r>
      <w:r>
        <w:rPr>
          <w:sz w:val="18"/>
        </w:rPr>
        <w:t>Comarca da Capital do Estado de São Paulo.</w:t>
      </w:r>
    </w:p>
    <w:p w:rsidR="003F731D" w:rsidRDefault="008C3935">
      <w:pPr>
        <w:pStyle w:val="PargrafodaLista"/>
        <w:numPr>
          <w:ilvl w:val="1"/>
          <w:numId w:val="75"/>
        </w:numPr>
        <w:tabs>
          <w:tab w:val="left" w:pos="741"/>
        </w:tabs>
        <w:spacing w:before="167"/>
        <w:ind w:left="740" w:hanging="552"/>
        <w:rPr>
          <w:sz w:val="18"/>
        </w:rPr>
      </w:pPr>
      <w:r>
        <w:rPr>
          <w:sz w:val="18"/>
        </w:rPr>
        <w:t>Integram este Edital, para todos os fins e efeitos, os seguintes</w:t>
      </w:r>
      <w:r>
        <w:rPr>
          <w:spacing w:val="-10"/>
          <w:sz w:val="18"/>
        </w:rPr>
        <w:t xml:space="preserve"> </w:t>
      </w:r>
      <w:r>
        <w:rPr>
          <w:sz w:val="18"/>
        </w:rPr>
        <w:t>Anexos: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75"/>
        </w:numPr>
        <w:tabs>
          <w:tab w:val="left" w:pos="831"/>
        </w:tabs>
        <w:ind w:hanging="642"/>
        <w:rPr>
          <w:sz w:val="18"/>
        </w:rPr>
      </w:pPr>
      <w:r>
        <w:rPr>
          <w:sz w:val="18"/>
        </w:rPr>
        <w:t>ANEXO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-</w:t>
      </w:r>
      <w:r>
        <w:rPr>
          <w:spacing w:val="-7"/>
          <w:sz w:val="18"/>
        </w:rPr>
        <w:t xml:space="preserve"> </w:t>
      </w:r>
      <w:r>
        <w:rPr>
          <w:sz w:val="18"/>
        </w:rPr>
        <w:t>Termo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Referência;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3"/>
          <w:numId w:val="75"/>
        </w:numPr>
        <w:tabs>
          <w:tab w:val="left" w:pos="1031"/>
        </w:tabs>
        <w:ind w:hanging="842"/>
        <w:rPr>
          <w:sz w:val="18"/>
        </w:rPr>
      </w:pPr>
      <w:r>
        <w:rPr>
          <w:sz w:val="18"/>
        </w:rPr>
        <w:t>APÊNDICE.1 – Estudo</w:t>
      </w:r>
      <w:r>
        <w:rPr>
          <w:spacing w:val="-4"/>
          <w:sz w:val="18"/>
        </w:rPr>
        <w:t xml:space="preserve"> </w:t>
      </w:r>
      <w:r>
        <w:rPr>
          <w:sz w:val="18"/>
        </w:rPr>
        <w:t>Técnico Preliminar;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75"/>
        </w:numPr>
        <w:tabs>
          <w:tab w:val="left" w:pos="1031"/>
        </w:tabs>
        <w:spacing w:before="1"/>
        <w:ind w:hanging="842"/>
        <w:rPr>
          <w:sz w:val="18"/>
        </w:rPr>
      </w:pPr>
      <w:r>
        <w:rPr>
          <w:sz w:val="18"/>
        </w:rPr>
        <w:t>APÊNDICE.2</w:t>
      </w:r>
      <w:r>
        <w:rPr>
          <w:spacing w:val="48"/>
          <w:sz w:val="18"/>
        </w:rPr>
        <w:t xml:space="preserve"> </w:t>
      </w:r>
      <w:r>
        <w:rPr>
          <w:sz w:val="18"/>
        </w:rPr>
        <w:t>Protocolo de</w:t>
      </w:r>
      <w:r>
        <w:rPr>
          <w:spacing w:val="-10"/>
          <w:sz w:val="18"/>
        </w:rPr>
        <w:t xml:space="preserve"> </w:t>
      </w:r>
      <w:r>
        <w:rPr>
          <w:sz w:val="18"/>
        </w:rPr>
        <w:t>Avaliação</w:t>
      </w:r>
      <w:r>
        <w:rPr>
          <w:spacing w:val="-5"/>
          <w:sz w:val="18"/>
        </w:rPr>
        <w:t xml:space="preserve"> </w:t>
      </w:r>
      <w:r>
        <w:rPr>
          <w:sz w:val="18"/>
        </w:rPr>
        <w:t>Técnica de</w:t>
      </w:r>
      <w:r>
        <w:rPr>
          <w:spacing w:val="-11"/>
          <w:sz w:val="18"/>
        </w:rPr>
        <w:t xml:space="preserve"> </w:t>
      </w:r>
      <w:r>
        <w:rPr>
          <w:sz w:val="18"/>
        </w:rPr>
        <w:t>Amostra;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Corpodetexto"/>
        <w:ind w:left="189"/>
      </w:pPr>
      <w:r>
        <w:t>14.15.1.2.</w:t>
      </w:r>
      <w:r>
        <w:rPr>
          <w:spacing w:val="-10"/>
        </w:rPr>
        <w:t xml:space="preserve"> </w:t>
      </w:r>
      <w:r>
        <w:t>APÊNDICE.2.1 – Requisitos a serem avaliados nas amostras;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74"/>
        </w:numPr>
        <w:tabs>
          <w:tab w:val="left" w:pos="881"/>
        </w:tabs>
        <w:spacing w:before="1"/>
        <w:ind w:hanging="692"/>
        <w:rPr>
          <w:sz w:val="18"/>
        </w:rPr>
      </w:pPr>
      <w:r>
        <w:rPr>
          <w:sz w:val="18"/>
        </w:rPr>
        <w:t>ANEXO</w:t>
      </w:r>
      <w:r>
        <w:rPr>
          <w:spacing w:val="-3"/>
          <w:sz w:val="18"/>
        </w:rPr>
        <w:t xml:space="preserve"> </w:t>
      </w:r>
      <w:r>
        <w:rPr>
          <w:sz w:val="18"/>
        </w:rPr>
        <w:t>II</w:t>
      </w:r>
      <w:r>
        <w:rPr>
          <w:spacing w:val="-2"/>
          <w:sz w:val="18"/>
        </w:rPr>
        <w:t xml:space="preserve"> </w:t>
      </w:r>
      <w:r>
        <w:rPr>
          <w:sz w:val="18"/>
        </w:rPr>
        <w:t>–</w:t>
      </w:r>
      <w:r>
        <w:rPr>
          <w:spacing w:val="-3"/>
          <w:sz w:val="18"/>
        </w:rPr>
        <w:t xml:space="preserve"> </w:t>
      </w:r>
      <w:r>
        <w:rPr>
          <w:sz w:val="18"/>
        </w:rPr>
        <w:t>Minuta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Termo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Contrato;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74"/>
        </w:numPr>
        <w:tabs>
          <w:tab w:val="left" w:pos="881"/>
        </w:tabs>
        <w:ind w:hanging="692"/>
        <w:rPr>
          <w:rFonts w:ascii="Arial" w:hAnsi="Arial"/>
          <w:i/>
          <w:sz w:val="18"/>
        </w:rPr>
      </w:pPr>
      <w:r>
        <w:rPr>
          <w:sz w:val="18"/>
        </w:rPr>
        <w:t>ANEXO III – Cópia do ato normativo sobre sanções aplicável; (</w:t>
      </w:r>
      <w:r>
        <w:rPr>
          <w:rFonts w:ascii="Arial" w:hAnsi="Arial"/>
          <w:i/>
          <w:sz w:val="18"/>
        </w:rPr>
        <w:t>Resolução SS - 65, de 01/04/2024);</w:t>
      </w:r>
    </w:p>
    <w:p w:rsidR="003F731D" w:rsidRDefault="003F731D">
      <w:pPr>
        <w:pStyle w:val="Corpodetexto"/>
        <w:spacing w:before="10"/>
        <w:rPr>
          <w:rFonts w:ascii="Arial"/>
          <w:i/>
          <w:sz w:val="19"/>
        </w:rPr>
      </w:pPr>
    </w:p>
    <w:p w:rsidR="003F731D" w:rsidRDefault="008C3935">
      <w:pPr>
        <w:pStyle w:val="PargrafodaLista"/>
        <w:numPr>
          <w:ilvl w:val="2"/>
          <w:numId w:val="74"/>
        </w:numPr>
        <w:tabs>
          <w:tab w:val="left" w:pos="881"/>
        </w:tabs>
        <w:ind w:hanging="692"/>
        <w:rPr>
          <w:sz w:val="18"/>
        </w:rPr>
      </w:pPr>
      <w:r>
        <w:rPr>
          <w:sz w:val="18"/>
        </w:rPr>
        <w:t>ANEXO IV – Modelos (s) referente (s) a planilha de proposta;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74"/>
        </w:numPr>
        <w:tabs>
          <w:tab w:val="left" w:pos="881"/>
        </w:tabs>
        <w:ind w:hanging="692"/>
        <w:rPr>
          <w:sz w:val="18"/>
        </w:rPr>
      </w:pPr>
      <w:r>
        <w:rPr>
          <w:sz w:val="18"/>
        </w:rPr>
        <w:t>ANEXO V – Minuta de</w:t>
      </w:r>
      <w:r>
        <w:rPr>
          <w:spacing w:val="-10"/>
          <w:sz w:val="18"/>
        </w:rPr>
        <w:t xml:space="preserve"> </w:t>
      </w:r>
      <w:r>
        <w:rPr>
          <w:sz w:val="18"/>
        </w:rPr>
        <w:t>Ata de Registro de Preços.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Corpodetexto"/>
        <w:spacing w:before="128" w:line="504" w:lineRule="auto"/>
        <w:ind w:left="4631" w:right="4564"/>
        <w:jc w:val="center"/>
      </w:pPr>
      <w:r>
        <w:t>Sulai Nóbrega Souto</w:t>
      </w:r>
      <w:r>
        <w:rPr>
          <w:spacing w:val="-47"/>
        </w:rPr>
        <w:t xml:space="preserve"> </w:t>
      </w:r>
      <w:r>
        <w:t>Assistente</w:t>
      </w:r>
      <w:r>
        <w:rPr>
          <w:spacing w:val="-9"/>
        </w:rPr>
        <w:t xml:space="preserve"> </w:t>
      </w:r>
      <w:r>
        <w:t>Técnico</w:t>
      </w:r>
      <w:r>
        <w:rPr>
          <w:spacing w:val="-6"/>
        </w:rPr>
        <w:t xml:space="preserve"> </w:t>
      </w:r>
      <w:r>
        <w:t>II</w:t>
      </w:r>
    </w:p>
    <w:p w:rsidR="003F731D" w:rsidRDefault="003F731D">
      <w:pPr>
        <w:spacing w:line="504" w:lineRule="auto"/>
        <w:jc w:val="center"/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3F731D">
      <w:pPr>
        <w:pStyle w:val="Corpodetexto"/>
        <w:spacing w:before="2"/>
        <w:rPr>
          <w:sz w:val="24"/>
        </w:rPr>
      </w:pPr>
    </w:p>
    <w:p w:rsidR="003F731D" w:rsidRDefault="008C3935">
      <w:pPr>
        <w:pStyle w:val="Ttulo3"/>
        <w:spacing w:before="94"/>
        <w:ind w:left="1628" w:right="1563"/>
        <w:jc w:val="center"/>
      </w:pPr>
      <w:r>
        <w:t>ANEXO I</w:t>
      </w:r>
    </w:p>
    <w:p w:rsidR="003F731D" w:rsidRDefault="003F731D">
      <w:pPr>
        <w:pStyle w:val="Corpodetexto"/>
        <w:spacing w:before="11"/>
        <w:rPr>
          <w:rFonts w:ascii="Arial"/>
          <w:b/>
          <w:sz w:val="28"/>
        </w:rPr>
      </w:pPr>
    </w:p>
    <w:p w:rsidR="003F731D" w:rsidRDefault="008C3935">
      <w:pPr>
        <w:ind w:left="1628" w:right="1563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Termo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Referência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185/2024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7"/>
        <w:rPr>
          <w:rFonts w:ascii="Arial"/>
          <w:b/>
        </w:rPr>
      </w:pPr>
    </w:p>
    <w:p w:rsidR="003F731D" w:rsidRDefault="008C3935">
      <w:pPr>
        <w:pStyle w:val="Corpodetexto"/>
        <w:spacing w:before="94"/>
        <w:ind w:left="189"/>
      </w:pPr>
      <w:r>
        <w:t>Informações Básicas</w:t>
      </w:r>
    </w:p>
    <w:p w:rsidR="003F731D" w:rsidRDefault="003F731D">
      <w:pPr>
        <w:pStyle w:val="Corpodetexto"/>
        <w:spacing w:before="11"/>
        <w:rPr>
          <w:sz w:val="28"/>
        </w:rPr>
      </w:pPr>
    </w:p>
    <w:p w:rsidR="003F731D" w:rsidRDefault="008C3935">
      <w:pPr>
        <w:pStyle w:val="PargrafodaLista"/>
        <w:numPr>
          <w:ilvl w:val="0"/>
          <w:numId w:val="73"/>
        </w:numPr>
        <w:tabs>
          <w:tab w:val="left" w:pos="391"/>
        </w:tabs>
        <w:ind w:hanging="202"/>
        <w:jc w:val="left"/>
        <w:rPr>
          <w:rFonts w:ascii="Arial" w:hAnsi="Arial"/>
          <w:sz w:val="18"/>
        </w:rPr>
      </w:pPr>
      <w:r>
        <w:rPr>
          <w:sz w:val="18"/>
        </w:rPr>
        <w:t>DEFINIÇÃO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OBJETO</w:t>
      </w: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spacing w:before="148"/>
        <w:ind w:left="189"/>
      </w:pPr>
      <w:r>
        <w:rPr>
          <w:spacing w:val="-1"/>
        </w:rPr>
        <w:t>CONDIÇÕES</w:t>
      </w:r>
      <w:r>
        <w:rPr>
          <w:spacing w:val="-5"/>
        </w:rPr>
        <w:t xml:space="preserve"> </w:t>
      </w:r>
      <w:r>
        <w:t>GERAIS</w:t>
      </w:r>
      <w:r>
        <w:rPr>
          <w:spacing w:val="-5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CONTRATAÇÃO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8C3935">
      <w:pPr>
        <w:pStyle w:val="PargrafodaLista"/>
        <w:numPr>
          <w:ilvl w:val="1"/>
          <w:numId w:val="73"/>
        </w:numPr>
        <w:tabs>
          <w:tab w:val="left" w:pos="494"/>
        </w:tabs>
        <w:spacing w:before="133" w:line="381" w:lineRule="auto"/>
        <w:ind w:left="189" w:right="240" w:firstLine="0"/>
        <w:rPr>
          <w:sz w:val="18"/>
        </w:rPr>
      </w:pPr>
      <w:r>
        <w:rPr>
          <w:sz w:val="18"/>
        </w:rPr>
        <w:t>Constituição</w:t>
      </w:r>
      <w:r>
        <w:rPr>
          <w:spacing w:val="6"/>
          <w:sz w:val="18"/>
        </w:rPr>
        <w:t xml:space="preserve"> </w:t>
      </w:r>
      <w:r>
        <w:rPr>
          <w:sz w:val="18"/>
        </w:rPr>
        <w:t>de</w:t>
      </w:r>
      <w:r>
        <w:rPr>
          <w:spacing w:val="7"/>
          <w:sz w:val="18"/>
        </w:rPr>
        <w:t xml:space="preserve"> </w:t>
      </w:r>
      <w:r>
        <w:rPr>
          <w:sz w:val="18"/>
        </w:rPr>
        <w:t>Sistema</w:t>
      </w:r>
      <w:r>
        <w:rPr>
          <w:spacing w:val="7"/>
          <w:sz w:val="18"/>
        </w:rPr>
        <w:t xml:space="preserve"> </w:t>
      </w:r>
      <w:r>
        <w:rPr>
          <w:sz w:val="18"/>
        </w:rPr>
        <w:t>de</w:t>
      </w:r>
      <w:r>
        <w:rPr>
          <w:spacing w:val="7"/>
          <w:sz w:val="18"/>
        </w:rPr>
        <w:t xml:space="preserve"> </w:t>
      </w:r>
      <w:r>
        <w:rPr>
          <w:sz w:val="18"/>
        </w:rPr>
        <w:t>Registro</w:t>
      </w:r>
      <w:r>
        <w:rPr>
          <w:spacing w:val="7"/>
          <w:sz w:val="18"/>
        </w:rPr>
        <w:t xml:space="preserve"> </w:t>
      </w:r>
      <w:r>
        <w:rPr>
          <w:sz w:val="18"/>
        </w:rPr>
        <w:t>de</w:t>
      </w:r>
      <w:r>
        <w:rPr>
          <w:spacing w:val="7"/>
          <w:sz w:val="18"/>
        </w:rPr>
        <w:t xml:space="preserve"> </w:t>
      </w:r>
      <w:r>
        <w:rPr>
          <w:sz w:val="18"/>
        </w:rPr>
        <w:t>Preços</w:t>
      </w:r>
      <w:r>
        <w:rPr>
          <w:spacing w:val="7"/>
          <w:sz w:val="18"/>
        </w:rPr>
        <w:t xml:space="preserve"> </w:t>
      </w:r>
      <w:r>
        <w:rPr>
          <w:sz w:val="18"/>
        </w:rPr>
        <w:t>–</w:t>
      </w:r>
      <w:r>
        <w:rPr>
          <w:spacing w:val="7"/>
          <w:sz w:val="18"/>
        </w:rPr>
        <w:t xml:space="preserve"> </w:t>
      </w:r>
      <w:r>
        <w:rPr>
          <w:sz w:val="18"/>
        </w:rPr>
        <w:t>SRP</w:t>
      </w:r>
      <w:r>
        <w:rPr>
          <w:spacing w:val="7"/>
          <w:sz w:val="18"/>
        </w:rPr>
        <w:t xml:space="preserve"> </w:t>
      </w:r>
      <w:r>
        <w:rPr>
          <w:sz w:val="18"/>
        </w:rPr>
        <w:t>para</w:t>
      </w:r>
      <w:r>
        <w:rPr>
          <w:spacing w:val="7"/>
          <w:sz w:val="18"/>
        </w:rPr>
        <w:t xml:space="preserve"> </w:t>
      </w:r>
      <w:r>
        <w:rPr>
          <w:sz w:val="18"/>
        </w:rPr>
        <w:t>Aquisição</w:t>
      </w:r>
      <w:r>
        <w:rPr>
          <w:spacing w:val="7"/>
          <w:sz w:val="18"/>
        </w:rPr>
        <w:t xml:space="preserve"> </w:t>
      </w:r>
      <w:r>
        <w:rPr>
          <w:sz w:val="18"/>
        </w:rPr>
        <w:t>de</w:t>
      </w:r>
      <w:r>
        <w:rPr>
          <w:spacing w:val="7"/>
          <w:sz w:val="18"/>
        </w:rPr>
        <w:t xml:space="preserve"> </w:t>
      </w:r>
      <w:r>
        <w:rPr>
          <w:rFonts w:ascii="Arial" w:hAnsi="Arial"/>
          <w:b/>
          <w:sz w:val="16"/>
        </w:rPr>
        <w:t>Endoprotese</w:t>
      </w:r>
      <w:r>
        <w:rPr>
          <w:rFonts w:ascii="Arial" w:hAnsi="Arial"/>
          <w:b/>
          <w:spacing w:val="13"/>
          <w:sz w:val="16"/>
        </w:rPr>
        <w:t xml:space="preserve"> </w:t>
      </w:r>
      <w:r>
        <w:rPr>
          <w:rFonts w:ascii="Arial" w:hAnsi="Arial"/>
          <w:b/>
          <w:sz w:val="16"/>
        </w:rPr>
        <w:t>Vascular</w:t>
      </w:r>
      <w:r>
        <w:rPr>
          <w:rFonts w:ascii="Arial" w:hAnsi="Arial"/>
          <w:b/>
          <w:spacing w:val="13"/>
          <w:sz w:val="16"/>
        </w:rPr>
        <w:t xml:space="preserve"> </w:t>
      </w:r>
      <w:r>
        <w:rPr>
          <w:rFonts w:ascii="Arial" w:hAnsi="Arial"/>
          <w:b/>
          <w:sz w:val="16"/>
        </w:rPr>
        <w:t>Toraco</w:t>
      </w:r>
      <w:r>
        <w:rPr>
          <w:rFonts w:ascii="Arial" w:hAnsi="Arial"/>
          <w:b/>
          <w:spacing w:val="-7"/>
          <w:sz w:val="16"/>
        </w:rPr>
        <w:t xml:space="preserve"> </w:t>
      </w:r>
      <w:r>
        <w:rPr>
          <w:rFonts w:ascii="Arial" w:hAnsi="Arial"/>
          <w:b/>
          <w:sz w:val="16"/>
        </w:rPr>
        <w:t>Abdominal</w:t>
      </w:r>
      <w:r>
        <w:rPr>
          <w:sz w:val="18"/>
        </w:rPr>
        <w:t>,</w:t>
      </w:r>
      <w:r>
        <w:rPr>
          <w:spacing w:val="-1"/>
          <w:sz w:val="18"/>
        </w:rPr>
        <w:t xml:space="preserve"> </w:t>
      </w:r>
      <w:r>
        <w:rPr>
          <w:sz w:val="18"/>
        </w:rPr>
        <w:t>nos</w:t>
      </w:r>
      <w:r>
        <w:rPr>
          <w:spacing w:val="-1"/>
          <w:sz w:val="18"/>
        </w:rPr>
        <w:t xml:space="preserve"> </w:t>
      </w:r>
      <w:r>
        <w:rPr>
          <w:sz w:val="18"/>
        </w:rPr>
        <w:t>termos</w:t>
      </w:r>
      <w:r>
        <w:rPr>
          <w:spacing w:val="-47"/>
          <w:sz w:val="18"/>
        </w:rPr>
        <w:t xml:space="preserve"> </w:t>
      </w:r>
      <w:r>
        <w:rPr>
          <w:sz w:val="18"/>
        </w:rPr>
        <w:t>da tabela abaixo, conforme condições e exigências estabelecidas neste instrumento.</w:t>
      </w:r>
    </w:p>
    <w:p w:rsidR="003F731D" w:rsidRDefault="003F731D">
      <w:pPr>
        <w:pStyle w:val="Corpodetexto"/>
        <w:spacing w:before="4"/>
        <w:rPr>
          <w:sz w:val="22"/>
        </w:rPr>
      </w:pPr>
    </w:p>
    <w:p w:rsidR="003F731D" w:rsidRDefault="008C3935">
      <w:pPr>
        <w:pStyle w:val="Corpodetexto"/>
        <w:ind w:left="189"/>
        <w:rPr>
          <w:rFonts w:ascii="Arial" w:hAnsi="Arial"/>
          <w:b/>
        </w:rPr>
      </w:pPr>
      <w:r>
        <w:t>1.2.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licitação</w:t>
      </w:r>
      <w:r>
        <w:rPr>
          <w:spacing w:val="-5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realizada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rPr>
          <w:rFonts w:ascii="Arial" w:hAnsi="Arial"/>
          <w:b/>
        </w:rPr>
        <w:t>ITEM.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8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90"/>
        <w:gridCol w:w="1830"/>
        <w:gridCol w:w="1230"/>
        <w:gridCol w:w="1110"/>
        <w:gridCol w:w="1365"/>
        <w:gridCol w:w="1380"/>
      </w:tblGrid>
      <w:tr w:rsidR="003F731D">
        <w:trPr>
          <w:trHeight w:val="1004"/>
        </w:trPr>
        <w:tc>
          <w:tcPr>
            <w:tcW w:w="720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ind w:left="2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Item</w:t>
            </w:r>
          </w:p>
        </w:tc>
        <w:tc>
          <w:tcPr>
            <w:tcW w:w="1890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ind w:left="2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Especificação</w:t>
            </w:r>
          </w:p>
        </w:tc>
        <w:tc>
          <w:tcPr>
            <w:tcW w:w="1830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ind w:left="2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Código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HC</w:t>
            </w:r>
          </w:p>
        </w:tc>
        <w:tc>
          <w:tcPr>
            <w:tcW w:w="1230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spacing w:line="256" w:lineRule="auto"/>
              <w:ind w:left="22" w:right="26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Código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Siafisico</w:t>
            </w:r>
          </w:p>
        </w:tc>
        <w:tc>
          <w:tcPr>
            <w:tcW w:w="1110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ind w:left="2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CADMAT</w:t>
            </w:r>
          </w:p>
        </w:tc>
        <w:tc>
          <w:tcPr>
            <w:tcW w:w="1365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spacing w:line="256" w:lineRule="auto"/>
              <w:ind w:left="22" w:right="44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Unid. de</w:t>
            </w:r>
            <w:r>
              <w:rPr>
                <w:rFonts w:ascii="Arial"/>
                <w:b/>
                <w:spacing w:val="-60"/>
              </w:rPr>
              <w:t xml:space="preserve"> </w:t>
            </w:r>
            <w:r>
              <w:rPr>
                <w:rFonts w:ascii="Arial"/>
                <w:b/>
              </w:rPr>
              <w:t>Medida</w:t>
            </w:r>
          </w:p>
        </w:tc>
        <w:tc>
          <w:tcPr>
            <w:tcW w:w="1380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ind w:left="2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Quantidade</w:t>
            </w:r>
          </w:p>
        </w:tc>
      </w:tr>
      <w:tr w:rsidR="003F731D">
        <w:trPr>
          <w:trHeight w:val="1559"/>
        </w:trPr>
        <w:tc>
          <w:tcPr>
            <w:tcW w:w="720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ind w:left="22"/>
            </w:pPr>
            <w:r>
              <w:t>1</w:t>
            </w:r>
          </w:p>
        </w:tc>
        <w:tc>
          <w:tcPr>
            <w:tcW w:w="1890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spacing w:line="256" w:lineRule="auto"/>
              <w:ind w:left="22" w:right="146"/>
            </w:pPr>
            <w:r>
              <w:t>ENDOPROTESE</w:t>
            </w:r>
            <w:r>
              <w:rPr>
                <w:spacing w:val="-60"/>
              </w:rPr>
              <w:t xml:space="preserve"> </w:t>
            </w:r>
            <w:r>
              <w:t>VASCULAR</w:t>
            </w:r>
            <w:r>
              <w:rPr>
                <w:spacing w:val="1"/>
              </w:rPr>
              <w:t xml:space="preserve"> </w:t>
            </w:r>
            <w:r>
              <w:t>TORACO</w:t>
            </w:r>
            <w:r>
              <w:rPr>
                <w:spacing w:val="1"/>
              </w:rPr>
              <w:t xml:space="preserve"> </w:t>
            </w:r>
            <w:r>
              <w:t>ABDOMINAL</w:t>
            </w:r>
          </w:p>
        </w:tc>
        <w:tc>
          <w:tcPr>
            <w:tcW w:w="1830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ind w:left="22"/>
            </w:pPr>
            <w:r>
              <w:t>70051169</w:t>
            </w:r>
          </w:p>
        </w:tc>
        <w:tc>
          <w:tcPr>
            <w:tcW w:w="1230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ind w:left="22"/>
            </w:pPr>
            <w:r>
              <w:t>5824346</w:t>
            </w:r>
          </w:p>
        </w:tc>
        <w:tc>
          <w:tcPr>
            <w:tcW w:w="1110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9F7A83">
            <w:pPr>
              <w:pStyle w:val="TableParagraph"/>
              <w:ind w:left="22"/>
            </w:pPr>
            <w:r>
              <w:t>616176</w:t>
            </w:r>
          </w:p>
        </w:tc>
        <w:tc>
          <w:tcPr>
            <w:tcW w:w="1365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ind w:left="22"/>
            </w:pPr>
            <w:r>
              <w:t>UNIDADE</w:t>
            </w:r>
          </w:p>
        </w:tc>
        <w:tc>
          <w:tcPr>
            <w:tcW w:w="1380" w:type="dxa"/>
          </w:tcPr>
          <w:p w:rsidR="003F731D" w:rsidRDefault="003F731D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3F731D" w:rsidRDefault="008C3935">
            <w:pPr>
              <w:pStyle w:val="TableParagraph"/>
              <w:ind w:left="397"/>
            </w:pPr>
            <w:r>
              <w:t>4</w:t>
            </w:r>
          </w:p>
        </w:tc>
      </w:tr>
    </w:tbl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2"/>
        <w:rPr>
          <w:rFonts w:ascii="Arial"/>
          <w:b/>
          <w:sz w:val="23"/>
        </w:rPr>
      </w:pPr>
    </w:p>
    <w:p w:rsidR="003F731D" w:rsidRDefault="008C3935">
      <w:pPr>
        <w:pStyle w:val="PargrafodaLista"/>
        <w:numPr>
          <w:ilvl w:val="1"/>
          <w:numId w:val="72"/>
        </w:numPr>
        <w:tabs>
          <w:tab w:val="left" w:pos="706"/>
        </w:tabs>
        <w:spacing w:before="1" w:line="328" w:lineRule="auto"/>
        <w:ind w:left="294" w:right="317" w:firstLine="103"/>
        <w:jc w:val="left"/>
        <w:rPr>
          <w:rFonts w:ascii="Times New Roman" w:hAnsi="Times New Roman"/>
          <w:sz w:val="18"/>
        </w:rPr>
      </w:pPr>
      <w:r>
        <w:rPr>
          <w:sz w:val="20"/>
        </w:rPr>
        <w:t>Em</w:t>
      </w:r>
      <w:r>
        <w:rPr>
          <w:spacing w:val="34"/>
          <w:sz w:val="20"/>
        </w:rPr>
        <w:t xml:space="preserve"> </w:t>
      </w:r>
      <w:r>
        <w:rPr>
          <w:sz w:val="20"/>
        </w:rPr>
        <w:t>caso</w:t>
      </w:r>
      <w:r>
        <w:rPr>
          <w:spacing w:val="35"/>
          <w:sz w:val="20"/>
        </w:rPr>
        <w:t xml:space="preserve"> </w:t>
      </w:r>
      <w:r>
        <w:rPr>
          <w:sz w:val="20"/>
        </w:rPr>
        <w:t>de</w:t>
      </w:r>
      <w:r>
        <w:rPr>
          <w:spacing w:val="34"/>
          <w:sz w:val="20"/>
        </w:rPr>
        <w:t xml:space="preserve"> </w:t>
      </w:r>
      <w:r>
        <w:rPr>
          <w:sz w:val="20"/>
        </w:rPr>
        <w:t>eventual</w:t>
      </w:r>
      <w:r>
        <w:rPr>
          <w:spacing w:val="35"/>
          <w:sz w:val="20"/>
        </w:rPr>
        <w:t xml:space="preserve"> </w:t>
      </w:r>
      <w:r>
        <w:rPr>
          <w:sz w:val="20"/>
        </w:rPr>
        <w:t>divergência</w:t>
      </w:r>
      <w:r>
        <w:rPr>
          <w:spacing w:val="35"/>
          <w:sz w:val="20"/>
        </w:rPr>
        <w:t xml:space="preserve"> </w:t>
      </w:r>
      <w:r>
        <w:rPr>
          <w:sz w:val="20"/>
        </w:rPr>
        <w:t>entre</w:t>
      </w:r>
      <w:r>
        <w:rPr>
          <w:spacing w:val="34"/>
          <w:sz w:val="20"/>
        </w:rPr>
        <w:t xml:space="preserve"> </w:t>
      </w:r>
      <w:r>
        <w:rPr>
          <w:sz w:val="20"/>
        </w:rPr>
        <w:t>a</w:t>
      </w:r>
      <w:r>
        <w:rPr>
          <w:spacing w:val="35"/>
          <w:sz w:val="20"/>
        </w:rPr>
        <w:t xml:space="preserve"> </w:t>
      </w:r>
      <w:r>
        <w:rPr>
          <w:sz w:val="20"/>
        </w:rPr>
        <w:t>descrição</w:t>
      </w:r>
      <w:r>
        <w:rPr>
          <w:spacing w:val="35"/>
          <w:sz w:val="20"/>
        </w:rPr>
        <w:t xml:space="preserve"> </w:t>
      </w:r>
      <w:r>
        <w:rPr>
          <w:sz w:val="20"/>
        </w:rPr>
        <w:t>do</w:t>
      </w:r>
      <w:r>
        <w:rPr>
          <w:spacing w:val="34"/>
          <w:sz w:val="20"/>
        </w:rPr>
        <w:t xml:space="preserve"> </w:t>
      </w:r>
      <w:r>
        <w:rPr>
          <w:sz w:val="20"/>
        </w:rPr>
        <w:t>item</w:t>
      </w:r>
      <w:r>
        <w:rPr>
          <w:spacing w:val="35"/>
          <w:sz w:val="20"/>
        </w:rPr>
        <w:t xml:space="preserve"> </w:t>
      </w:r>
      <w:r>
        <w:rPr>
          <w:sz w:val="20"/>
        </w:rPr>
        <w:t>do</w:t>
      </w:r>
      <w:r>
        <w:rPr>
          <w:spacing w:val="35"/>
          <w:sz w:val="20"/>
        </w:rPr>
        <w:t xml:space="preserve"> </w:t>
      </w:r>
      <w:r>
        <w:rPr>
          <w:sz w:val="20"/>
        </w:rPr>
        <w:t>catálogo</w:t>
      </w:r>
      <w:r>
        <w:rPr>
          <w:spacing w:val="34"/>
          <w:sz w:val="20"/>
        </w:rPr>
        <w:t xml:space="preserve"> </w:t>
      </w:r>
      <w:r>
        <w:rPr>
          <w:sz w:val="20"/>
        </w:rPr>
        <w:t>do</w:t>
      </w:r>
      <w:r>
        <w:rPr>
          <w:spacing w:val="35"/>
          <w:sz w:val="20"/>
        </w:rPr>
        <w:t xml:space="preserve"> </w:t>
      </w:r>
      <w:r>
        <w:rPr>
          <w:sz w:val="20"/>
        </w:rPr>
        <w:t>sistema</w:t>
      </w:r>
      <w:r>
        <w:rPr>
          <w:spacing w:val="34"/>
          <w:sz w:val="20"/>
        </w:rPr>
        <w:t xml:space="preserve"> </w:t>
      </w:r>
      <w:r>
        <w:rPr>
          <w:sz w:val="20"/>
        </w:rPr>
        <w:t>Compras.gov.br</w:t>
      </w:r>
      <w:r>
        <w:rPr>
          <w:spacing w:val="35"/>
          <w:sz w:val="20"/>
        </w:rPr>
        <w:t xml:space="preserve"> </w:t>
      </w:r>
      <w:r>
        <w:rPr>
          <w:sz w:val="20"/>
        </w:rPr>
        <w:t>e</w:t>
      </w:r>
      <w:r>
        <w:rPr>
          <w:spacing w:val="35"/>
          <w:sz w:val="20"/>
        </w:rPr>
        <w:t xml:space="preserve"> </w:t>
      </w:r>
      <w:r>
        <w:rPr>
          <w:sz w:val="20"/>
        </w:rPr>
        <w:t>as</w:t>
      </w:r>
      <w:r>
        <w:rPr>
          <w:spacing w:val="-53"/>
          <w:sz w:val="20"/>
        </w:rPr>
        <w:t xml:space="preserve"> </w:t>
      </w:r>
      <w:r>
        <w:rPr>
          <w:sz w:val="20"/>
        </w:rPr>
        <w:t>posições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-5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-2"/>
          <w:sz w:val="20"/>
        </w:rPr>
        <w:t xml:space="preserve"> </w:t>
      </w:r>
      <w:r>
        <w:rPr>
          <w:sz w:val="20"/>
        </w:rPr>
        <w:t>prevalecem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-5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Referência.</w:t>
      </w:r>
    </w:p>
    <w:p w:rsidR="003F731D" w:rsidRDefault="003F731D">
      <w:pPr>
        <w:pStyle w:val="Corpodetexto"/>
        <w:spacing w:before="9"/>
        <w:rPr>
          <w:sz w:val="20"/>
        </w:rPr>
      </w:pPr>
    </w:p>
    <w:p w:rsidR="003F731D" w:rsidRDefault="008C3935">
      <w:pPr>
        <w:pStyle w:val="PargrafodaLista"/>
        <w:numPr>
          <w:ilvl w:val="1"/>
          <w:numId w:val="72"/>
        </w:numPr>
        <w:tabs>
          <w:tab w:val="left" w:pos="829"/>
        </w:tabs>
        <w:spacing w:before="1" w:line="297" w:lineRule="auto"/>
        <w:ind w:left="459" w:right="406" w:firstLine="0"/>
        <w:jc w:val="both"/>
        <w:rPr>
          <w:sz w:val="20"/>
        </w:rPr>
      </w:pPr>
      <w:r>
        <w:rPr>
          <w:sz w:val="20"/>
        </w:rPr>
        <w:t>Este Termo de Referência foi elaborado em conformidade com o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00"/>
        </w:rPr>
        <w:t>Decreto estadual nº 68.017, d</w:t>
      </w:r>
      <w:r>
        <w:rPr>
          <w:color w:val="00007E"/>
          <w:sz w:val="20"/>
        </w:rPr>
        <w:t xml:space="preserve">e </w:t>
      </w:r>
      <w:r>
        <w:rPr>
          <w:color w:val="00007E"/>
          <w:sz w:val="20"/>
          <w:u w:val="single" w:color="00007E"/>
        </w:rPr>
        <w:t>11 de</w:t>
      </w:r>
      <w:r>
        <w:rPr>
          <w:color w:val="00007E"/>
          <w:spacing w:val="1"/>
          <w:sz w:val="20"/>
        </w:rPr>
        <w:t xml:space="preserve"> </w:t>
      </w:r>
      <w:r>
        <w:rPr>
          <w:color w:val="00007E"/>
          <w:sz w:val="20"/>
          <w:u w:val="single" w:color="00007E"/>
        </w:rPr>
        <w:t>outubro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de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2023</w:t>
      </w:r>
      <w:r>
        <w:rPr>
          <w:sz w:val="20"/>
        </w:rPr>
        <w:t>.</w:t>
      </w:r>
    </w:p>
    <w:p w:rsidR="003F731D" w:rsidRDefault="003F731D">
      <w:pPr>
        <w:pStyle w:val="Corpodetexto"/>
        <w:spacing w:before="3"/>
        <w:rPr>
          <w:sz w:val="31"/>
        </w:rPr>
      </w:pPr>
    </w:p>
    <w:p w:rsidR="003F731D" w:rsidRDefault="008C3935">
      <w:pPr>
        <w:pStyle w:val="PargrafodaLista"/>
        <w:numPr>
          <w:ilvl w:val="1"/>
          <w:numId w:val="72"/>
        </w:numPr>
        <w:tabs>
          <w:tab w:val="left" w:pos="828"/>
        </w:tabs>
        <w:spacing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Os bens objeto desta contratação são caracterizados como comuns, conforme justificativa constante do</w:t>
      </w:r>
      <w:r>
        <w:rPr>
          <w:spacing w:val="1"/>
          <w:sz w:val="20"/>
        </w:rPr>
        <w:t xml:space="preserve"> </w:t>
      </w:r>
      <w:r>
        <w:rPr>
          <w:sz w:val="20"/>
        </w:rPr>
        <w:t>Estudo</w:t>
      </w:r>
      <w:r>
        <w:rPr>
          <w:spacing w:val="-6"/>
          <w:sz w:val="20"/>
        </w:rPr>
        <w:t xml:space="preserve"> </w:t>
      </w:r>
      <w:r>
        <w:rPr>
          <w:sz w:val="20"/>
        </w:rPr>
        <w:t>Técnico</w:t>
      </w:r>
      <w:r>
        <w:rPr>
          <w:spacing w:val="-2"/>
          <w:sz w:val="20"/>
        </w:rPr>
        <w:t xml:space="preserve"> </w:t>
      </w:r>
      <w:r>
        <w:rPr>
          <w:sz w:val="20"/>
        </w:rPr>
        <w:t>Preliminar,</w:t>
      </w:r>
      <w:r>
        <w:rPr>
          <w:spacing w:val="-2"/>
          <w:sz w:val="20"/>
        </w:rPr>
        <w:t xml:space="preserve"> </w:t>
      </w:r>
      <w:r>
        <w:rPr>
          <w:sz w:val="20"/>
        </w:rPr>
        <w:t>elaborado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termos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color w:val="00007E"/>
          <w:spacing w:val="-1"/>
          <w:sz w:val="20"/>
        </w:rPr>
        <w:t xml:space="preserve"> </w:t>
      </w:r>
      <w:r>
        <w:rPr>
          <w:color w:val="00007E"/>
          <w:sz w:val="20"/>
          <w:u w:val="single" w:color="00007E"/>
        </w:rPr>
        <w:t>Decreto</w:t>
      </w:r>
      <w:r>
        <w:rPr>
          <w:color w:val="00007E"/>
          <w:spacing w:val="-2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estadual</w:t>
      </w:r>
      <w:r>
        <w:rPr>
          <w:color w:val="00007E"/>
          <w:spacing w:val="-3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nº</w:t>
      </w:r>
      <w:r>
        <w:rPr>
          <w:color w:val="00007E"/>
          <w:spacing w:val="-2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68.017,</w:t>
      </w:r>
      <w:r>
        <w:rPr>
          <w:color w:val="00007E"/>
          <w:spacing w:val="-2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de</w:t>
      </w:r>
      <w:r>
        <w:rPr>
          <w:color w:val="00007E"/>
          <w:spacing w:val="-2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11</w:t>
      </w:r>
      <w:r>
        <w:rPr>
          <w:color w:val="00007E"/>
          <w:spacing w:val="-2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de</w:t>
      </w:r>
      <w:r>
        <w:rPr>
          <w:color w:val="00007E"/>
          <w:spacing w:val="-2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outubro</w:t>
      </w:r>
      <w:r>
        <w:rPr>
          <w:color w:val="00007E"/>
          <w:spacing w:val="-2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de</w:t>
      </w:r>
      <w:r>
        <w:rPr>
          <w:color w:val="00007E"/>
          <w:spacing w:val="-2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2023</w:t>
      </w:r>
      <w:r>
        <w:rPr>
          <w:sz w:val="20"/>
        </w:rPr>
        <w:t>.</w:t>
      </w:r>
    </w:p>
    <w:p w:rsidR="003F731D" w:rsidRDefault="008C3935">
      <w:pPr>
        <w:pStyle w:val="PargrafodaLista"/>
        <w:numPr>
          <w:ilvl w:val="2"/>
          <w:numId w:val="72"/>
        </w:numPr>
        <w:tabs>
          <w:tab w:val="left" w:pos="978"/>
        </w:tabs>
        <w:spacing w:before="104"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objeto</w:t>
      </w:r>
      <w:r>
        <w:rPr>
          <w:spacing w:val="17"/>
          <w:sz w:val="20"/>
        </w:rPr>
        <w:t xml:space="preserve"> </w:t>
      </w:r>
      <w:r>
        <w:rPr>
          <w:sz w:val="20"/>
        </w:rPr>
        <w:t>desta</w:t>
      </w:r>
      <w:r>
        <w:rPr>
          <w:spacing w:val="17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7"/>
          <w:sz w:val="20"/>
        </w:rPr>
        <w:t xml:space="preserve"> </w:t>
      </w:r>
      <w:r>
        <w:rPr>
          <w:sz w:val="20"/>
        </w:rPr>
        <w:t>não</w:t>
      </w:r>
      <w:r>
        <w:rPr>
          <w:spacing w:val="17"/>
          <w:sz w:val="20"/>
        </w:rPr>
        <w:t xml:space="preserve"> </w:t>
      </w:r>
      <w:r>
        <w:rPr>
          <w:sz w:val="20"/>
        </w:rPr>
        <w:t>se</w:t>
      </w:r>
      <w:r>
        <w:rPr>
          <w:spacing w:val="17"/>
          <w:sz w:val="20"/>
        </w:rPr>
        <w:t xml:space="preserve"> </w:t>
      </w:r>
      <w:r>
        <w:rPr>
          <w:sz w:val="20"/>
        </w:rPr>
        <w:t>enquadra</w:t>
      </w:r>
      <w:r>
        <w:rPr>
          <w:spacing w:val="17"/>
          <w:sz w:val="20"/>
        </w:rPr>
        <w:t xml:space="preserve"> </w:t>
      </w:r>
      <w:r>
        <w:rPr>
          <w:sz w:val="20"/>
        </w:rPr>
        <w:t>como</w:t>
      </w:r>
      <w:r>
        <w:rPr>
          <w:spacing w:val="17"/>
          <w:sz w:val="20"/>
        </w:rPr>
        <w:t xml:space="preserve"> </w:t>
      </w:r>
      <w:r>
        <w:rPr>
          <w:sz w:val="20"/>
        </w:rPr>
        <w:t>bem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luxo,</w:t>
      </w:r>
      <w:r>
        <w:rPr>
          <w:spacing w:val="17"/>
          <w:sz w:val="20"/>
        </w:rPr>
        <w:t xml:space="preserve"> </w:t>
      </w:r>
      <w:r>
        <w:rPr>
          <w:sz w:val="20"/>
        </w:rPr>
        <w:t>observando</w:t>
      </w:r>
      <w:r>
        <w:rPr>
          <w:spacing w:val="17"/>
          <w:sz w:val="20"/>
        </w:rPr>
        <w:t xml:space="preserve"> </w:t>
      </w: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disposto</w:t>
      </w:r>
      <w:r>
        <w:rPr>
          <w:spacing w:val="17"/>
          <w:sz w:val="20"/>
        </w:rPr>
        <w:t xml:space="preserve"> </w:t>
      </w:r>
      <w:r>
        <w:rPr>
          <w:sz w:val="20"/>
        </w:rPr>
        <w:t>no</w:t>
      </w:r>
      <w:r>
        <w:rPr>
          <w:spacing w:val="17"/>
          <w:sz w:val="20"/>
        </w:rPr>
        <w:t xml:space="preserve"> </w:t>
      </w:r>
      <w:r>
        <w:rPr>
          <w:sz w:val="20"/>
        </w:rPr>
        <w:t>artigo</w:t>
      </w:r>
      <w:r>
        <w:rPr>
          <w:spacing w:val="17"/>
          <w:sz w:val="20"/>
        </w:rPr>
        <w:t xml:space="preserve"> </w:t>
      </w:r>
      <w:r>
        <w:rPr>
          <w:sz w:val="20"/>
        </w:rPr>
        <w:t>20</w:t>
      </w:r>
      <w:r>
        <w:rPr>
          <w:spacing w:val="17"/>
          <w:sz w:val="20"/>
        </w:rPr>
        <w:t xml:space="preserve"> </w:t>
      </w:r>
      <w:r>
        <w:rPr>
          <w:sz w:val="20"/>
        </w:rPr>
        <w:t>da</w:t>
      </w:r>
      <w:r>
        <w:rPr>
          <w:spacing w:val="-54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Decreto</w:t>
      </w:r>
      <w:r>
        <w:rPr>
          <w:spacing w:val="-1"/>
          <w:sz w:val="20"/>
        </w:rPr>
        <w:t xml:space="preserve"> </w:t>
      </w:r>
      <w:r>
        <w:rPr>
          <w:sz w:val="20"/>
        </w:rPr>
        <w:t>n°</w:t>
      </w:r>
      <w:r>
        <w:rPr>
          <w:spacing w:val="-1"/>
          <w:sz w:val="20"/>
        </w:rPr>
        <w:t xml:space="preserve"> </w:t>
      </w:r>
      <w:r>
        <w:rPr>
          <w:sz w:val="20"/>
        </w:rPr>
        <w:t>67.985,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27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setembro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3F731D" w:rsidRDefault="003F731D">
      <w:pPr>
        <w:pStyle w:val="Corpodetexto"/>
        <w:spacing w:before="1"/>
        <w:rPr>
          <w:sz w:val="26"/>
        </w:rPr>
      </w:pPr>
    </w:p>
    <w:p w:rsidR="003F731D" w:rsidRDefault="008C3935">
      <w:pPr>
        <w:pStyle w:val="PargrafodaLista"/>
        <w:numPr>
          <w:ilvl w:val="2"/>
          <w:numId w:val="72"/>
        </w:numPr>
        <w:tabs>
          <w:tab w:val="left" w:pos="991"/>
        </w:tabs>
        <w:spacing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A contratação com os fornecedores registrados na ata será formalizada pelo órgão ou pela entidade</w:t>
      </w:r>
      <w:r>
        <w:rPr>
          <w:spacing w:val="1"/>
          <w:sz w:val="20"/>
        </w:rPr>
        <w:t xml:space="preserve"> </w:t>
      </w:r>
      <w:r>
        <w:rPr>
          <w:sz w:val="20"/>
        </w:rPr>
        <w:t>interessada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"/>
          <w:sz w:val="20"/>
        </w:rPr>
        <w:t xml:space="preserve"> </w:t>
      </w:r>
      <w:r>
        <w:rPr>
          <w:sz w:val="20"/>
        </w:rPr>
        <w:t>contratual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emissão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nota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empenho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despesa</w:t>
      </w:r>
    </w:p>
    <w:p w:rsidR="003F731D" w:rsidRDefault="003F731D">
      <w:pPr>
        <w:pStyle w:val="Corpodetexto"/>
        <w:spacing w:before="1"/>
        <w:rPr>
          <w:sz w:val="26"/>
        </w:rPr>
      </w:pPr>
    </w:p>
    <w:p w:rsidR="003F731D" w:rsidRDefault="008C3935">
      <w:pPr>
        <w:pStyle w:val="PargrafodaLista"/>
        <w:numPr>
          <w:ilvl w:val="2"/>
          <w:numId w:val="72"/>
        </w:numPr>
        <w:tabs>
          <w:tab w:val="left" w:pos="1000"/>
        </w:tabs>
        <w:spacing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A vigência dos contratos decorrentes do sistema de registro de preços será estabelecida no edital,</w:t>
      </w:r>
      <w:r>
        <w:rPr>
          <w:spacing w:val="1"/>
          <w:sz w:val="20"/>
        </w:rPr>
        <w:t xml:space="preserve"> </w:t>
      </w:r>
      <w:r>
        <w:rPr>
          <w:sz w:val="20"/>
        </w:rPr>
        <w:t>observado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disposto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105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2021;</w:t>
      </w:r>
    </w:p>
    <w:p w:rsidR="003F731D" w:rsidRDefault="003F731D">
      <w:pPr>
        <w:pStyle w:val="Corpodetexto"/>
        <w:rPr>
          <w:sz w:val="26"/>
        </w:rPr>
      </w:pPr>
    </w:p>
    <w:p w:rsidR="003F731D" w:rsidRDefault="008C3935">
      <w:pPr>
        <w:pStyle w:val="PargrafodaLista"/>
        <w:numPr>
          <w:ilvl w:val="2"/>
          <w:numId w:val="72"/>
        </w:numPr>
        <w:tabs>
          <w:tab w:val="left" w:pos="1024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vigência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um</w:t>
      </w:r>
      <w:r>
        <w:rPr>
          <w:spacing w:val="1"/>
          <w:sz w:val="20"/>
        </w:rPr>
        <w:t xml:space="preserve"> </w:t>
      </w:r>
      <w:r>
        <w:rPr>
          <w:sz w:val="20"/>
        </w:rPr>
        <w:t>ano,</w:t>
      </w:r>
      <w:r>
        <w:rPr>
          <w:spacing w:val="1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dia</w:t>
      </w:r>
      <w:r>
        <w:rPr>
          <w:spacing w:val="1"/>
          <w:sz w:val="20"/>
        </w:rPr>
        <w:t xml:space="preserve"> </w:t>
      </w:r>
      <w:r>
        <w:rPr>
          <w:sz w:val="20"/>
        </w:rPr>
        <w:t>útil</w:t>
      </w:r>
      <w:r>
        <w:rPr>
          <w:spacing w:val="1"/>
          <w:sz w:val="20"/>
        </w:rPr>
        <w:t xml:space="preserve"> </w:t>
      </w:r>
      <w:r>
        <w:rPr>
          <w:sz w:val="20"/>
        </w:rPr>
        <w:t>subsequente à data de divulgação no PNCP, e poderá ser prorrogado por igual período, desde que comprovado</w:t>
      </w:r>
      <w:r>
        <w:rPr>
          <w:spacing w:val="-53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preço</w:t>
      </w:r>
      <w:r>
        <w:rPr>
          <w:spacing w:val="-1"/>
          <w:sz w:val="20"/>
        </w:rPr>
        <w:t xml:space="preserve"> </w:t>
      </w:r>
      <w:r>
        <w:rPr>
          <w:sz w:val="20"/>
        </w:rPr>
        <w:t>é</w:t>
      </w:r>
      <w:r>
        <w:rPr>
          <w:spacing w:val="-1"/>
          <w:sz w:val="20"/>
        </w:rPr>
        <w:t xml:space="preserve"> </w:t>
      </w:r>
      <w:r>
        <w:rPr>
          <w:sz w:val="20"/>
        </w:rPr>
        <w:t>vantajoso.</w:t>
      </w:r>
    </w:p>
    <w:p w:rsidR="003F731D" w:rsidRDefault="003F731D">
      <w:pPr>
        <w:pStyle w:val="Corpodetexto"/>
        <w:spacing w:before="3"/>
        <w:rPr>
          <w:sz w:val="24"/>
        </w:rPr>
      </w:pPr>
    </w:p>
    <w:p w:rsidR="003F731D" w:rsidRDefault="008C3935">
      <w:pPr>
        <w:pStyle w:val="PargrafodaLista"/>
        <w:numPr>
          <w:ilvl w:val="2"/>
          <w:numId w:val="72"/>
        </w:numPr>
        <w:tabs>
          <w:tab w:val="left" w:pos="1019"/>
        </w:tabs>
        <w:spacing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oferece</w:t>
      </w:r>
      <w:r>
        <w:rPr>
          <w:spacing w:val="1"/>
          <w:sz w:val="20"/>
        </w:rPr>
        <w:t xml:space="preserve"> </w:t>
      </w:r>
      <w:r>
        <w:rPr>
          <w:sz w:val="20"/>
        </w:rPr>
        <w:t>maior</w:t>
      </w:r>
      <w:r>
        <w:rPr>
          <w:spacing w:val="1"/>
          <w:sz w:val="20"/>
        </w:rPr>
        <w:t xml:space="preserve"> </w:t>
      </w:r>
      <w:r>
        <w:rPr>
          <w:sz w:val="20"/>
        </w:rPr>
        <w:t>detalhamento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regras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aplicadas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vigência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53"/>
          <w:sz w:val="20"/>
        </w:rPr>
        <w:t xml:space="preserve"> </w:t>
      </w:r>
      <w:r>
        <w:rPr>
          <w:sz w:val="20"/>
        </w:rPr>
        <w:t>contratação.</w:t>
      </w:r>
      <w:r>
        <w:rPr>
          <w:spacing w:val="-1"/>
          <w:sz w:val="20"/>
        </w:rPr>
        <w:t xml:space="preserve"> </w:t>
      </w:r>
      <w:r>
        <w:rPr>
          <w:sz w:val="20"/>
        </w:rPr>
        <w:t>Subcontratação.</w:t>
      </w:r>
    </w:p>
    <w:p w:rsidR="003F731D" w:rsidRDefault="003F731D">
      <w:pPr>
        <w:spacing w:line="312" w:lineRule="auto"/>
        <w:jc w:val="both"/>
        <w:rPr>
          <w:sz w:val="2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2"/>
          <w:numId w:val="72"/>
        </w:numPr>
        <w:tabs>
          <w:tab w:val="left" w:pos="950"/>
        </w:tabs>
        <w:spacing w:before="83"/>
        <w:ind w:left="949" w:hanging="491"/>
        <w:jc w:val="both"/>
        <w:rPr>
          <w:sz w:val="20"/>
        </w:rPr>
      </w:pPr>
      <w:r>
        <w:rPr>
          <w:sz w:val="20"/>
        </w:rPr>
        <w:lastRenderedPageBreak/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contratada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subcontratar,</w:t>
      </w:r>
      <w:r>
        <w:rPr>
          <w:spacing w:val="-3"/>
          <w:sz w:val="20"/>
        </w:rPr>
        <w:t xml:space="preserve"> </w:t>
      </w:r>
      <w:r>
        <w:rPr>
          <w:sz w:val="20"/>
        </w:rPr>
        <w:t>ceder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transferir,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parcialmente,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contratual.</w:t>
      </w:r>
    </w:p>
    <w:p w:rsidR="003F731D" w:rsidRDefault="003F731D">
      <w:pPr>
        <w:pStyle w:val="Corpodetexto"/>
        <w:spacing w:before="10"/>
        <w:rPr>
          <w:sz w:val="30"/>
        </w:rPr>
      </w:pPr>
    </w:p>
    <w:p w:rsidR="003F731D" w:rsidRDefault="008C3935">
      <w:pPr>
        <w:pStyle w:val="Ttulo2"/>
        <w:numPr>
          <w:ilvl w:val="0"/>
          <w:numId w:val="73"/>
        </w:numPr>
        <w:tabs>
          <w:tab w:val="left" w:pos="579"/>
        </w:tabs>
        <w:ind w:left="578" w:hanging="223"/>
        <w:jc w:val="both"/>
      </w:pPr>
      <w:r>
        <w:t>FUNDAMENTAÇÃO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DESCRIÇÃO</w:t>
      </w:r>
      <w:r>
        <w:rPr>
          <w:spacing w:val="-8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NECESSIDADE</w:t>
      </w:r>
      <w:r>
        <w:rPr>
          <w:spacing w:val="-7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CONTRATAÇÃO</w:t>
      </w:r>
    </w:p>
    <w:p w:rsidR="003F731D" w:rsidRDefault="003F731D">
      <w:pPr>
        <w:pStyle w:val="Corpodetexto"/>
        <w:rPr>
          <w:rFonts w:ascii="Arial"/>
          <w:b/>
          <w:sz w:val="27"/>
        </w:rPr>
      </w:pPr>
    </w:p>
    <w:p w:rsidR="003F731D" w:rsidRDefault="008C3935">
      <w:pPr>
        <w:pStyle w:val="PargrafodaLista"/>
        <w:numPr>
          <w:ilvl w:val="1"/>
          <w:numId w:val="71"/>
        </w:numPr>
        <w:tabs>
          <w:tab w:val="left" w:pos="839"/>
        </w:tabs>
        <w:spacing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Fundamentação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quantitativos</w:t>
      </w:r>
      <w:r>
        <w:rPr>
          <w:spacing w:val="-1"/>
          <w:sz w:val="20"/>
        </w:rPr>
        <w:t xml:space="preserve"> </w:t>
      </w:r>
      <w:r>
        <w:rPr>
          <w:sz w:val="20"/>
        </w:rPr>
        <w:t>encontra-se</w:t>
      </w:r>
      <w:r>
        <w:rPr>
          <w:spacing w:val="-1"/>
          <w:sz w:val="20"/>
        </w:rPr>
        <w:t xml:space="preserve"> </w:t>
      </w:r>
      <w:r>
        <w:rPr>
          <w:sz w:val="20"/>
        </w:rPr>
        <w:t>pormenorizada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4"/>
          <w:sz w:val="20"/>
        </w:rPr>
        <w:t xml:space="preserve"> </w:t>
      </w:r>
      <w:r>
        <w:rPr>
          <w:sz w:val="20"/>
        </w:rPr>
        <w:t>Tópico</w:t>
      </w:r>
      <w:r>
        <w:rPr>
          <w:spacing w:val="-1"/>
          <w:sz w:val="20"/>
        </w:rPr>
        <w:t xml:space="preserve"> </w:t>
      </w:r>
      <w:r>
        <w:rPr>
          <w:sz w:val="20"/>
        </w:rPr>
        <w:t>específico</w:t>
      </w:r>
      <w:r>
        <w:rPr>
          <w:spacing w:val="-53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Estudos</w:t>
      </w:r>
      <w:r>
        <w:rPr>
          <w:spacing w:val="-4"/>
          <w:sz w:val="20"/>
        </w:rPr>
        <w:t xml:space="preserve"> </w:t>
      </w:r>
      <w:r>
        <w:rPr>
          <w:sz w:val="20"/>
        </w:rPr>
        <w:t>Técnicos</w:t>
      </w:r>
      <w:r>
        <w:rPr>
          <w:spacing w:val="-1"/>
          <w:sz w:val="20"/>
        </w:rPr>
        <w:t xml:space="preserve"> </w:t>
      </w:r>
      <w:r>
        <w:rPr>
          <w:sz w:val="20"/>
        </w:rPr>
        <w:t>Preliminares,</w:t>
      </w:r>
      <w:r>
        <w:rPr>
          <w:spacing w:val="-2"/>
          <w:sz w:val="20"/>
        </w:rPr>
        <w:t xml:space="preserve"> </w:t>
      </w:r>
      <w:r>
        <w:rPr>
          <w:sz w:val="20"/>
        </w:rPr>
        <w:t>apêndice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deste</w:t>
      </w:r>
      <w:r>
        <w:rPr>
          <w:spacing w:val="-5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Referência.</w:t>
      </w:r>
    </w:p>
    <w:p w:rsidR="003F731D" w:rsidRDefault="003F731D">
      <w:pPr>
        <w:pStyle w:val="Corpodetexto"/>
        <w:rPr>
          <w:sz w:val="26"/>
        </w:rPr>
      </w:pPr>
    </w:p>
    <w:p w:rsidR="003F731D" w:rsidRDefault="008C3935">
      <w:pPr>
        <w:pStyle w:val="PargrafodaLista"/>
        <w:numPr>
          <w:ilvl w:val="1"/>
          <w:numId w:val="71"/>
        </w:numPr>
        <w:tabs>
          <w:tab w:val="left" w:pos="888"/>
        </w:tabs>
        <w:spacing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O objeto da contratação está previsto no Planejamento Anual 2024, conforme consta das informações</w:t>
      </w:r>
      <w:r>
        <w:rPr>
          <w:spacing w:val="1"/>
          <w:sz w:val="20"/>
        </w:rPr>
        <w:t xml:space="preserve"> </w:t>
      </w:r>
      <w:r>
        <w:rPr>
          <w:sz w:val="20"/>
        </w:rPr>
        <w:t>básicas</w:t>
      </w:r>
      <w:r>
        <w:rPr>
          <w:spacing w:val="-1"/>
          <w:sz w:val="20"/>
        </w:rPr>
        <w:t xml:space="preserve"> </w:t>
      </w:r>
      <w:r>
        <w:rPr>
          <w:sz w:val="20"/>
        </w:rPr>
        <w:t>desse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9"/>
        <w:rPr>
          <w:sz w:val="21"/>
        </w:rPr>
      </w:pPr>
    </w:p>
    <w:p w:rsidR="003F731D" w:rsidRDefault="008C3935">
      <w:pPr>
        <w:pStyle w:val="Ttulo2"/>
        <w:numPr>
          <w:ilvl w:val="0"/>
          <w:numId w:val="70"/>
        </w:numPr>
        <w:tabs>
          <w:tab w:val="left" w:pos="790"/>
        </w:tabs>
        <w:ind w:hanging="241"/>
        <w:jc w:val="left"/>
        <w:rPr>
          <w:rFonts w:ascii="Times New Roman" w:hAnsi="Times New Roman"/>
          <w:sz w:val="24"/>
        </w:rPr>
      </w:pPr>
      <w:r>
        <w:t>DESCRIÇÃO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SOLUÇÃO</w:t>
      </w:r>
      <w:r>
        <w:rPr>
          <w:spacing w:val="-1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UM</w:t>
      </w:r>
      <w:r>
        <w:rPr>
          <w:spacing w:val="-1"/>
        </w:rPr>
        <w:t xml:space="preserve"> </w:t>
      </w:r>
      <w:r>
        <w:t>TODO</w:t>
      </w:r>
      <w:r>
        <w:rPr>
          <w:spacing w:val="-2"/>
        </w:rPr>
        <w:t xml:space="preserve"> </w:t>
      </w:r>
      <w:r>
        <w:t>CONSIDERADO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CICLO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VIDA</w:t>
      </w:r>
      <w:r>
        <w:rPr>
          <w:spacing w:val="-8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OBJETO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rPr>
          <w:rFonts w:ascii="Arial"/>
          <w:b/>
          <w:sz w:val="21"/>
        </w:rPr>
      </w:pPr>
    </w:p>
    <w:p w:rsidR="003F731D" w:rsidRDefault="008C3935">
      <w:pPr>
        <w:spacing w:line="280" w:lineRule="auto"/>
        <w:ind w:left="459" w:right="422"/>
        <w:jc w:val="both"/>
        <w:rPr>
          <w:sz w:val="20"/>
        </w:rPr>
      </w:pPr>
      <w:r>
        <w:rPr>
          <w:sz w:val="20"/>
        </w:rPr>
        <w:t>3.1</w:t>
      </w:r>
      <w:r>
        <w:rPr>
          <w:rFonts w:ascii="Arial" w:hAnsi="Arial"/>
          <w:b/>
          <w:sz w:val="20"/>
        </w:rPr>
        <w:t xml:space="preserve">. </w:t>
      </w:r>
      <w:r>
        <w:rPr>
          <w:sz w:val="20"/>
        </w:rPr>
        <w:t>A descrição da solução como um todo encontra-se pormenorizada em tópico específico dos Estudos</w:t>
      </w:r>
      <w:r>
        <w:rPr>
          <w:spacing w:val="1"/>
          <w:sz w:val="20"/>
        </w:rPr>
        <w:t xml:space="preserve"> </w:t>
      </w:r>
      <w:r>
        <w:rPr>
          <w:sz w:val="20"/>
        </w:rPr>
        <w:t>Técnicos</w:t>
      </w:r>
      <w:r>
        <w:rPr>
          <w:spacing w:val="-2"/>
          <w:sz w:val="20"/>
        </w:rPr>
        <w:t xml:space="preserve"> </w:t>
      </w:r>
      <w:r>
        <w:rPr>
          <w:sz w:val="20"/>
        </w:rPr>
        <w:t>Preliminares,</w:t>
      </w:r>
      <w:r>
        <w:rPr>
          <w:spacing w:val="-1"/>
          <w:sz w:val="20"/>
        </w:rPr>
        <w:t xml:space="preserve"> </w:t>
      </w:r>
      <w:r>
        <w:rPr>
          <w:sz w:val="20"/>
        </w:rPr>
        <w:t>anexo</w:t>
      </w:r>
      <w:r>
        <w:rPr>
          <w:spacing w:val="-1"/>
          <w:sz w:val="20"/>
        </w:rPr>
        <w:t xml:space="preserve"> </w:t>
      </w:r>
      <w:r>
        <w:rPr>
          <w:sz w:val="20"/>
        </w:rPr>
        <w:t>deste</w:t>
      </w:r>
      <w:r>
        <w:rPr>
          <w:spacing w:val="-4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11"/>
        <w:rPr>
          <w:sz w:val="21"/>
        </w:rPr>
      </w:pPr>
    </w:p>
    <w:p w:rsidR="003F731D" w:rsidRDefault="008C3935">
      <w:pPr>
        <w:pStyle w:val="Ttulo2"/>
        <w:numPr>
          <w:ilvl w:val="0"/>
          <w:numId w:val="70"/>
        </w:numPr>
        <w:tabs>
          <w:tab w:val="left" w:pos="790"/>
        </w:tabs>
        <w:ind w:hanging="241"/>
        <w:jc w:val="left"/>
        <w:rPr>
          <w:rFonts w:ascii="Times New Roman" w:hAnsi="Times New Roman"/>
          <w:sz w:val="24"/>
        </w:rPr>
      </w:pPr>
      <w:r>
        <w:rPr>
          <w:spacing w:val="-1"/>
        </w:rPr>
        <w:t>REQUISITOS</w:t>
      </w:r>
      <w:r>
        <w:rPr>
          <w:spacing w:val="-5"/>
        </w:rPr>
        <w:t xml:space="preserve"> </w:t>
      </w:r>
      <w:r>
        <w:rPr>
          <w:spacing w:val="-1"/>
        </w:rPr>
        <w:t>DA</w:t>
      </w:r>
      <w:r>
        <w:rPr>
          <w:spacing w:val="-11"/>
        </w:rPr>
        <w:t xml:space="preserve"> </w:t>
      </w:r>
      <w:r>
        <w:rPr>
          <w:spacing w:val="-1"/>
        </w:rPr>
        <w:t>CONTRATAÇÃO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rPr>
          <w:rFonts w:ascii="Arial"/>
          <w:b/>
          <w:sz w:val="21"/>
        </w:rPr>
      </w:pPr>
    </w:p>
    <w:p w:rsidR="003F731D" w:rsidRDefault="008C3935">
      <w:pPr>
        <w:pStyle w:val="PargrafodaLista"/>
        <w:numPr>
          <w:ilvl w:val="1"/>
          <w:numId w:val="69"/>
        </w:numPr>
        <w:tabs>
          <w:tab w:val="left" w:pos="901"/>
        </w:tabs>
        <w:spacing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Comprovação de registro/notificação do objeto licitado concedido pelo órgão sanitário competente do</w:t>
      </w:r>
      <w:r>
        <w:rPr>
          <w:spacing w:val="1"/>
          <w:sz w:val="20"/>
        </w:rPr>
        <w:t xml:space="preserve"> </w:t>
      </w:r>
      <w:r>
        <w:rPr>
          <w:sz w:val="20"/>
        </w:rPr>
        <w:t>Ministério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Saúde;</w:t>
      </w:r>
    </w:p>
    <w:p w:rsidR="003F731D" w:rsidRDefault="003F731D">
      <w:pPr>
        <w:pStyle w:val="Corpodetexto"/>
        <w:spacing w:before="1"/>
        <w:rPr>
          <w:sz w:val="26"/>
        </w:rPr>
      </w:pPr>
    </w:p>
    <w:p w:rsidR="003F731D" w:rsidRDefault="008C3935">
      <w:pPr>
        <w:pStyle w:val="PargrafodaLista"/>
        <w:numPr>
          <w:ilvl w:val="1"/>
          <w:numId w:val="69"/>
        </w:numPr>
        <w:tabs>
          <w:tab w:val="left" w:pos="910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Estando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informado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alínea</w:t>
      </w:r>
      <w:r>
        <w:rPr>
          <w:spacing w:val="1"/>
          <w:sz w:val="20"/>
        </w:rPr>
        <w:t xml:space="preserve"> </w:t>
      </w:r>
      <w:r>
        <w:rPr>
          <w:sz w:val="20"/>
        </w:rPr>
        <w:t>“a”</w:t>
      </w:r>
      <w:r>
        <w:rPr>
          <w:spacing w:val="1"/>
          <w:sz w:val="20"/>
        </w:rPr>
        <w:t xml:space="preserve"> </w:t>
      </w:r>
      <w:r>
        <w:rPr>
          <w:sz w:val="20"/>
        </w:rPr>
        <w:t>vencido,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anexar</w:t>
      </w:r>
      <w:r>
        <w:rPr>
          <w:spacing w:val="1"/>
          <w:sz w:val="20"/>
        </w:rPr>
        <w:t xml:space="preserve"> </w:t>
      </w:r>
      <w:r>
        <w:rPr>
          <w:sz w:val="20"/>
        </w:rPr>
        <w:t>cópia</w:t>
      </w:r>
      <w:r>
        <w:rPr>
          <w:spacing w:val="1"/>
          <w:sz w:val="20"/>
        </w:rPr>
        <w:t xml:space="preserve"> </w:t>
      </w:r>
      <w:r>
        <w:rPr>
          <w:sz w:val="20"/>
        </w:rPr>
        <w:t>autenticada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solicitação de sua revalidação, acompanhada de cópia do registro vencido. A não apresentação do registro e do</w:t>
      </w:r>
      <w:r>
        <w:rPr>
          <w:spacing w:val="-53"/>
          <w:sz w:val="20"/>
        </w:rPr>
        <w:t xml:space="preserve"> </w:t>
      </w:r>
      <w:r>
        <w:rPr>
          <w:sz w:val="20"/>
        </w:rPr>
        <w:t>pedido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revalidação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produto</w:t>
      </w:r>
      <w:r>
        <w:rPr>
          <w:spacing w:val="-1"/>
          <w:sz w:val="20"/>
        </w:rPr>
        <w:t xml:space="preserve"> </w:t>
      </w:r>
      <w:r>
        <w:rPr>
          <w:sz w:val="20"/>
        </w:rPr>
        <w:t>(protocolo)</w:t>
      </w:r>
      <w:r>
        <w:rPr>
          <w:spacing w:val="-1"/>
          <w:sz w:val="20"/>
        </w:rPr>
        <w:t xml:space="preserve"> </w:t>
      </w:r>
      <w:r>
        <w:rPr>
          <w:sz w:val="20"/>
        </w:rPr>
        <w:t>implicará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desclassificação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-1"/>
          <w:sz w:val="20"/>
        </w:rPr>
        <w:t xml:space="preserve"> </w:t>
      </w:r>
      <w:r>
        <w:rPr>
          <w:sz w:val="20"/>
        </w:rPr>
        <w:t>cotado;</w:t>
      </w:r>
    </w:p>
    <w:p w:rsidR="003F731D" w:rsidRDefault="003F731D">
      <w:pPr>
        <w:pStyle w:val="Corpodetexto"/>
        <w:spacing w:before="2"/>
        <w:rPr>
          <w:sz w:val="24"/>
        </w:rPr>
      </w:pPr>
    </w:p>
    <w:p w:rsidR="003F731D" w:rsidRDefault="008C3935">
      <w:pPr>
        <w:pStyle w:val="PargrafodaLista"/>
        <w:numPr>
          <w:ilvl w:val="1"/>
          <w:numId w:val="69"/>
        </w:numPr>
        <w:tabs>
          <w:tab w:val="left" w:pos="850"/>
        </w:tabs>
        <w:spacing w:before="1"/>
        <w:ind w:left="849" w:hanging="391"/>
        <w:jc w:val="both"/>
        <w:rPr>
          <w:sz w:val="20"/>
        </w:rPr>
      </w:pPr>
      <w:r>
        <w:rPr>
          <w:sz w:val="20"/>
        </w:rPr>
        <w:t>Deverá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anexada</w:t>
      </w:r>
      <w:r>
        <w:rPr>
          <w:spacing w:val="-1"/>
          <w:sz w:val="20"/>
        </w:rPr>
        <w:t xml:space="preserve"> </w:t>
      </w:r>
      <w:r>
        <w:rPr>
          <w:sz w:val="20"/>
        </w:rPr>
        <w:t>cópia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respectivo</w:t>
      </w:r>
      <w:r>
        <w:rPr>
          <w:spacing w:val="-1"/>
          <w:sz w:val="20"/>
        </w:rPr>
        <w:t xml:space="preserve"> </w:t>
      </w:r>
      <w:r>
        <w:rPr>
          <w:sz w:val="20"/>
        </w:rPr>
        <w:t>ato</w:t>
      </w:r>
      <w:r>
        <w:rPr>
          <w:spacing w:val="-1"/>
          <w:sz w:val="20"/>
        </w:rPr>
        <w:t xml:space="preserve"> </w:t>
      </w:r>
      <w:r>
        <w:rPr>
          <w:sz w:val="20"/>
        </w:rPr>
        <w:t>formal</w:t>
      </w:r>
      <w:r>
        <w:rPr>
          <w:spacing w:val="-1"/>
          <w:sz w:val="20"/>
        </w:rPr>
        <w:t xml:space="preserve"> </w:t>
      </w:r>
      <w:r>
        <w:rPr>
          <w:sz w:val="20"/>
        </w:rPr>
        <w:t>dispensando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registro,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caso;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7"/>
        <w:rPr>
          <w:sz w:val="22"/>
        </w:rPr>
      </w:pPr>
    </w:p>
    <w:p w:rsidR="003F731D" w:rsidRDefault="008C3935">
      <w:pPr>
        <w:pStyle w:val="Ttulo2"/>
        <w:numPr>
          <w:ilvl w:val="0"/>
          <w:numId w:val="70"/>
        </w:numPr>
        <w:tabs>
          <w:tab w:val="left" w:pos="1390"/>
        </w:tabs>
        <w:ind w:left="1390" w:hanging="241"/>
        <w:jc w:val="left"/>
        <w:rPr>
          <w:rFonts w:ascii="Times New Roman"/>
          <w:sz w:val="24"/>
        </w:rPr>
      </w:pPr>
      <w:r>
        <w:t>Sustentabilidade: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rPr>
          <w:rFonts w:ascii="Arial"/>
          <w:b/>
          <w:sz w:val="21"/>
        </w:rPr>
      </w:pPr>
    </w:p>
    <w:p w:rsidR="003F731D" w:rsidRDefault="008C3935">
      <w:pPr>
        <w:spacing w:line="312" w:lineRule="auto"/>
        <w:ind w:left="459" w:right="422"/>
        <w:jc w:val="both"/>
        <w:rPr>
          <w:sz w:val="20"/>
        </w:rPr>
      </w:pPr>
      <w:r>
        <w:rPr>
          <w:sz w:val="20"/>
        </w:rPr>
        <w:t>4.4.1 Só será admitida a oferta de produto previamente notificado/registrado na ANVISA, conforme a Lei nº</w:t>
      </w:r>
      <w:r>
        <w:rPr>
          <w:spacing w:val="1"/>
          <w:sz w:val="20"/>
        </w:rPr>
        <w:t xml:space="preserve"> </w:t>
      </w:r>
      <w:r>
        <w:rPr>
          <w:sz w:val="20"/>
        </w:rPr>
        <w:t>6.360,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1976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Decreto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8.077,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2013.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spacing w:line="297" w:lineRule="auto"/>
        <w:ind w:left="459" w:right="422"/>
        <w:jc w:val="both"/>
        <w:rPr>
          <w:sz w:val="20"/>
        </w:rPr>
      </w:pPr>
      <w:r>
        <w:rPr>
          <w:sz w:val="20"/>
        </w:rPr>
        <w:t>4.4.2</w:t>
      </w:r>
      <w:r>
        <w:rPr>
          <w:rFonts w:ascii="Arial" w:hAnsi="Arial"/>
          <w:b/>
          <w:sz w:val="20"/>
        </w:rPr>
        <w:t xml:space="preserve">. </w:t>
      </w:r>
      <w:r>
        <w:rPr>
          <w:sz w:val="20"/>
        </w:rPr>
        <w:t>Na instituição há equipe dedicada ao serviço de gerenciamento de resíduos hospitalares, com processos</w:t>
      </w:r>
      <w:r>
        <w:rPr>
          <w:spacing w:val="1"/>
          <w:sz w:val="20"/>
        </w:rPr>
        <w:t xml:space="preserve"> </w:t>
      </w:r>
      <w:r>
        <w:rPr>
          <w:sz w:val="20"/>
        </w:rPr>
        <w:t>e fluxos estabelecidos com base na legislação pertinente, de modo a realizar este trabalho de evitar impactos</w:t>
      </w:r>
      <w:r>
        <w:rPr>
          <w:spacing w:val="1"/>
          <w:sz w:val="20"/>
        </w:rPr>
        <w:t xml:space="preserve"> </w:t>
      </w:r>
      <w:r>
        <w:rPr>
          <w:sz w:val="20"/>
        </w:rPr>
        <w:t>ambientais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5"/>
        <w:rPr>
          <w:sz w:val="20"/>
        </w:rPr>
      </w:pPr>
    </w:p>
    <w:p w:rsidR="003F731D" w:rsidRDefault="008C3935">
      <w:pPr>
        <w:pStyle w:val="Ttulo2"/>
        <w:numPr>
          <w:ilvl w:val="1"/>
          <w:numId w:val="68"/>
        </w:numPr>
        <w:tabs>
          <w:tab w:val="left" w:pos="730"/>
        </w:tabs>
        <w:ind w:hanging="361"/>
        <w:jc w:val="both"/>
        <w:rPr>
          <w:rFonts w:ascii="Times New Roman" w:hAnsi="Times New Roman"/>
          <w:sz w:val="24"/>
        </w:rPr>
      </w:pPr>
      <w:r>
        <w:rPr>
          <w:spacing w:val="-1"/>
        </w:rPr>
        <w:t>GARANTIA</w:t>
      </w:r>
      <w:r>
        <w:rPr>
          <w:spacing w:val="-11"/>
        </w:rPr>
        <w:t xml:space="preserve"> </w:t>
      </w:r>
      <w:r>
        <w:rPr>
          <w:spacing w:val="-1"/>
        </w:rPr>
        <w:t>DA</w:t>
      </w:r>
      <w:r>
        <w:rPr>
          <w:spacing w:val="-11"/>
        </w:rPr>
        <w:t xml:space="preserve"> </w:t>
      </w:r>
      <w:r>
        <w:rPr>
          <w:spacing w:val="-1"/>
        </w:rPr>
        <w:t>CONTRATAÇÃO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spacing w:before="4"/>
        <w:rPr>
          <w:rFonts w:ascii="Arial"/>
          <w:b/>
          <w:sz w:val="35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979"/>
        </w:tabs>
        <w:spacing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Não haverá exigência da garantia da contratação dos artigos 96 e seguintes da Lei nº 14.133, de 2021,</w:t>
      </w:r>
      <w:r>
        <w:rPr>
          <w:spacing w:val="1"/>
          <w:sz w:val="20"/>
        </w:rPr>
        <w:t xml:space="preserve"> </w:t>
      </w:r>
      <w:r>
        <w:rPr>
          <w:sz w:val="20"/>
        </w:rPr>
        <w:t>pelas</w:t>
      </w:r>
      <w:r>
        <w:rPr>
          <w:spacing w:val="-2"/>
          <w:sz w:val="20"/>
        </w:rPr>
        <w:t xml:space="preserve"> </w:t>
      </w:r>
      <w:r>
        <w:rPr>
          <w:sz w:val="20"/>
        </w:rPr>
        <w:t>razões</w:t>
      </w:r>
      <w:r>
        <w:rPr>
          <w:spacing w:val="-1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Estudo</w:t>
      </w:r>
      <w:r>
        <w:rPr>
          <w:spacing w:val="-4"/>
          <w:sz w:val="20"/>
        </w:rPr>
        <w:t xml:space="preserve"> </w:t>
      </w:r>
      <w:r>
        <w:rPr>
          <w:sz w:val="20"/>
        </w:rPr>
        <w:t>Técnico</w:t>
      </w:r>
      <w:r>
        <w:rPr>
          <w:spacing w:val="-1"/>
          <w:sz w:val="20"/>
        </w:rPr>
        <w:t xml:space="preserve"> </w:t>
      </w:r>
      <w:r>
        <w:rPr>
          <w:sz w:val="20"/>
        </w:rPr>
        <w:t>Preliminar.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10"/>
        <w:rPr>
          <w:sz w:val="24"/>
        </w:rPr>
      </w:pPr>
    </w:p>
    <w:p w:rsidR="003F731D" w:rsidRDefault="008C3935">
      <w:pPr>
        <w:pStyle w:val="Ttulo2"/>
        <w:numPr>
          <w:ilvl w:val="1"/>
          <w:numId w:val="68"/>
        </w:numPr>
        <w:tabs>
          <w:tab w:val="left" w:pos="857"/>
        </w:tabs>
        <w:spacing w:before="1"/>
        <w:ind w:left="856" w:hanging="334"/>
        <w:jc w:val="left"/>
      </w:pPr>
      <w:r>
        <w:t>Da</w:t>
      </w:r>
      <w:r>
        <w:rPr>
          <w:spacing w:val="-1"/>
        </w:rPr>
        <w:t xml:space="preserve"> </w:t>
      </w:r>
      <w:r>
        <w:t>exigência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amostra</w:t>
      </w:r>
    </w:p>
    <w:p w:rsidR="003F731D" w:rsidRDefault="003F731D">
      <w:pPr>
        <w:pStyle w:val="Corpodetexto"/>
        <w:rPr>
          <w:rFonts w:ascii="Arial"/>
          <w:b/>
          <w:sz w:val="22"/>
        </w:rPr>
      </w:pPr>
    </w:p>
    <w:p w:rsidR="003F731D" w:rsidRDefault="003F731D">
      <w:pPr>
        <w:pStyle w:val="Corpodetexto"/>
        <w:spacing w:before="9"/>
        <w:rPr>
          <w:rFonts w:ascii="Arial"/>
          <w:b/>
          <w:sz w:val="25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989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Havendo o aceite da proposta quanto ao valor, o interessado classificado provisoriamente em primeiro</w:t>
      </w:r>
      <w:r>
        <w:rPr>
          <w:spacing w:val="1"/>
          <w:sz w:val="20"/>
        </w:rPr>
        <w:t xml:space="preserve"> </w:t>
      </w:r>
      <w:r>
        <w:rPr>
          <w:sz w:val="20"/>
        </w:rPr>
        <w:t>lugar deverá apresentar amostra, que que terá data, local e horário de realização do procedimento de avaliação</w:t>
      </w:r>
      <w:r>
        <w:rPr>
          <w:spacing w:val="1"/>
          <w:sz w:val="20"/>
        </w:rPr>
        <w:t xml:space="preserve"> </w:t>
      </w:r>
      <w:r>
        <w:rPr>
          <w:sz w:val="20"/>
        </w:rPr>
        <w:t>divulgados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mensagem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sistema</w:t>
      </w:r>
      <w:r>
        <w:rPr>
          <w:color w:val="0000FF"/>
          <w:sz w:val="20"/>
        </w:rPr>
        <w:t>.</w:t>
      </w:r>
    </w:p>
    <w:p w:rsidR="003F731D" w:rsidRDefault="003F731D">
      <w:pPr>
        <w:spacing w:line="304" w:lineRule="auto"/>
        <w:jc w:val="both"/>
        <w:rPr>
          <w:sz w:val="2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Ttulo2"/>
        <w:spacing w:before="83"/>
        <w:ind w:left="459" w:firstLine="0"/>
      </w:pPr>
      <w:r>
        <w:lastRenderedPageBreak/>
        <w:t>Serão</w:t>
      </w:r>
      <w:r>
        <w:rPr>
          <w:spacing w:val="-1"/>
        </w:rPr>
        <w:t xml:space="preserve"> </w:t>
      </w:r>
      <w:r>
        <w:t>exigidas</w:t>
      </w:r>
      <w:r>
        <w:rPr>
          <w:spacing w:val="-1"/>
        </w:rPr>
        <w:t xml:space="preserve"> </w:t>
      </w:r>
      <w:r>
        <w:t>amostras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itens:</w:t>
      </w:r>
    </w:p>
    <w:p w:rsidR="003F731D" w:rsidRDefault="003F731D">
      <w:pPr>
        <w:pStyle w:val="Corpodetexto"/>
        <w:spacing w:before="1"/>
        <w:rPr>
          <w:rFonts w:ascii="Arial"/>
          <w:b/>
          <w:sz w:val="25"/>
        </w:rPr>
      </w:pPr>
    </w:p>
    <w:p w:rsidR="003F731D" w:rsidRDefault="008C3935">
      <w:pPr>
        <w:ind w:left="459"/>
        <w:rPr>
          <w:rFonts w:ascii="Calibri"/>
        </w:rPr>
      </w:pPr>
      <w:r>
        <w:rPr>
          <w:rFonts w:ascii="Arial"/>
          <w:b/>
          <w:sz w:val="20"/>
        </w:rPr>
        <w:t>Item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01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 xml:space="preserve">- </w:t>
      </w:r>
      <w:r>
        <w:rPr>
          <w:rFonts w:ascii="Calibri"/>
        </w:rPr>
        <w:t>70051169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-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01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UND</w:t>
      </w:r>
    </w:p>
    <w:p w:rsidR="003F731D" w:rsidRDefault="003F731D">
      <w:pPr>
        <w:pStyle w:val="Corpodetexto"/>
        <w:rPr>
          <w:rFonts w:ascii="Calibri"/>
          <w:sz w:val="24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956"/>
        </w:tabs>
        <w:spacing w:before="165" w:line="307" w:lineRule="auto"/>
        <w:ind w:left="459" w:right="407" w:firstLine="0"/>
        <w:jc w:val="both"/>
        <w:rPr>
          <w:sz w:val="20"/>
        </w:rPr>
      </w:pPr>
      <w:r>
        <w:rPr>
          <w:sz w:val="20"/>
        </w:rPr>
        <w:t>As amostras deverão ser entregues em embalagem de comercialização no endereço Rua Dr. Ovídio Pires</w:t>
      </w:r>
      <w:r>
        <w:rPr>
          <w:spacing w:val="1"/>
          <w:sz w:val="20"/>
        </w:rPr>
        <w:t xml:space="preserve"> </w:t>
      </w:r>
      <w:r>
        <w:rPr>
          <w:sz w:val="20"/>
        </w:rPr>
        <w:t>de Campos, nº 225, 2º andar – Prédio da Administração – HCFMUSP Cerqueira César – São Paulo – SP CEP:</w:t>
      </w:r>
      <w:r>
        <w:rPr>
          <w:spacing w:val="1"/>
          <w:sz w:val="20"/>
        </w:rPr>
        <w:t xml:space="preserve"> </w:t>
      </w:r>
      <w:r>
        <w:rPr>
          <w:sz w:val="20"/>
        </w:rPr>
        <w:t>05403-010, no prazo limite de 02 dias úteis para o envio, até as 16h00, a ser divulgado no chat, sendo que 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-1"/>
          <w:sz w:val="20"/>
        </w:rPr>
        <w:t xml:space="preserve"> </w:t>
      </w:r>
      <w:r>
        <w:rPr>
          <w:sz w:val="20"/>
        </w:rPr>
        <w:t>assume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envio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eventual</w:t>
      </w:r>
      <w:r>
        <w:rPr>
          <w:spacing w:val="-1"/>
          <w:sz w:val="20"/>
        </w:rPr>
        <w:t xml:space="preserve"> </w:t>
      </w:r>
      <w:r>
        <w:rPr>
          <w:sz w:val="20"/>
        </w:rPr>
        <w:t>atraso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entrega</w:t>
      </w:r>
    </w:p>
    <w:p w:rsidR="003F731D" w:rsidRDefault="003F731D">
      <w:pPr>
        <w:pStyle w:val="Corpodetexto"/>
        <w:spacing w:before="1"/>
        <w:rPr>
          <w:sz w:val="24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979"/>
        </w:tabs>
        <w:spacing w:before="1"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 fornecedor da melhor oferta do item, interessado em acompanhar a análise física do produto enviado</w:t>
      </w:r>
      <w:r>
        <w:rPr>
          <w:spacing w:val="1"/>
          <w:sz w:val="20"/>
        </w:rPr>
        <w:t xml:space="preserve"> </w:t>
      </w:r>
      <w:r>
        <w:rPr>
          <w:sz w:val="20"/>
        </w:rPr>
        <w:t>como amostra juntamente com a equipe apoio deverá solicitar no chat, e será agendado o dia e horário para</w:t>
      </w:r>
      <w:r>
        <w:rPr>
          <w:spacing w:val="1"/>
          <w:sz w:val="20"/>
        </w:rPr>
        <w:t xml:space="preserve"> </w:t>
      </w:r>
      <w:r>
        <w:rPr>
          <w:sz w:val="20"/>
        </w:rPr>
        <w:t>esta análise. Após esta análise física, estando em conformidade com o descritivo do edital, o produto será</w:t>
      </w:r>
      <w:r>
        <w:rPr>
          <w:spacing w:val="1"/>
          <w:sz w:val="20"/>
        </w:rPr>
        <w:t xml:space="preserve"> </w:t>
      </w:r>
      <w:r>
        <w:rPr>
          <w:sz w:val="20"/>
        </w:rPr>
        <w:t>enviado para avaliação do desempenho, a ser realizada pela equipe técnica dos maiores usuários do complexo</w:t>
      </w:r>
      <w:r>
        <w:rPr>
          <w:spacing w:val="1"/>
          <w:sz w:val="20"/>
        </w:rPr>
        <w:t xml:space="preserve"> </w:t>
      </w:r>
      <w:r>
        <w:rPr>
          <w:sz w:val="20"/>
        </w:rPr>
        <w:t>HCFMUSP.</w:t>
      </w:r>
    </w:p>
    <w:p w:rsidR="003F731D" w:rsidRDefault="003F731D">
      <w:pPr>
        <w:pStyle w:val="Corpodetexto"/>
        <w:spacing w:before="7"/>
        <w:rPr>
          <w:sz w:val="25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968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A avaliação do desempenho é realizada pelos responsáveis dos maiores usuários do item no Complexo</w:t>
      </w:r>
      <w:r>
        <w:rPr>
          <w:spacing w:val="1"/>
          <w:sz w:val="20"/>
        </w:rPr>
        <w:t xml:space="preserve"> </w:t>
      </w:r>
      <w:r>
        <w:rPr>
          <w:sz w:val="20"/>
        </w:rPr>
        <w:t>HCFMUSP, em ambientes controlados e em procedimentos reais. Nesta etapa, a presença de representantes</w:t>
      </w:r>
      <w:r>
        <w:rPr>
          <w:spacing w:val="1"/>
          <w:sz w:val="20"/>
        </w:rPr>
        <w:t xml:space="preserve"> </w:t>
      </w:r>
      <w:r>
        <w:rPr>
          <w:sz w:val="20"/>
        </w:rPr>
        <w:t>da empresa será restrita para evitar a exposição dos clientes e profissionais e também para não alterar a rotina</w:t>
      </w:r>
      <w:r>
        <w:rPr>
          <w:spacing w:val="1"/>
          <w:sz w:val="20"/>
        </w:rPr>
        <w:t xml:space="preserve"> </w:t>
      </w:r>
      <w:r>
        <w:rPr>
          <w:sz w:val="20"/>
        </w:rPr>
        <w:t>de trabalho das áreas, muitas delas com acesso limitado devido às normas internas da CCIH, e considerando</w:t>
      </w:r>
      <w:r>
        <w:rPr>
          <w:spacing w:val="1"/>
          <w:sz w:val="20"/>
        </w:rPr>
        <w:t xml:space="preserve"> </w:t>
      </w:r>
      <w:r>
        <w:rPr>
          <w:sz w:val="20"/>
        </w:rPr>
        <w:t>também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13.709/2018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Geral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Proteção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Dados</w:t>
      </w:r>
      <w:r>
        <w:rPr>
          <w:spacing w:val="-1"/>
          <w:sz w:val="20"/>
        </w:rPr>
        <w:t xml:space="preserve"> </w:t>
      </w:r>
      <w:r>
        <w:rPr>
          <w:sz w:val="20"/>
        </w:rPr>
        <w:t>Pessoais.</w:t>
      </w:r>
    </w:p>
    <w:p w:rsidR="003F731D" w:rsidRDefault="003F731D">
      <w:pPr>
        <w:pStyle w:val="Corpodetexto"/>
        <w:spacing w:before="3"/>
        <w:rPr>
          <w:sz w:val="24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974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Havendo necessidade de apresentação e/ou treinamento, o licitante será convocado para esta atividade,</w:t>
      </w:r>
      <w:r>
        <w:rPr>
          <w:spacing w:val="1"/>
          <w:sz w:val="20"/>
        </w:rPr>
        <w:t xml:space="preserve"> </w:t>
      </w:r>
      <w:r>
        <w:rPr>
          <w:sz w:val="20"/>
        </w:rPr>
        <w:t>que será realizada com agendamento prévio, em ambiente controlado e deverá contemplar os períodos M</w:t>
      </w:r>
      <w:r>
        <w:rPr>
          <w:spacing w:val="1"/>
          <w:sz w:val="20"/>
        </w:rPr>
        <w:t xml:space="preserve"> </w:t>
      </w:r>
      <w:r>
        <w:rPr>
          <w:sz w:val="20"/>
        </w:rPr>
        <w:t>(manhã),</w:t>
      </w:r>
      <w:r>
        <w:rPr>
          <w:spacing w:val="-4"/>
          <w:sz w:val="20"/>
        </w:rPr>
        <w:t xml:space="preserve"> </w:t>
      </w:r>
      <w:r>
        <w:rPr>
          <w:sz w:val="20"/>
        </w:rPr>
        <w:t>T</w:t>
      </w:r>
      <w:r>
        <w:rPr>
          <w:spacing w:val="-4"/>
          <w:sz w:val="20"/>
        </w:rPr>
        <w:t xml:space="preserve"> </w:t>
      </w:r>
      <w:r>
        <w:rPr>
          <w:sz w:val="20"/>
        </w:rPr>
        <w:t>(tarde)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SN</w:t>
      </w:r>
      <w:r>
        <w:rPr>
          <w:spacing w:val="-1"/>
          <w:sz w:val="20"/>
        </w:rPr>
        <w:t xml:space="preserve"> </w:t>
      </w:r>
      <w:r>
        <w:rPr>
          <w:sz w:val="20"/>
        </w:rPr>
        <w:t>(serviço</w:t>
      </w:r>
      <w:r>
        <w:rPr>
          <w:spacing w:val="-1"/>
          <w:sz w:val="20"/>
        </w:rPr>
        <w:t xml:space="preserve"> </w:t>
      </w:r>
      <w:r>
        <w:rPr>
          <w:sz w:val="20"/>
        </w:rPr>
        <w:t>noturno,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todos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Institutos</w:t>
      </w:r>
      <w:r>
        <w:rPr>
          <w:spacing w:val="-1"/>
          <w:sz w:val="20"/>
        </w:rPr>
        <w:t xml:space="preserve"> </w:t>
      </w:r>
      <w:r>
        <w:rPr>
          <w:sz w:val="20"/>
        </w:rPr>
        <w:t>(ICHC,</w:t>
      </w:r>
      <w:r>
        <w:rPr>
          <w:spacing w:val="-1"/>
          <w:sz w:val="20"/>
        </w:rPr>
        <w:t xml:space="preserve"> </w:t>
      </w:r>
      <w:r>
        <w:rPr>
          <w:sz w:val="20"/>
        </w:rPr>
        <w:t>INCOR,</w:t>
      </w:r>
      <w:r>
        <w:rPr>
          <w:spacing w:val="-1"/>
          <w:sz w:val="20"/>
        </w:rPr>
        <w:t xml:space="preserve"> </w:t>
      </w:r>
      <w:r>
        <w:rPr>
          <w:sz w:val="20"/>
        </w:rPr>
        <w:t>ICR,</w:t>
      </w:r>
      <w:r>
        <w:rPr>
          <w:spacing w:val="-1"/>
          <w:sz w:val="20"/>
        </w:rPr>
        <w:t xml:space="preserve"> </w:t>
      </w:r>
      <w:r>
        <w:rPr>
          <w:sz w:val="20"/>
        </w:rPr>
        <w:t>IOT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IPQ)</w:t>
      </w:r>
      <w:r>
        <w:rPr>
          <w:spacing w:val="-1"/>
          <w:sz w:val="20"/>
        </w:rPr>
        <w:t xml:space="preserve"> </w:t>
      </w:r>
      <w:r>
        <w:rPr>
          <w:sz w:val="20"/>
        </w:rPr>
        <w:t>envolvidos</w:t>
      </w:r>
      <w:r>
        <w:rPr>
          <w:color w:val="0000FF"/>
          <w:sz w:val="20"/>
        </w:rPr>
        <w:t>.</w:t>
      </w:r>
    </w:p>
    <w:p w:rsidR="003F731D" w:rsidRDefault="003F731D">
      <w:pPr>
        <w:pStyle w:val="Corpodetexto"/>
        <w:spacing w:before="7"/>
        <w:rPr>
          <w:sz w:val="25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996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 prazo de entrega da amostra poderá ser prorrogado uma única vez, por igual período, mediante a</w:t>
      </w:r>
      <w:r>
        <w:rPr>
          <w:spacing w:val="1"/>
          <w:sz w:val="20"/>
        </w:rPr>
        <w:t xml:space="preserve"> </w:t>
      </w:r>
      <w:r>
        <w:rPr>
          <w:sz w:val="20"/>
        </w:rPr>
        <w:t>devida</w:t>
      </w:r>
      <w:r>
        <w:rPr>
          <w:spacing w:val="27"/>
          <w:sz w:val="20"/>
        </w:rPr>
        <w:t xml:space="preserve"> </w:t>
      </w:r>
      <w:r>
        <w:rPr>
          <w:sz w:val="20"/>
        </w:rPr>
        <w:t>justificativa.</w:t>
      </w:r>
      <w:r>
        <w:rPr>
          <w:spacing w:val="16"/>
          <w:sz w:val="20"/>
        </w:rPr>
        <w:t xml:space="preserve"> </w:t>
      </w:r>
      <w:r>
        <w:rPr>
          <w:sz w:val="20"/>
        </w:rPr>
        <w:t>Amostra</w:t>
      </w:r>
      <w:r>
        <w:rPr>
          <w:spacing w:val="28"/>
          <w:sz w:val="20"/>
        </w:rPr>
        <w:t xml:space="preserve"> </w:t>
      </w:r>
      <w:r>
        <w:rPr>
          <w:sz w:val="20"/>
        </w:rPr>
        <w:t>(s)</w:t>
      </w:r>
      <w:r>
        <w:rPr>
          <w:spacing w:val="28"/>
          <w:sz w:val="20"/>
        </w:rPr>
        <w:t xml:space="preserve"> </w:t>
      </w:r>
      <w:r>
        <w:rPr>
          <w:sz w:val="20"/>
        </w:rPr>
        <w:t>enviada(s)</w:t>
      </w:r>
      <w:r>
        <w:rPr>
          <w:spacing w:val="28"/>
          <w:sz w:val="20"/>
        </w:rPr>
        <w:t xml:space="preserve"> </w:t>
      </w:r>
      <w:r>
        <w:rPr>
          <w:sz w:val="20"/>
        </w:rPr>
        <w:t>pelos</w:t>
      </w:r>
      <w:r>
        <w:rPr>
          <w:spacing w:val="27"/>
          <w:sz w:val="20"/>
        </w:rPr>
        <w:t xml:space="preserve"> </w:t>
      </w:r>
      <w:r>
        <w:rPr>
          <w:sz w:val="20"/>
        </w:rPr>
        <w:t>Correios</w:t>
      </w:r>
      <w:r>
        <w:rPr>
          <w:spacing w:val="28"/>
          <w:sz w:val="20"/>
        </w:rPr>
        <w:t xml:space="preserve"> </w:t>
      </w:r>
      <w:r>
        <w:rPr>
          <w:sz w:val="20"/>
        </w:rPr>
        <w:t>terá(ão)</w:t>
      </w:r>
      <w:r>
        <w:rPr>
          <w:spacing w:val="28"/>
          <w:sz w:val="20"/>
        </w:rPr>
        <w:t xml:space="preserve"> </w:t>
      </w:r>
      <w:r>
        <w:rPr>
          <w:sz w:val="20"/>
        </w:rPr>
        <w:t>o</w:t>
      </w:r>
      <w:r>
        <w:rPr>
          <w:spacing w:val="27"/>
          <w:sz w:val="20"/>
        </w:rPr>
        <w:t xml:space="preserve"> </w:t>
      </w:r>
      <w:r>
        <w:rPr>
          <w:sz w:val="20"/>
        </w:rPr>
        <w:t>mesmo</w:t>
      </w:r>
      <w:r>
        <w:rPr>
          <w:spacing w:val="28"/>
          <w:sz w:val="20"/>
        </w:rPr>
        <w:t xml:space="preserve"> </w:t>
      </w:r>
      <w:r>
        <w:rPr>
          <w:sz w:val="20"/>
        </w:rPr>
        <w:t>prazo</w:t>
      </w:r>
      <w:r>
        <w:rPr>
          <w:spacing w:val="28"/>
          <w:sz w:val="20"/>
        </w:rPr>
        <w:t xml:space="preserve"> </w:t>
      </w:r>
      <w:r>
        <w:rPr>
          <w:sz w:val="20"/>
        </w:rPr>
        <w:t>de</w:t>
      </w:r>
      <w:r>
        <w:rPr>
          <w:spacing w:val="27"/>
          <w:sz w:val="20"/>
        </w:rPr>
        <w:t xml:space="preserve"> </w:t>
      </w:r>
      <w:r>
        <w:rPr>
          <w:sz w:val="20"/>
        </w:rPr>
        <w:t>envio,</w:t>
      </w:r>
      <w:r>
        <w:rPr>
          <w:spacing w:val="28"/>
          <w:sz w:val="20"/>
        </w:rPr>
        <w:t xml:space="preserve"> </w:t>
      </w:r>
      <w:r>
        <w:rPr>
          <w:sz w:val="20"/>
        </w:rPr>
        <w:t>considerando</w:t>
      </w:r>
      <w:r>
        <w:rPr>
          <w:spacing w:val="28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postagem.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postagem</w:t>
      </w:r>
      <w:r>
        <w:rPr>
          <w:spacing w:val="-1"/>
          <w:sz w:val="20"/>
        </w:rPr>
        <w:t xml:space="preserve"> </w:t>
      </w:r>
      <w:r>
        <w:rPr>
          <w:sz w:val="20"/>
        </w:rPr>
        <w:t>fora</w:t>
      </w:r>
      <w:r>
        <w:rPr>
          <w:spacing w:val="-1"/>
          <w:sz w:val="20"/>
        </w:rPr>
        <w:t xml:space="preserve"> </w:t>
      </w:r>
      <w:r>
        <w:rPr>
          <w:sz w:val="20"/>
        </w:rPr>
        <w:t>deste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desclassificada</w:t>
      </w:r>
      <w:r>
        <w:rPr>
          <w:color w:val="00B04F"/>
          <w:sz w:val="20"/>
        </w:rPr>
        <w:t>.</w:t>
      </w:r>
    </w:p>
    <w:p w:rsidR="003F731D" w:rsidRDefault="003F731D">
      <w:pPr>
        <w:pStyle w:val="Corpodetexto"/>
        <w:spacing w:before="2"/>
        <w:rPr>
          <w:sz w:val="24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990"/>
        </w:tabs>
        <w:spacing w:before="1"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No caso de não haver entrega da amostra ou ocorrer atraso na entrega sem justificativa aceitável, ou</w:t>
      </w:r>
      <w:r>
        <w:rPr>
          <w:spacing w:val="1"/>
          <w:sz w:val="20"/>
        </w:rPr>
        <w:t xml:space="preserve"> </w:t>
      </w:r>
      <w:r>
        <w:rPr>
          <w:sz w:val="20"/>
        </w:rPr>
        <w:t>havendo</w:t>
      </w:r>
      <w:r>
        <w:rPr>
          <w:spacing w:val="-1"/>
          <w:sz w:val="20"/>
        </w:rPr>
        <w:t xml:space="preserve"> </w:t>
      </w:r>
      <w:r>
        <w:rPr>
          <w:sz w:val="20"/>
        </w:rPr>
        <w:t>entrega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amostra</w:t>
      </w:r>
      <w:r>
        <w:rPr>
          <w:spacing w:val="-1"/>
          <w:sz w:val="20"/>
        </w:rPr>
        <w:t xml:space="preserve"> </w:t>
      </w:r>
      <w:r>
        <w:rPr>
          <w:sz w:val="20"/>
        </w:rPr>
        <w:t>fora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edital,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desclassificada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970"/>
        </w:tabs>
        <w:ind w:left="969" w:hanging="501"/>
        <w:jc w:val="both"/>
        <w:rPr>
          <w:sz w:val="20"/>
        </w:rPr>
      </w:pPr>
      <w:r>
        <w:rPr>
          <w:sz w:val="20"/>
        </w:rPr>
        <w:t>Serão</w:t>
      </w:r>
      <w:r>
        <w:rPr>
          <w:spacing w:val="-1"/>
          <w:sz w:val="20"/>
        </w:rPr>
        <w:t xml:space="preserve"> </w:t>
      </w:r>
      <w:r>
        <w:rPr>
          <w:sz w:val="20"/>
        </w:rPr>
        <w:t>avaliados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padrões</w:t>
      </w:r>
      <w:r>
        <w:rPr>
          <w:spacing w:val="-1"/>
          <w:sz w:val="20"/>
        </w:rPr>
        <w:t xml:space="preserve"> </w:t>
      </w:r>
      <w:r>
        <w:rPr>
          <w:sz w:val="20"/>
        </w:rPr>
        <w:t>mínimos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aceitabilidade: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970"/>
        </w:tabs>
        <w:ind w:left="969" w:hanging="501"/>
        <w:jc w:val="both"/>
        <w:rPr>
          <w:sz w:val="20"/>
        </w:rPr>
      </w:pP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critérios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amostras</w:t>
      </w:r>
      <w:r>
        <w:rPr>
          <w:spacing w:val="-1"/>
          <w:sz w:val="20"/>
        </w:rPr>
        <w:t xml:space="preserve"> </w:t>
      </w:r>
      <w:r>
        <w:rPr>
          <w:sz w:val="20"/>
        </w:rPr>
        <w:t>constam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Apêndice</w:t>
      </w:r>
      <w:r>
        <w:rPr>
          <w:spacing w:val="-1"/>
          <w:sz w:val="20"/>
        </w:rPr>
        <w:t xml:space="preserve"> </w:t>
      </w:r>
      <w:r>
        <w:rPr>
          <w:sz w:val="20"/>
        </w:rPr>
        <w:t>2</w:t>
      </w:r>
      <w:r>
        <w:rPr>
          <w:spacing w:val="-1"/>
          <w:sz w:val="20"/>
        </w:rPr>
        <w:t xml:space="preserve"> </w:t>
      </w:r>
      <w:r>
        <w:rPr>
          <w:sz w:val="20"/>
        </w:rPr>
        <w:t>deste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referência.</w:t>
      </w:r>
    </w:p>
    <w:p w:rsidR="003F731D" w:rsidRDefault="003F731D">
      <w:pPr>
        <w:pStyle w:val="Corpodetexto"/>
        <w:rPr>
          <w:sz w:val="27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1074"/>
        </w:tabs>
        <w:ind w:left="1073" w:hanging="612"/>
        <w:jc w:val="both"/>
        <w:rPr>
          <w:sz w:val="20"/>
        </w:rPr>
      </w:pP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resultados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avaliações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1"/>
          <w:sz w:val="20"/>
        </w:rPr>
        <w:t xml:space="preserve"> </w:t>
      </w:r>
      <w:r>
        <w:rPr>
          <w:sz w:val="20"/>
        </w:rPr>
        <w:t>divulgados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mensagem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sistema.</w:t>
      </w: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1075"/>
        </w:tabs>
        <w:spacing w:before="130" w:line="307" w:lineRule="auto"/>
        <w:ind w:left="459" w:right="422" w:firstLine="0"/>
        <w:jc w:val="both"/>
        <w:rPr>
          <w:sz w:val="20"/>
        </w:rPr>
      </w:pPr>
      <w:r>
        <w:rPr>
          <w:sz w:val="20"/>
        </w:rPr>
        <w:t>Se a(s) amostra(s) apresentada(s) pelo primeiro classificado não for(em) aprovada(s), será analisada a</w:t>
      </w:r>
      <w:r>
        <w:rPr>
          <w:spacing w:val="1"/>
          <w:sz w:val="20"/>
        </w:rPr>
        <w:t xml:space="preserve"> </w:t>
      </w:r>
      <w:r>
        <w:rPr>
          <w:sz w:val="20"/>
        </w:rPr>
        <w:t>aceitabilidade da proposta ou lance ofertado pelo segundo classificado. Seguir-se-á com a verificação da(s)</w:t>
      </w:r>
      <w:r>
        <w:rPr>
          <w:spacing w:val="1"/>
          <w:sz w:val="20"/>
        </w:rPr>
        <w:t xml:space="preserve"> </w:t>
      </w:r>
      <w:r>
        <w:rPr>
          <w:sz w:val="20"/>
        </w:rPr>
        <w:t>amostra(s) e, assim, sucessivamente, até a verificação de uma que atenda às especificações constantes neste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Referência.</w:t>
      </w:r>
    </w:p>
    <w:p w:rsidR="003F731D" w:rsidRDefault="003F731D">
      <w:pPr>
        <w:pStyle w:val="Corpodetexto"/>
        <w:spacing w:before="1"/>
        <w:rPr>
          <w:sz w:val="24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1093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Os exemplares colocados à disposição da Administração serão tratados como protótipos, podendo ser</w:t>
      </w:r>
      <w:r>
        <w:rPr>
          <w:spacing w:val="1"/>
          <w:sz w:val="20"/>
        </w:rPr>
        <w:t xml:space="preserve"> </w:t>
      </w:r>
      <w:r>
        <w:rPr>
          <w:sz w:val="20"/>
        </w:rPr>
        <w:t>manuseados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desmontados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equipe</w:t>
      </w:r>
      <w:r>
        <w:rPr>
          <w:spacing w:val="1"/>
          <w:sz w:val="20"/>
        </w:rPr>
        <w:t xml:space="preserve"> </w:t>
      </w:r>
      <w:r>
        <w:rPr>
          <w:sz w:val="20"/>
        </w:rPr>
        <w:t>técnica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análise,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gerando</w:t>
      </w:r>
      <w:r>
        <w:rPr>
          <w:spacing w:val="1"/>
          <w:sz w:val="20"/>
        </w:rPr>
        <w:t xml:space="preserve"> </w:t>
      </w:r>
      <w:r>
        <w:rPr>
          <w:sz w:val="20"/>
        </w:rPr>
        <w:t>direito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ressarcimento.</w:t>
      </w:r>
    </w:p>
    <w:p w:rsidR="003F731D" w:rsidRDefault="003F731D">
      <w:pPr>
        <w:pStyle w:val="Corpodetexto"/>
        <w:spacing w:before="6"/>
        <w:rPr>
          <w:sz w:val="25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1086"/>
        </w:tabs>
        <w:spacing w:before="1"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Após a divulgação do resultado final do certame, as amostras entregues e não utilizadas deverão ser</w:t>
      </w:r>
      <w:r>
        <w:rPr>
          <w:spacing w:val="1"/>
          <w:sz w:val="20"/>
        </w:rPr>
        <w:t xml:space="preserve"> </w:t>
      </w:r>
      <w:r>
        <w:rPr>
          <w:sz w:val="20"/>
        </w:rPr>
        <w:t>recolhidas pelos fornecedores no prazo de 10 (dez) dias úteis, após o qual poderão ser descartadas pela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-1"/>
          <w:sz w:val="20"/>
        </w:rPr>
        <w:t xml:space="preserve"> </w:t>
      </w:r>
      <w:r>
        <w:rPr>
          <w:sz w:val="20"/>
        </w:rPr>
        <w:t>sem</w:t>
      </w:r>
      <w:r>
        <w:rPr>
          <w:spacing w:val="-1"/>
          <w:sz w:val="20"/>
        </w:rPr>
        <w:t xml:space="preserve"> </w:t>
      </w:r>
      <w:r>
        <w:rPr>
          <w:sz w:val="20"/>
        </w:rPr>
        <w:t>direito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ressarcimento.</w:t>
      </w:r>
    </w:p>
    <w:p w:rsidR="003F731D" w:rsidRDefault="003F731D">
      <w:pPr>
        <w:pStyle w:val="Corpodetexto"/>
        <w:spacing w:before="2"/>
        <w:rPr>
          <w:sz w:val="24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1102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Os interessados deverão colocar à disposição da Administração todas as condições indispensáveis à</w:t>
      </w:r>
      <w:r>
        <w:rPr>
          <w:spacing w:val="1"/>
          <w:sz w:val="20"/>
        </w:rPr>
        <w:t xml:space="preserve"> </w:t>
      </w:r>
      <w:r>
        <w:rPr>
          <w:sz w:val="20"/>
        </w:rPr>
        <w:t>realização da avaliação e fornecer, sem ônus, os manuais impressos em língua portuguesa, necessários ao seu</w:t>
      </w:r>
      <w:r>
        <w:rPr>
          <w:spacing w:val="-53"/>
          <w:sz w:val="20"/>
        </w:rPr>
        <w:t xml:space="preserve"> </w:t>
      </w:r>
      <w:r>
        <w:rPr>
          <w:sz w:val="20"/>
        </w:rPr>
        <w:t>perfeito</w:t>
      </w:r>
      <w:r>
        <w:rPr>
          <w:spacing w:val="-1"/>
          <w:sz w:val="20"/>
        </w:rPr>
        <w:t xml:space="preserve"> </w:t>
      </w:r>
      <w:r>
        <w:rPr>
          <w:sz w:val="20"/>
        </w:rPr>
        <w:t>manuseio,</w:t>
      </w:r>
      <w:r>
        <w:rPr>
          <w:spacing w:val="-1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caso.</w:t>
      </w:r>
    </w:p>
    <w:p w:rsidR="003F731D" w:rsidRDefault="003F731D">
      <w:pPr>
        <w:spacing w:line="304" w:lineRule="auto"/>
        <w:jc w:val="both"/>
        <w:rPr>
          <w:sz w:val="2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3F731D">
      <w:pPr>
        <w:pStyle w:val="Corpodetexto"/>
        <w:spacing w:before="7"/>
        <w:rPr>
          <w:sz w:val="22"/>
        </w:rPr>
      </w:pPr>
    </w:p>
    <w:p w:rsidR="003F731D" w:rsidRDefault="008C3935">
      <w:pPr>
        <w:pStyle w:val="PargrafodaLista"/>
        <w:numPr>
          <w:ilvl w:val="2"/>
          <w:numId w:val="68"/>
        </w:numPr>
        <w:tabs>
          <w:tab w:val="left" w:pos="1074"/>
        </w:tabs>
        <w:spacing w:before="93"/>
        <w:ind w:left="1073" w:hanging="612"/>
        <w:jc w:val="both"/>
        <w:rPr>
          <w:sz w:val="20"/>
        </w:rPr>
      </w:pP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avaliações</w:t>
      </w:r>
      <w:r>
        <w:rPr>
          <w:spacing w:val="-1"/>
          <w:sz w:val="20"/>
        </w:rPr>
        <w:t xml:space="preserve"> </w:t>
      </w:r>
      <w:r>
        <w:rPr>
          <w:sz w:val="20"/>
        </w:rPr>
        <w:t>dependerá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tipo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material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Ttulo2"/>
        <w:numPr>
          <w:ilvl w:val="0"/>
          <w:numId w:val="70"/>
        </w:numPr>
        <w:tabs>
          <w:tab w:val="left" w:pos="635"/>
        </w:tabs>
        <w:ind w:left="634" w:hanging="223"/>
        <w:jc w:val="left"/>
      </w:pPr>
      <w:r>
        <w:t>Da</w:t>
      </w:r>
      <w:r>
        <w:rPr>
          <w:spacing w:val="-1"/>
        </w:rPr>
        <w:t xml:space="preserve"> </w:t>
      </w:r>
      <w:r>
        <w:t>exigência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solidariedade</w:t>
      </w:r>
    </w:p>
    <w:p w:rsidR="003F731D" w:rsidRDefault="003F731D">
      <w:pPr>
        <w:pStyle w:val="Corpodetexto"/>
        <w:rPr>
          <w:rFonts w:ascii="Arial"/>
          <w:b/>
          <w:sz w:val="27"/>
        </w:rPr>
      </w:pPr>
    </w:p>
    <w:p w:rsidR="003F731D" w:rsidRDefault="008C3935">
      <w:pPr>
        <w:spacing w:line="297" w:lineRule="auto"/>
        <w:ind w:left="459" w:right="235"/>
        <w:rPr>
          <w:sz w:val="20"/>
        </w:rPr>
      </w:pP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fornecedor</w:t>
      </w:r>
      <w:r>
        <w:rPr>
          <w:spacing w:val="-2"/>
          <w:sz w:val="20"/>
        </w:rPr>
        <w:t xml:space="preserve"> </w:t>
      </w:r>
      <w:r>
        <w:rPr>
          <w:sz w:val="20"/>
        </w:rPr>
        <w:t>revendedor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distribuidor,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exigida</w:t>
      </w:r>
      <w:r>
        <w:rPr>
          <w:spacing w:val="-2"/>
          <w:sz w:val="20"/>
        </w:rPr>
        <w:t xml:space="preserve"> </w:t>
      </w:r>
      <w:r>
        <w:rPr>
          <w:sz w:val="20"/>
        </w:rPr>
        <w:t>carta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solidariedade</w:t>
      </w:r>
      <w:r>
        <w:rPr>
          <w:spacing w:val="-2"/>
          <w:sz w:val="20"/>
        </w:rPr>
        <w:t xml:space="preserve"> </w:t>
      </w:r>
      <w:r>
        <w:rPr>
          <w:sz w:val="20"/>
        </w:rPr>
        <w:t>emitida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fabricante,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assegure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contrato.</w:t>
      </w:r>
    </w:p>
    <w:p w:rsidR="003F731D" w:rsidRDefault="003F731D">
      <w:pPr>
        <w:pStyle w:val="Corpodetexto"/>
        <w:spacing w:before="1"/>
        <w:rPr>
          <w:sz w:val="22"/>
        </w:rPr>
      </w:pPr>
    </w:p>
    <w:p w:rsidR="003F731D" w:rsidRDefault="008C3935">
      <w:pPr>
        <w:pStyle w:val="Ttulo2"/>
        <w:numPr>
          <w:ilvl w:val="0"/>
          <w:numId w:val="70"/>
        </w:numPr>
        <w:tabs>
          <w:tab w:val="left" w:pos="579"/>
        </w:tabs>
        <w:ind w:left="578" w:hanging="223"/>
        <w:jc w:val="left"/>
      </w:pPr>
      <w:r>
        <w:t>Garantia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contratação</w:t>
      </w:r>
    </w:p>
    <w:p w:rsidR="003F731D" w:rsidRDefault="003F731D">
      <w:pPr>
        <w:pStyle w:val="Corpodetexto"/>
        <w:rPr>
          <w:rFonts w:ascii="Arial"/>
          <w:b/>
          <w:sz w:val="27"/>
        </w:rPr>
      </w:pPr>
    </w:p>
    <w:p w:rsidR="003F731D" w:rsidRDefault="008C3935">
      <w:pPr>
        <w:pStyle w:val="PargrafodaLista"/>
        <w:numPr>
          <w:ilvl w:val="1"/>
          <w:numId w:val="70"/>
        </w:numPr>
        <w:tabs>
          <w:tab w:val="left" w:pos="821"/>
        </w:tabs>
        <w:spacing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Não haverá exigência da garantia da contratação dos artigos 96 e seguintes da Lei nº 14.133, de 2021,</w:t>
      </w:r>
      <w:r>
        <w:rPr>
          <w:spacing w:val="1"/>
          <w:sz w:val="20"/>
        </w:rPr>
        <w:t xml:space="preserve"> </w:t>
      </w:r>
      <w:r>
        <w:rPr>
          <w:sz w:val="20"/>
        </w:rPr>
        <w:t>pelas</w:t>
      </w:r>
      <w:r>
        <w:rPr>
          <w:spacing w:val="-2"/>
          <w:sz w:val="20"/>
        </w:rPr>
        <w:t xml:space="preserve"> </w:t>
      </w:r>
      <w:r>
        <w:rPr>
          <w:sz w:val="20"/>
        </w:rPr>
        <w:t>razões</w:t>
      </w:r>
      <w:r>
        <w:rPr>
          <w:spacing w:val="-1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Estudo</w:t>
      </w:r>
      <w:r>
        <w:rPr>
          <w:spacing w:val="-4"/>
          <w:sz w:val="20"/>
        </w:rPr>
        <w:t xml:space="preserve"> </w:t>
      </w:r>
      <w:r>
        <w:rPr>
          <w:sz w:val="20"/>
        </w:rPr>
        <w:t>Técnico</w:t>
      </w:r>
      <w:r>
        <w:rPr>
          <w:spacing w:val="-1"/>
          <w:sz w:val="20"/>
        </w:rPr>
        <w:t xml:space="preserve"> </w:t>
      </w:r>
      <w:r>
        <w:rPr>
          <w:sz w:val="20"/>
        </w:rPr>
        <w:t>Preliminar.</w:t>
      </w:r>
    </w:p>
    <w:p w:rsidR="003F731D" w:rsidRDefault="008C3935">
      <w:pPr>
        <w:pStyle w:val="Ttulo2"/>
        <w:numPr>
          <w:ilvl w:val="0"/>
          <w:numId w:val="70"/>
        </w:numPr>
        <w:tabs>
          <w:tab w:val="left" w:pos="635"/>
        </w:tabs>
        <w:spacing w:before="127" w:line="450" w:lineRule="atLeast"/>
        <w:ind w:left="412" w:right="6345" w:firstLine="0"/>
        <w:jc w:val="left"/>
      </w:pPr>
      <w:r>
        <w:t>MODELO DE EXECUÇÃO DO OBJETO</w:t>
      </w:r>
      <w:r>
        <w:rPr>
          <w:spacing w:val="1"/>
        </w:rPr>
        <w:t xml:space="preserve"> </w:t>
      </w:r>
      <w:r>
        <w:t>8.Prazo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validade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produto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entrega:</w:t>
      </w:r>
    </w:p>
    <w:p w:rsidR="003F731D" w:rsidRDefault="008C3935">
      <w:pPr>
        <w:pStyle w:val="PargrafodaLista"/>
        <w:numPr>
          <w:ilvl w:val="1"/>
          <w:numId w:val="67"/>
        </w:numPr>
        <w:tabs>
          <w:tab w:val="left" w:pos="805"/>
        </w:tabs>
        <w:spacing w:before="130"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Por ocasião da entrega na unidade recebedora do HCFMUSP, os produtos com validade igual ou inferior a</w:t>
      </w:r>
      <w:r>
        <w:rPr>
          <w:spacing w:val="1"/>
          <w:sz w:val="20"/>
        </w:rPr>
        <w:t xml:space="preserve"> </w:t>
      </w:r>
      <w:r>
        <w:rPr>
          <w:sz w:val="20"/>
        </w:rPr>
        <w:t>12 (doze) meses a partir da data de fabricação, deverão apresentar validade de no mínimo 2/3 (dois terços) 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validade</w:t>
      </w:r>
      <w:r>
        <w:rPr>
          <w:spacing w:val="-1"/>
          <w:sz w:val="20"/>
        </w:rPr>
        <w:t xml:space="preserve"> </w:t>
      </w:r>
      <w:r>
        <w:rPr>
          <w:sz w:val="20"/>
        </w:rPr>
        <w:t>total.</w:t>
      </w:r>
    </w:p>
    <w:p w:rsidR="003F731D" w:rsidRDefault="003F731D">
      <w:pPr>
        <w:pStyle w:val="Corpodetexto"/>
        <w:spacing w:before="6"/>
        <w:rPr>
          <w:sz w:val="25"/>
        </w:rPr>
      </w:pPr>
    </w:p>
    <w:p w:rsidR="003F731D" w:rsidRDefault="008C3935">
      <w:pPr>
        <w:pStyle w:val="PargrafodaLista"/>
        <w:numPr>
          <w:ilvl w:val="2"/>
          <w:numId w:val="67"/>
        </w:numPr>
        <w:tabs>
          <w:tab w:val="left" w:pos="985"/>
        </w:tabs>
        <w:spacing w:line="304" w:lineRule="auto"/>
        <w:ind w:left="459" w:right="407" w:firstLine="0"/>
        <w:jc w:val="both"/>
        <w:rPr>
          <w:sz w:val="20"/>
        </w:rPr>
      </w:pPr>
      <w:r>
        <w:rPr>
          <w:sz w:val="20"/>
        </w:rPr>
        <w:t>Por ocasião da entrega na unidade requisitante do HCFMUSP, os produtos com validade maior que 12</w:t>
      </w:r>
      <w:r>
        <w:rPr>
          <w:spacing w:val="1"/>
          <w:sz w:val="20"/>
        </w:rPr>
        <w:t xml:space="preserve"> </w:t>
      </w:r>
      <w:r>
        <w:rPr>
          <w:sz w:val="20"/>
        </w:rPr>
        <w:t>(doze) meses a partir da data de fabricação, deverão ser entregues com prazo de validade de no mínimo de 12</w:t>
      </w:r>
      <w:r>
        <w:rPr>
          <w:spacing w:val="1"/>
          <w:sz w:val="20"/>
        </w:rPr>
        <w:t xml:space="preserve"> </w:t>
      </w:r>
      <w:r>
        <w:rPr>
          <w:sz w:val="20"/>
        </w:rPr>
        <w:t>(doze)</w:t>
      </w:r>
      <w:r>
        <w:rPr>
          <w:spacing w:val="-1"/>
          <w:sz w:val="20"/>
        </w:rPr>
        <w:t xml:space="preserve"> </w:t>
      </w:r>
      <w:r>
        <w:rPr>
          <w:sz w:val="20"/>
        </w:rPr>
        <w:t>meses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partir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entrega.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5"/>
        <w:rPr>
          <w:sz w:val="26"/>
        </w:rPr>
      </w:pPr>
    </w:p>
    <w:p w:rsidR="003F731D" w:rsidRDefault="008C3935">
      <w:pPr>
        <w:pStyle w:val="Ttulo2"/>
        <w:numPr>
          <w:ilvl w:val="0"/>
          <w:numId w:val="66"/>
        </w:numPr>
        <w:tabs>
          <w:tab w:val="left" w:pos="790"/>
        </w:tabs>
        <w:spacing w:before="1" w:line="422" w:lineRule="auto"/>
        <w:ind w:left="789" w:right="6438"/>
        <w:jc w:val="left"/>
      </w:pPr>
      <w:r>
        <w:t>MODELO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EXECUÇÃO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OBJETO</w:t>
      </w:r>
      <w:r>
        <w:rPr>
          <w:spacing w:val="-53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</w:p>
    <w:p w:rsidR="003F731D" w:rsidRDefault="008C3935">
      <w:pPr>
        <w:pStyle w:val="PargrafodaLista"/>
        <w:numPr>
          <w:ilvl w:val="1"/>
          <w:numId w:val="65"/>
        </w:numPr>
        <w:tabs>
          <w:tab w:val="left" w:pos="884"/>
        </w:tabs>
        <w:spacing w:before="196"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 objeto desta licitação deverá ser entregue, após a publicação do extrato do contrato ou da Nota de</w:t>
      </w:r>
      <w:r>
        <w:rPr>
          <w:spacing w:val="1"/>
          <w:sz w:val="20"/>
        </w:rPr>
        <w:t xml:space="preserve"> </w:t>
      </w:r>
      <w:r>
        <w:rPr>
          <w:sz w:val="20"/>
        </w:rPr>
        <w:t>Empenho no PNCP e em https://</w:t>
      </w:r>
      <w:hyperlink r:id="rId131">
        <w:r>
          <w:rPr>
            <w:color w:val="0000FF"/>
            <w:sz w:val="20"/>
            <w:u w:val="single" w:color="0000FF"/>
          </w:rPr>
          <w:t>www.hc.fm.usp.br/transparencia/index.php</w:t>
        </w:r>
        <w:r>
          <w:rPr>
            <w:color w:val="0000FF"/>
            <w:sz w:val="20"/>
          </w:rPr>
          <w:t xml:space="preserve"> </w:t>
        </w:r>
      </w:hyperlink>
      <w:r>
        <w:rPr>
          <w:sz w:val="20"/>
        </w:rPr>
        <w:t>, nas condições especificadas neste</w:t>
      </w:r>
      <w:r>
        <w:rPr>
          <w:spacing w:val="-53"/>
          <w:sz w:val="20"/>
        </w:rPr>
        <w:t xml:space="preserve"> </w:t>
      </w:r>
      <w:r>
        <w:rPr>
          <w:sz w:val="20"/>
        </w:rPr>
        <w:t>Termo de Referência. O prazo de entrega dos bens será agendado pela unidade recebedora do HCFMUSP, por</w:t>
      </w:r>
      <w:r>
        <w:rPr>
          <w:spacing w:val="-53"/>
          <w:sz w:val="20"/>
        </w:rPr>
        <w:t xml:space="preserve"> </w:t>
      </w:r>
      <w:r>
        <w:rPr>
          <w:sz w:val="20"/>
        </w:rPr>
        <w:t>meio eletrônico, e o agendamento deverá observar o prazo de 5 (cinco) a 15 (quinze) dias corridos, contados do</w:t>
      </w:r>
      <w:r>
        <w:rPr>
          <w:spacing w:val="-53"/>
          <w:sz w:val="20"/>
        </w:rPr>
        <w:t xml:space="preserve"> </w:t>
      </w:r>
      <w:r>
        <w:rPr>
          <w:sz w:val="20"/>
        </w:rPr>
        <w:t>dia</w:t>
      </w:r>
      <w:r>
        <w:rPr>
          <w:spacing w:val="-1"/>
          <w:sz w:val="20"/>
        </w:rPr>
        <w:t xml:space="preserve"> </w:t>
      </w:r>
      <w:r>
        <w:rPr>
          <w:sz w:val="20"/>
        </w:rPr>
        <w:t>útil</w:t>
      </w:r>
      <w:r>
        <w:rPr>
          <w:spacing w:val="-1"/>
          <w:sz w:val="20"/>
        </w:rPr>
        <w:t xml:space="preserve"> </w:t>
      </w:r>
      <w:r>
        <w:rPr>
          <w:sz w:val="20"/>
        </w:rPr>
        <w:t>posterior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envio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notificação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agendamento.</w:t>
      </w:r>
    </w:p>
    <w:p w:rsidR="003F731D" w:rsidRDefault="003F731D">
      <w:pPr>
        <w:pStyle w:val="Corpodetexto"/>
        <w:spacing w:before="7"/>
        <w:rPr>
          <w:sz w:val="25"/>
        </w:rPr>
      </w:pPr>
    </w:p>
    <w:p w:rsidR="003F731D" w:rsidRDefault="008C3935">
      <w:pPr>
        <w:pStyle w:val="PargrafodaLista"/>
        <w:numPr>
          <w:ilvl w:val="1"/>
          <w:numId w:val="65"/>
        </w:numPr>
        <w:tabs>
          <w:tab w:val="left" w:pos="850"/>
        </w:tabs>
        <w:ind w:left="849" w:hanging="391"/>
        <w:jc w:val="both"/>
        <w:rPr>
          <w:sz w:val="20"/>
        </w:rPr>
      </w:pP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validade</w:t>
      </w:r>
      <w:r>
        <w:rPr>
          <w:spacing w:val="-1"/>
          <w:sz w:val="20"/>
        </w:rPr>
        <w:t xml:space="preserve"> </w:t>
      </w:r>
      <w:r>
        <w:rPr>
          <w:sz w:val="20"/>
        </w:rPr>
        <w:t>do(s)</w:t>
      </w:r>
      <w:r>
        <w:rPr>
          <w:spacing w:val="-1"/>
          <w:sz w:val="20"/>
        </w:rPr>
        <w:t xml:space="preserve"> </w:t>
      </w:r>
      <w:r>
        <w:rPr>
          <w:sz w:val="20"/>
        </w:rPr>
        <w:t>produto(s):</w:t>
      </w:r>
    </w:p>
    <w:p w:rsidR="003F731D" w:rsidRDefault="008C3935">
      <w:pPr>
        <w:pStyle w:val="PargrafodaLista"/>
        <w:numPr>
          <w:ilvl w:val="0"/>
          <w:numId w:val="64"/>
        </w:numPr>
        <w:tabs>
          <w:tab w:val="left" w:pos="690"/>
        </w:tabs>
        <w:spacing w:before="130"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Caso, durante o fornecimento, o produto para saúde objeto do presente expediente seja bloqueado para uso</w:t>
      </w:r>
      <w:r>
        <w:rPr>
          <w:spacing w:val="1"/>
          <w:sz w:val="20"/>
        </w:rPr>
        <w:t xml:space="preserve"> </w:t>
      </w:r>
      <w:r>
        <w:rPr>
          <w:sz w:val="20"/>
        </w:rPr>
        <w:t>pela Autoridade Sanitária, fica o fornecedor obrigado a efetuar um cronograma de troca e substituição do</w:t>
      </w:r>
      <w:r>
        <w:rPr>
          <w:spacing w:val="1"/>
          <w:sz w:val="20"/>
        </w:rPr>
        <w:t xml:space="preserve"> </w:t>
      </w:r>
      <w:r>
        <w:rPr>
          <w:sz w:val="20"/>
        </w:rPr>
        <w:t>produto,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cada</w:t>
      </w:r>
      <w:r>
        <w:rPr>
          <w:spacing w:val="-2"/>
          <w:sz w:val="20"/>
        </w:rPr>
        <w:t xml:space="preserve"> </w:t>
      </w:r>
      <w:r>
        <w:rPr>
          <w:sz w:val="20"/>
        </w:rPr>
        <w:t>unidade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HCFMUSP,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descentralizada,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um</w:t>
      </w:r>
      <w:r>
        <w:rPr>
          <w:spacing w:val="-2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</w:p>
    <w:p w:rsidR="003F731D" w:rsidRDefault="008C3935">
      <w:pPr>
        <w:spacing w:line="297" w:lineRule="auto"/>
        <w:ind w:left="459" w:right="422"/>
        <w:jc w:val="both"/>
        <w:rPr>
          <w:sz w:val="20"/>
        </w:rPr>
      </w:pPr>
      <w:r>
        <w:rPr>
          <w:sz w:val="20"/>
        </w:rPr>
        <w:t>24 (vinte e quatro) horas a partir da notificação do Núcleo de Infraestrutura e Logística - NILO, garantindo o</w:t>
      </w:r>
      <w:r>
        <w:rPr>
          <w:spacing w:val="1"/>
          <w:sz w:val="20"/>
        </w:rPr>
        <w:t xml:space="preserve"> </w:t>
      </w:r>
      <w:r>
        <w:rPr>
          <w:sz w:val="20"/>
        </w:rPr>
        <w:t>abastecimento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assistência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produto</w:t>
      </w:r>
      <w:r>
        <w:rPr>
          <w:spacing w:val="-1"/>
          <w:sz w:val="20"/>
        </w:rPr>
        <w:t xml:space="preserve"> </w:t>
      </w:r>
      <w:r>
        <w:rPr>
          <w:sz w:val="20"/>
        </w:rPr>
        <w:t>bloqueado.</w:t>
      </w:r>
    </w:p>
    <w:p w:rsidR="003F731D" w:rsidRDefault="003F731D">
      <w:pPr>
        <w:pStyle w:val="Corpodetexto"/>
        <w:spacing w:before="2"/>
        <w:rPr>
          <w:sz w:val="24"/>
        </w:rPr>
      </w:pPr>
    </w:p>
    <w:p w:rsidR="003F731D" w:rsidRDefault="008C3935">
      <w:pPr>
        <w:pStyle w:val="PargrafodaLista"/>
        <w:numPr>
          <w:ilvl w:val="0"/>
          <w:numId w:val="64"/>
        </w:numPr>
        <w:tabs>
          <w:tab w:val="left" w:pos="687"/>
        </w:tabs>
        <w:spacing w:line="302" w:lineRule="auto"/>
        <w:ind w:left="459" w:right="422" w:firstLine="0"/>
        <w:jc w:val="both"/>
        <w:rPr>
          <w:sz w:val="20"/>
        </w:rPr>
      </w:pPr>
      <w:r>
        <w:rPr>
          <w:sz w:val="20"/>
        </w:rPr>
        <w:t>O recolhimento do produto, bem como sua troca, deverá ocorrer diretamente nos pontos de entrega, sendo o</w:t>
      </w:r>
      <w:r>
        <w:rPr>
          <w:spacing w:val="1"/>
          <w:sz w:val="20"/>
        </w:rPr>
        <w:t xml:space="preserve"> </w:t>
      </w:r>
      <w:r>
        <w:rPr>
          <w:sz w:val="20"/>
        </w:rPr>
        <w:t>produto substituto de mesma especificação técnica, já pré-aprovado pelo Grupo Técnico de Avaliação de</w:t>
      </w:r>
      <w:r>
        <w:rPr>
          <w:spacing w:val="1"/>
          <w:sz w:val="20"/>
        </w:rPr>
        <w:t xml:space="preserve"> </w:t>
      </w:r>
      <w:r>
        <w:rPr>
          <w:sz w:val="20"/>
        </w:rPr>
        <w:t>Materiais do HCFMUSP e que esteja devidamente regularizado (registrado ou cadastrado) junto à Autoridade</w:t>
      </w:r>
      <w:r>
        <w:rPr>
          <w:spacing w:val="1"/>
          <w:sz w:val="20"/>
        </w:rPr>
        <w:t xml:space="preserve"> </w:t>
      </w:r>
      <w:r>
        <w:rPr>
          <w:sz w:val="20"/>
        </w:rPr>
        <w:t>Sanitária/Ministério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Saúde</w:t>
      </w:r>
    </w:p>
    <w:p w:rsidR="003F731D" w:rsidRDefault="003F731D">
      <w:pPr>
        <w:pStyle w:val="Corpodetexto"/>
        <w:spacing w:before="8"/>
        <w:rPr>
          <w:sz w:val="25"/>
        </w:rPr>
      </w:pPr>
    </w:p>
    <w:p w:rsidR="003F731D" w:rsidRDefault="008C3935">
      <w:pPr>
        <w:pStyle w:val="PargrafodaLista"/>
        <w:numPr>
          <w:ilvl w:val="1"/>
          <w:numId w:val="65"/>
        </w:numPr>
        <w:tabs>
          <w:tab w:val="left" w:pos="888"/>
        </w:tabs>
        <w:spacing w:before="1"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Os bens deverão ser entregues nos endereços constantes da respectiva Nota de Empenho, conforme</w:t>
      </w:r>
      <w:r>
        <w:rPr>
          <w:spacing w:val="1"/>
          <w:sz w:val="20"/>
        </w:rPr>
        <w:t xml:space="preserve"> </w:t>
      </w:r>
      <w:r>
        <w:rPr>
          <w:sz w:val="20"/>
        </w:rPr>
        <w:t>relação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seguir:</w:t>
      </w:r>
    </w:p>
    <w:p w:rsidR="003F731D" w:rsidRDefault="008C3935">
      <w:pPr>
        <w:spacing w:before="14"/>
        <w:ind w:left="609"/>
        <w:rPr>
          <w:sz w:val="20"/>
        </w:rPr>
      </w:pPr>
      <w:r>
        <w:rPr>
          <w:sz w:val="20"/>
        </w:rPr>
        <w:t>CD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CENTRO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DISTRIBUIÇÃO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MATERIAIS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HCFMUSP</w:t>
      </w:r>
    </w:p>
    <w:p w:rsidR="003F731D" w:rsidRDefault="008C3935">
      <w:pPr>
        <w:spacing w:before="40" w:line="280" w:lineRule="auto"/>
        <w:ind w:left="609"/>
        <w:rPr>
          <w:sz w:val="20"/>
        </w:rPr>
      </w:pPr>
      <w:r>
        <w:rPr>
          <w:sz w:val="20"/>
        </w:rPr>
        <w:t>WORLD</w:t>
      </w:r>
      <w:r>
        <w:rPr>
          <w:spacing w:val="-3"/>
          <w:sz w:val="20"/>
        </w:rPr>
        <w:t xml:space="preserve"> </w:t>
      </w:r>
      <w:r>
        <w:rPr>
          <w:sz w:val="20"/>
        </w:rPr>
        <w:t>LOGISTIC</w:t>
      </w:r>
      <w:r>
        <w:rPr>
          <w:spacing w:val="-2"/>
          <w:sz w:val="20"/>
        </w:rPr>
        <w:t xml:space="preserve"> </w:t>
      </w:r>
      <w:r>
        <w:rPr>
          <w:sz w:val="20"/>
        </w:rPr>
        <w:t>CENTER,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12"/>
          <w:sz w:val="20"/>
        </w:rPr>
        <w:t xml:space="preserve"> </w:t>
      </w:r>
      <w:r>
        <w:rPr>
          <w:sz w:val="20"/>
        </w:rPr>
        <w:t>Av.</w:t>
      </w:r>
      <w:r>
        <w:rPr>
          <w:spacing w:val="-13"/>
          <w:sz w:val="20"/>
        </w:rPr>
        <w:t xml:space="preserve"> </w:t>
      </w:r>
      <w:r>
        <w:rPr>
          <w:sz w:val="20"/>
        </w:rPr>
        <w:t>Aruanã,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280/352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13"/>
          <w:sz w:val="20"/>
        </w:rPr>
        <w:t xml:space="preserve"> </w:t>
      </w:r>
      <w:r>
        <w:rPr>
          <w:sz w:val="20"/>
        </w:rPr>
        <w:t>Alphaville,</w:t>
      </w:r>
      <w:r>
        <w:rPr>
          <w:spacing w:val="-2"/>
          <w:sz w:val="20"/>
        </w:rPr>
        <w:t xml:space="preserve"> </w:t>
      </w:r>
      <w:r>
        <w:rPr>
          <w:sz w:val="20"/>
        </w:rPr>
        <w:t>Galpões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3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2"/>
          <w:sz w:val="20"/>
        </w:rPr>
        <w:t xml:space="preserve"> </w:t>
      </w:r>
      <w:r>
        <w:rPr>
          <w:sz w:val="20"/>
        </w:rPr>
        <w:t>Distrito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Município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Barueri,</w:t>
      </w:r>
      <w:r>
        <w:rPr>
          <w:spacing w:val="-2"/>
          <w:sz w:val="20"/>
        </w:rPr>
        <w:t xml:space="preserve"> </w:t>
      </w:r>
      <w:r>
        <w:rPr>
          <w:sz w:val="20"/>
        </w:rPr>
        <w:t>São</w:t>
      </w:r>
      <w:r>
        <w:rPr>
          <w:spacing w:val="-1"/>
          <w:sz w:val="20"/>
        </w:rPr>
        <w:t xml:space="preserve"> </w:t>
      </w:r>
      <w:r>
        <w:rPr>
          <w:sz w:val="20"/>
        </w:rPr>
        <w:t>Paulo.</w:t>
      </w:r>
      <w:r>
        <w:rPr>
          <w:spacing w:val="-1"/>
          <w:sz w:val="20"/>
        </w:rPr>
        <w:t xml:space="preserve"> </w:t>
      </w:r>
      <w:r>
        <w:rPr>
          <w:sz w:val="20"/>
        </w:rPr>
        <w:t>CEP</w:t>
      </w:r>
      <w:r>
        <w:rPr>
          <w:spacing w:val="-4"/>
          <w:sz w:val="20"/>
        </w:rPr>
        <w:t xml:space="preserve"> </w:t>
      </w:r>
      <w:r>
        <w:rPr>
          <w:sz w:val="20"/>
        </w:rPr>
        <w:t>06460-010</w:t>
      </w:r>
      <w:r>
        <w:rPr>
          <w:spacing w:val="-1"/>
          <w:sz w:val="20"/>
        </w:rPr>
        <w:t xml:space="preserve"> </w:t>
      </w:r>
      <w:r>
        <w:rPr>
          <w:sz w:val="20"/>
        </w:rPr>
        <w:t>Fone</w:t>
      </w:r>
      <w:r>
        <w:rPr>
          <w:spacing w:val="-2"/>
          <w:sz w:val="20"/>
        </w:rPr>
        <w:t xml:space="preserve"> </w:t>
      </w:r>
      <w:r>
        <w:rPr>
          <w:sz w:val="20"/>
        </w:rPr>
        <w:t>(11)</w:t>
      </w:r>
      <w:r>
        <w:rPr>
          <w:spacing w:val="-1"/>
          <w:sz w:val="20"/>
        </w:rPr>
        <w:t xml:space="preserve"> </w:t>
      </w:r>
      <w:r>
        <w:rPr>
          <w:sz w:val="20"/>
        </w:rPr>
        <w:t>3555-5800</w:t>
      </w:r>
      <w:r>
        <w:rPr>
          <w:spacing w:val="-1"/>
          <w:sz w:val="20"/>
        </w:rPr>
        <w:t xml:space="preserve"> </w:t>
      </w:r>
      <w:r>
        <w:rPr>
          <w:sz w:val="20"/>
        </w:rPr>
        <w:t>IC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LAF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ind w:left="609"/>
        <w:rPr>
          <w:sz w:val="20"/>
        </w:rPr>
      </w:pPr>
      <w:r>
        <w:rPr>
          <w:sz w:val="20"/>
        </w:rPr>
        <w:t>INSTITUTO</w:t>
      </w:r>
      <w:r>
        <w:rPr>
          <w:spacing w:val="-3"/>
          <w:sz w:val="20"/>
        </w:rPr>
        <w:t xml:space="preserve"> </w:t>
      </w:r>
      <w:r>
        <w:rPr>
          <w:sz w:val="20"/>
        </w:rPr>
        <w:t>CENTRAL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LAF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Logística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Assistência</w:t>
      </w:r>
      <w:r>
        <w:rPr>
          <w:spacing w:val="-1"/>
          <w:sz w:val="20"/>
        </w:rPr>
        <w:t xml:space="preserve"> </w:t>
      </w:r>
      <w:r>
        <w:rPr>
          <w:sz w:val="20"/>
        </w:rPr>
        <w:t>Farmacêutica</w:t>
      </w:r>
      <w:r>
        <w:rPr>
          <w:spacing w:val="-2"/>
          <w:sz w:val="20"/>
        </w:rPr>
        <w:t xml:space="preserve"> </w:t>
      </w:r>
      <w:r>
        <w:rPr>
          <w:sz w:val="20"/>
        </w:rPr>
        <w:t>(MEDICAMENTOS)</w:t>
      </w:r>
    </w:p>
    <w:p w:rsidR="003F731D" w:rsidRDefault="003F731D">
      <w:pPr>
        <w:rPr>
          <w:sz w:val="2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spacing w:before="83" w:line="280" w:lineRule="auto"/>
        <w:ind w:left="609"/>
        <w:rPr>
          <w:sz w:val="20"/>
        </w:rPr>
      </w:pPr>
      <w:r>
        <w:rPr>
          <w:spacing w:val="-1"/>
          <w:sz w:val="20"/>
        </w:rPr>
        <w:lastRenderedPageBreak/>
        <w:t>Local: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Av.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Dr.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Enéas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Carvalho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Aguiar,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255,</w:t>
      </w:r>
      <w:r>
        <w:rPr>
          <w:spacing w:val="-2"/>
          <w:sz w:val="20"/>
        </w:rPr>
        <w:t xml:space="preserve"> </w:t>
      </w:r>
      <w:r>
        <w:rPr>
          <w:sz w:val="20"/>
        </w:rPr>
        <w:t>8º</w:t>
      </w:r>
      <w:r>
        <w:rPr>
          <w:spacing w:val="-3"/>
          <w:sz w:val="20"/>
        </w:rPr>
        <w:t xml:space="preserve"> </w:t>
      </w:r>
      <w:r>
        <w:rPr>
          <w:sz w:val="20"/>
        </w:rPr>
        <w:t>andar</w:t>
      </w:r>
      <w:r>
        <w:rPr>
          <w:spacing w:val="-2"/>
          <w:sz w:val="20"/>
        </w:rPr>
        <w:t xml:space="preserve"> </w:t>
      </w:r>
      <w:r>
        <w:rPr>
          <w:sz w:val="20"/>
        </w:rPr>
        <w:t>PAMB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Bloco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  <w:r>
        <w:rPr>
          <w:spacing w:val="-2"/>
          <w:sz w:val="20"/>
        </w:rPr>
        <w:t xml:space="preserve"> </w:t>
      </w:r>
      <w:r>
        <w:rPr>
          <w:sz w:val="20"/>
        </w:rPr>
        <w:t>Fone:</w:t>
      </w:r>
      <w:r>
        <w:rPr>
          <w:spacing w:val="-2"/>
          <w:sz w:val="20"/>
        </w:rPr>
        <w:t xml:space="preserve"> </w:t>
      </w:r>
      <w:r>
        <w:rPr>
          <w:sz w:val="20"/>
        </w:rPr>
        <w:t>2661-6620</w:t>
      </w:r>
      <w:r>
        <w:rPr>
          <w:spacing w:val="-2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26616621</w:t>
      </w:r>
      <w:r>
        <w:rPr>
          <w:spacing w:val="-2"/>
          <w:sz w:val="20"/>
        </w:rPr>
        <w:t xml:space="preserve"> </w:t>
      </w:r>
      <w:r>
        <w:rPr>
          <w:sz w:val="20"/>
        </w:rPr>
        <w:t>IC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IC</w:t>
      </w:r>
      <w:r>
        <w:rPr>
          <w:spacing w:val="-53"/>
          <w:sz w:val="20"/>
        </w:rPr>
        <w:t xml:space="preserve"> </w:t>
      </w:r>
      <w:r>
        <w:rPr>
          <w:sz w:val="20"/>
        </w:rPr>
        <w:t>MATERIAL</w:t>
      </w:r>
    </w:p>
    <w:p w:rsidR="003F731D" w:rsidRDefault="008C3935">
      <w:pPr>
        <w:spacing w:before="2"/>
        <w:ind w:left="609"/>
        <w:rPr>
          <w:sz w:val="20"/>
        </w:rPr>
      </w:pPr>
      <w:r>
        <w:rPr>
          <w:sz w:val="20"/>
        </w:rPr>
        <w:t>Almoxarifado</w:t>
      </w:r>
      <w:r>
        <w:rPr>
          <w:spacing w:val="-1"/>
          <w:sz w:val="20"/>
        </w:rPr>
        <w:t xml:space="preserve"> </w:t>
      </w:r>
      <w:r>
        <w:rPr>
          <w:sz w:val="20"/>
        </w:rPr>
        <w:t>Central</w:t>
      </w:r>
    </w:p>
    <w:p w:rsidR="003F731D" w:rsidRDefault="008C3935">
      <w:pPr>
        <w:spacing w:before="40" w:line="280" w:lineRule="auto"/>
        <w:ind w:left="609"/>
        <w:rPr>
          <w:sz w:val="20"/>
        </w:rPr>
      </w:pPr>
      <w:r>
        <w:rPr>
          <w:spacing w:val="-1"/>
          <w:sz w:val="20"/>
        </w:rPr>
        <w:t>Local: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Av.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Dr.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Enéas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Carvalho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Aguiar,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s/n,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subsolo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PAMB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altura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600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Av.</w:t>
      </w:r>
      <w:r>
        <w:rPr>
          <w:spacing w:val="-2"/>
          <w:sz w:val="20"/>
        </w:rPr>
        <w:t xml:space="preserve"> </w:t>
      </w:r>
      <w:r>
        <w:rPr>
          <w:sz w:val="20"/>
        </w:rPr>
        <w:t>Rebouças</w:t>
      </w:r>
      <w:r>
        <w:rPr>
          <w:spacing w:val="-2"/>
          <w:sz w:val="20"/>
        </w:rPr>
        <w:t xml:space="preserve"> </w:t>
      </w:r>
      <w:r>
        <w:rPr>
          <w:sz w:val="20"/>
        </w:rPr>
        <w:t>Fone:</w:t>
      </w:r>
      <w:r>
        <w:rPr>
          <w:spacing w:val="-2"/>
          <w:sz w:val="20"/>
        </w:rPr>
        <w:t xml:space="preserve"> </w:t>
      </w:r>
      <w:r>
        <w:rPr>
          <w:sz w:val="20"/>
        </w:rPr>
        <w:t>2661-</w:t>
      </w:r>
      <w:r>
        <w:rPr>
          <w:spacing w:val="-53"/>
          <w:sz w:val="20"/>
        </w:rPr>
        <w:t xml:space="preserve"> </w:t>
      </w:r>
      <w:r>
        <w:rPr>
          <w:sz w:val="20"/>
        </w:rPr>
        <w:t>6038</w:t>
      </w:r>
      <w:r>
        <w:rPr>
          <w:spacing w:val="-1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2661-6597</w:t>
      </w:r>
    </w:p>
    <w:p w:rsidR="003F731D" w:rsidRDefault="008C3935">
      <w:pPr>
        <w:spacing w:before="2"/>
        <w:ind w:left="609"/>
        <w:rPr>
          <w:sz w:val="20"/>
        </w:rPr>
      </w:pPr>
      <w:r>
        <w:rPr>
          <w:sz w:val="20"/>
        </w:rPr>
        <w:t>UFAR</w:t>
      </w:r>
      <w:r>
        <w:rPr>
          <w:spacing w:val="-11"/>
          <w:sz w:val="20"/>
        </w:rPr>
        <w:t xml:space="preserve"> </w:t>
      </w:r>
      <w:r>
        <w:rPr>
          <w:sz w:val="20"/>
        </w:rPr>
        <w:t>–</w:t>
      </w:r>
      <w:r>
        <w:rPr>
          <w:spacing w:val="-10"/>
          <w:sz w:val="20"/>
        </w:rPr>
        <w:t xml:space="preserve"> </w:t>
      </w:r>
      <w:r>
        <w:rPr>
          <w:sz w:val="20"/>
        </w:rPr>
        <w:t>UFAR</w:t>
      </w:r>
      <w:r>
        <w:rPr>
          <w:spacing w:val="-10"/>
          <w:sz w:val="20"/>
        </w:rPr>
        <w:t xml:space="preserve"> </w:t>
      </w:r>
      <w:r>
        <w:rPr>
          <w:sz w:val="20"/>
        </w:rPr>
        <w:t>MATERIAIS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Almoxarifado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1"/>
          <w:sz w:val="20"/>
        </w:rPr>
        <w:t xml:space="preserve"> </w:t>
      </w:r>
      <w:r>
        <w:rPr>
          <w:sz w:val="20"/>
        </w:rPr>
        <w:t>Farmacotécnica</w:t>
      </w:r>
      <w:r>
        <w:rPr>
          <w:spacing w:val="-1"/>
          <w:sz w:val="20"/>
        </w:rPr>
        <w:t xml:space="preserve"> </w:t>
      </w:r>
      <w:r>
        <w:rPr>
          <w:sz w:val="20"/>
        </w:rPr>
        <w:t>Hospitalar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Local:</w:t>
      </w:r>
      <w:r>
        <w:rPr>
          <w:spacing w:val="-14"/>
          <w:sz w:val="20"/>
        </w:rPr>
        <w:t xml:space="preserve"> </w:t>
      </w:r>
      <w:r>
        <w:rPr>
          <w:sz w:val="20"/>
        </w:rPr>
        <w:t>Av.</w:t>
      </w:r>
      <w:r>
        <w:rPr>
          <w:spacing w:val="-3"/>
          <w:sz w:val="20"/>
        </w:rPr>
        <w:t xml:space="preserve"> </w:t>
      </w:r>
      <w:r>
        <w:rPr>
          <w:sz w:val="20"/>
        </w:rPr>
        <w:t>Dr.</w:t>
      </w:r>
      <w:r>
        <w:rPr>
          <w:spacing w:val="-3"/>
          <w:sz w:val="20"/>
        </w:rPr>
        <w:t xml:space="preserve"> </w:t>
      </w:r>
      <w:r>
        <w:rPr>
          <w:sz w:val="20"/>
        </w:rPr>
        <w:t>Ovídio</w:t>
      </w:r>
      <w:r>
        <w:rPr>
          <w:spacing w:val="-3"/>
          <w:sz w:val="20"/>
        </w:rPr>
        <w:t xml:space="preserve"> </w:t>
      </w:r>
      <w:r>
        <w:rPr>
          <w:sz w:val="20"/>
        </w:rPr>
        <w:t>Pires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Campos,</w:t>
      </w:r>
      <w:r>
        <w:rPr>
          <w:spacing w:val="-4"/>
          <w:sz w:val="20"/>
        </w:rPr>
        <w:t xml:space="preserve"> </w:t>
      </w:r>
      <w:r>
        <w:rPr>
          <w:sz w:val="20"/>
        </w:rPr>
        <w:t>8.º</w:t>
      </w:r>
      <w:r>
        <w:rPr>
          <w:spacing w:val="-3"/>
          <w:sz w:val="20"/>
        </w:rPr>
        <w:t xml:space="preserve"> </w:t>
      </w:r>
      <w:r>
        <w:rPr>
          <w:sz w:val="20"/>
        </w:rPr>
        <w:t>andar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Bloco</w:t>
      </w:r>
      <w:r>
        <w:rPr>
          <w:spacing w:val="-3"/>
          <w:sz w:val="20"/>
        </w:rPr>
        <w:t xml:space="preserve"> </w:t>
      </w:r>
      <w:r>
        <w:rPr>
          <w:sz w:val="20"/>
        </w:rPr>
        <w:t>8</w:t>
      </w:r>
      <w:r>
        <w:rPr>
          <w:spacing w:val="-3"/>
          <w:sz w:val="20"/>
        </w:rPr>
        <w:t xml:space="preserve"> </w:t>
      </w:r>
      <w:r>
        <w:rPr>
          <w:sz w:val="20"/>
        </w:rPr>
        <w:t>Fone:</w:t>
      </w:r>
      <w:r>
        <w:rPr>
          <w:spacing w:val="-3"/>
          <w:sz w:val="20"/>
        </w:rPr>
        <w:t xml:space="preserve"> </w:t>
      </w:r>
      <w:r>
        <w:rPr>
          <w:sz w:val="20"/>
        </w:rPr>
        <w:t>2661-6622/</w:t>
      </w:r>
      <w:r>
        <w:rPr>
          <w:spacing w:val="-3"/>
          <w:sz w:val="20"/>
        </w:rPr>
        <w:t xml:space="preserve"> </w:t>
      </w:r>
      <w:r>
        <w:rPr>
          <w:sz w:val="20"/>
        </w:rPr>
        <w:t>2661-6625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ind w:left="609"/>
        <w:rPr>
          <w:sz w:val="20"/>
        </w:rPr>
      </w:pPr>
      <w:r>
        <w:rPr>
          <w:sz w:val="20"/>
        </w:rPr>
        <w:t>INSTITUTO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CRIANÇA</w:t>
      </w:r>
      <w:r>
        <w:rPr>
          <w:spacing w:val="-14"/>
          <w:sz w:val="20"/>
        </w:rPr>
        <w:t xml:space="preserve"> </w:t>
      </w:r>
      <w:r>
        <w:rPr>
          <w:sz w:val="20"/>
        </w:rPr>
        <w:t>ICR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ICR</w:t>
      </w:r>
      <w:r>
        <w:rPr>
          <w:spacing w:val="-4"/>
          <w:sz w:val="20"/>
        </w:rPr>
        <w:t xml:space="preserve"> </w:t>
      </w:r>
      <w:r>
        <w:rPr>
          <w:sz w:val="20"/>
        </w:rPr>
        <w:t>FARMÁCIA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Farmácia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ICR</w:t>
      </w:r>
    </w:p>
    <w:p w:rsidR="003F731D" w:rsidRDefault="008C3935">
      <w:pPr>
        <w:spacing w:before="40" w:line="280" w:lineRule="auto"/>
        <w:ind w:left="609" w:right="235"/>
        <w:rPr>
          <w:sz w:val="20"/>
        </w:rPr>
      </w:pPr>
      <w:r>
        <w:rPr>
          <w:sz w:val="20"/>
        </w:rPr>
        <w:t>Local:</w:t>
      </w:r>
      <w:r>
        <w:rPr>
          <w:spacing w:val="-14"/>
          <w:sz w:val="20"/>
        </w:rPr>
        <w:t xml:space="preserve"> </w:t>
      </w:r>
      <w:r>
        <w:rPr>
          <w:sz w:val="20"/>
        </w:rPr>
        <w:t>Av.</w:t>
      </w:r>
      <w:r>
        <w:rPr>
          <w:spacing w:val="-4"/>
          <w:sz w:val="20"/>
        </w:rPr>
        <w:t xml:space="preserve"> </w:t>
      </w:r>
      <w:r>
        <w:rPr>
          <w:sz w:val="20"/>
        </w:rPr>
        <w:t>Dr.</w:t>
      </w:r>
      <w:r>
        <w:rPr>
          <w:spacing w:val="-3"/>
          <w:sz w:val="20"/>
        </w:rPr>
        <w:t xml:space="preserve"> </w:t>
      </w:r>
      <w:r>
        <w:rPr>
          <w:sz w:val="20"/>
        </w:rPr>
        <w:t>Enéas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Carvalho</w:t>
      </w:r>
      <w:r>
        <w:rPr>
          <w:spacing w:val="-14"/>
          <w:sz w:val="20"/>
        </w:rPr>
        <w:t xml:space="preserve"> </w:t>
      </w:r>
      <w:r>
        <w:rPr>
          <w:sz w:val="20"/>
        </w:rPr>
        <w:t>Aguiar,</w:t>
      </w:r>
      <w:r>
        <w:rPr>
          <w:spacing w:val="-4"/>
          <w:sz w:val="20"/>
        </w:rPr>
        <w:t xml:space="preserve"> </w:t>
      </w:r>
      <w:r>
        <w:rPr>
          <w:sz w:val="20"/>
        </w:rPr>
        <w:t>nº</w:t>
      </w:r>
      <w:r>
        <w:rPr>
          <w:spacing w:val="-3"/>
          <w:sz w:val="20"/>
        </w:rPr>
        <w:t xml:space="preserve"> </w:t>
      </w:r>
      <w:r>
        <w:rPr>
          <w:sz w:val="20"/>
        </w:rPr>
        <w:t>647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3º</w:t>
      </w:r>
      <w:r>
        <w:rPr>
          <w:spacing w:val="-4"/>
          <w:sz w:val="20"/>
        </w:rPr>
        <w:t xml:space="preserve"> </w:t>
      </w:r>
      <w:r>
        <w:rPr>
          <w:sz w:val="20"/>
        </w:rPr>
        <w:t>andar</w:t>
      </w:r>
      <w:r>
        <w:rPr>
          <w:spacing w:val="-3"/>
          <w:sz w:val="20"/>
        </w:rPr>
        <w:t xml:space="preserve"> </w:t>
      </w:r>
      <w:r>
        <w:rPr>
          <w:sz w:val="20"/>
        </w:rPr>
        <w:t>Fone:</w:t>
      </w:r>
      <w:r>
        <w:rPr>
          <w:spacing w:val="-3"/>
          <w:sz w:val="20"/>
        </w:rPr>
        <w:t xml:space="preserve"> </w:t>
      </w:r>
      <w:r>
        <w:rPr>
          <w:sz w:val="20"/>
        </w:rPr>
        <w:t>2661-8576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3"/>
          <w:sz w:val="20"/>
        </w:rPr>
        <w:t xml:space="preserve"> </w:t>
      </w:r>
      <w:r>
        <w:rPr>
          <w:sz w:val="20"/>
        </w:rPr>
        <w:t>8573</w:t>
      </w:r>
      <w:r>
        <w:rPr>
          <w:spacing w:val="-3"/>
          <w:sz w:val="20"/>
        </w:rPr>
        <w:t xml:space="preserve"> </w:t>
      </w:r>
      <w:r>
        <w:rPr>
          <w:sz w:val="20"/>
        </w:rPr>
        <w:t>ICR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ALX</w:t>
      </w:r>
      <w:r>
        <w:rPr>
          <w:spacing w:val="-4"/>
          <w:sz w:val="20"/>
        </w:rPr>
        <w:t xml:space="preserve"> </w:t>
      </w:r>
      <w:r>
        <w:rPr>
          <w:sz w:val="20"/>
        </w:rPr>
        <w:t>GERAL</w:t>
      </w:r>
      <w:r>
        <w:rPr>
          <w:spacing w:val="-52"/>
          <w:sz w:val="20"/>
        </w:rPr>
        <w:t xml:space="preserve"> </w:t>
      </w:r>
      <w:r>
        <w:rPr>
          <w:sz w:val="20"/>
        </w:rPr>
        <w:t>INSTITUTO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CRIANÇA</w:t>
      </w:r>
    </w:p>
    <w:p w:rsidR="003F731D" w:rsidRDefault="008C3935">
      <w:pPr>
        <w:spacing w:before="2"/>
        <w:ind w:left="609"/>
        <w:rPr>
          <w:sz w:val="20"/>
        </w:rPr>
      </w:pPr>
      <w:r>
        <w:rPr>
          <w:sz w:val="20"/>
        </w:rPr>
        <w:t>Local:</w:t>
      </w:r>
      <w:r>
        <w:rPr>
          <w:spacing w:val="-1"/>
          <w:sz w:val="20"/>
        </w:rPr>
        <w:t xml:space="preserve"> </w:t>
      </w:r>
      <w:r>
        <w:rPr>
          <w:sz w:val="20"/>
        </w:rPr>
        <w:t>Rua</w:t>
      </w:r>
      <w:r>
        <w:rPr>
          <w:spacing w:val="-1"/>
          <w:sz w:val="20"/>
        </w:rPr>
        <w:t xml:space="preserve"> </w:t>
      </w:r>
      <w:r>
        <w:rPr>
          <w:sz w:val="20"/>
        </w:rPr>
        <w:t>Galeno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Almeida,</w:t>
      </w:r>
      <w:r>
        <w:rPr>
          <w:spacing w:val="-1"/>
          <w:sz w:val="20"/>
        </w:rPr>
        <w:t xml:space="preserve"> </w:t>
      </w:r>
      <w:r>
        <w:rPr>
          <w:sz w:val="20"/>
        </w:rPr>
        <w:t>148</w:t>
      </w:r>
      <w:r>
        <w:rPr>
          <w:spacing w:val="-1"/>
          <w:sz w:val="20"/>
        </w:rPr>
        <w:t xml:space="preserve"> </w:t>
      </w:r>
      <w:r>
        <w:rPr>
          <w:sz w:val="20"/>
        </w:rPr>
        <w:t>Fone:</w:t>
      </w:r>
      <w:r>
        <w:rPr>
          <w:spacing w:val="-1"/>
          <w:sz w:val="20"/>
        </w:rPr>
        <w:t xml:space="preserve"> </w:t>
      </w:r>
      <w:r>
        <w:rPr>
          <w:sz w:val="20"/>
        </w:rPr>
        <w:t>2661-8938/2661-8761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ind w:left="609"/>
        <w:rPr>
          <w:sz w:val="20"/>
        </w:rPr>
      </w:pPr>
      <w:r>
        <w:rPr>
          <w:spacing w:val="-1"/>
          <w:sz w:val="20"/>
        </w:rPr>
        <w:t>INSTITUTO DE MEDICINA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FÍSICA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E REABILITAÇÃO</w:t>
      </w:r>
      <w:r>
        <w:rPr>
          <w:sz w:val="20"/>
        </w:rPr>
        <w:t xml:space="preserve"> IMREA</w:t>
      </w:r>
      <w:r>
        <w:rPr>
          <w:spacing w:val="-12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IMREA</w:t>
      </w:r>
      <w:r>
        <w:rPr>
          <w:spacing w:val="-22"/>
          <w:sz w:val="20"/>
        </w:rPr>
        <w:t xml:space="preserve"> </w:t>
      </w:r>
      <w:r>
        <w:rPr>
          <w:sz w:val="20"/>
        </w:rPr>
        <w:t>ADMIN</w:t>
      </w:r>
      <w:r>
        <w:rPr>
          <w:spacing w:val="-1"/>
          <w:sz w:val="20"/>
        </w:rPr>
        <w:t xml:space="preserve"> </w:t>
      </w:r>
      <w:r>
        <w:rPr>
          <w:sz w:val="20"/>
        </w:rPr>
        <w:t>MATE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Serviço</w:t>
      </w:r>
      <w:r>
        <w:rPr>
          <w:spacing w:val="-12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IMREA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Local:</w:t>
      </w:r>
      <w:r>
        <w:rPr>
          <w:spacing w:val="-2"/>
          <w:sz w:val="20"/>
        </w:rPr>
        <w:t xml:space="preserve"> </w:t>
      </w:r>
      <w:r>
        <w:rPr>
          <w:sz w:val="20"/>
        </w:rPr>
        <w:t>Rua</w:t>
      </w:r>
      <w:r>
        <w:rPr>
          <w:spacing w:val="-2"/>
          <w:sz w:val="20"/>
        </w:rPr>
        <w:t xml:space="preserve"> </w:t>
      </w:r>
      <w:r>
        <w:rPr>
          <w:sz w:val="20"/>
        </w:rPr>
        <w:t>Diderot,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43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Vila</w:t>
      </w:r>
      <w:r>
        <w:rPr>
          <w:spacing w:val="-2"/>
          <w:sz w:val="20"/>
        </w:rPr>
        <w:t xml:space="preserve"> </w:t>
      </w:r>
      <w:r>
        <w:rPr>
          <w:sz w:val="20"/>
        </w:rPr>
        <w:t>Mariana</w:t>
      </w:r>
      <w:r>
        <w:rPr>
          <w:spacing w:val="-2"/>
          <w:sz w:val="20"/>
        </w:rPr>
        <w:t xml:space="preserve"> </w:t>
      </w:r>
      <w:r>
        <w:rPr>
          <w:sz w:val="20"/>
        </w:rPr>
        <w:t>(altura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3833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Rua</w:t>
      </w:r>
      <w:r>
        <w:rPr>
          <w:spacing w:val="-1"/>
          <w:sz w:val="20"/>
        </w:rPr>
        <w:t xml:space="preserve"> </w:t>
      </w:r>
      <w:r>
        <w:rPr>
          <w:sz w:val="20"/>
        </w:rPr>
        <w:t>Vergueiro)</w:t>
      </w:r>
      <w:r>
        <w:rPr>
          <w:spacing w:val="-2"/>
          <w:sz w:val="20"/>
        </w:rPr>
        <w:t xml:space="preserve"> </w:t>
      </w:r>
      <w:r>
        <w:rPr>
          <w:sz w:val="20"/>
        </w:rPr>
        <w:t>Fone:</w:t>
      </w:r>
      <w:r>
        <w:rPr>
          <w:spacing w:val="-2"/>
          <w:sz w:val="20"/>
        </w:rPr>
        <w:t xml:space="preserve"> </w:t>
      </w:r>
      <w:r>
        <w:rPr>
          <w:sz w:val="20"/>
        </w:rPr>
        <w:t>5180-7815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ind w:left="609"/>
        <w:rPr>
          <w:sz w:val="20"/>
        </w:rPr>
      </w:pPr>
      <w:r>
        <w:rPr>
          <w:sz w:val="20"/>
        </w:rPr>
        <w:t>INSTITUTO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CORAÇÃO</w:t>
      </w:r>
      <w:r>
        <w:rPr>
          <w:spacing w:val="-3"/>
          <w:sz w:val="20"/>
        </w:rPr>
        <w:t xml:space="preserve"> </w:t>
      </w:r>
      <w:r>
        <w:rPr>
          <w:sz w:val="20"/>
        </w:rPr>
        <w:t>INC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INCOR</w:t>
      </w:r>
      <w:r>
        <w:rPr>
          <w:spacing w:val="-3"/>
          <w:sz w:val="20"/>
        </w:rPr>
        <w:t xml:space="preserve"> </w:t>
      </w:r>
      <w:r>
        <w:rPr>
          <w:sz w:val="20"/>
        </w:rPr>
        <w:t>FARMÁCIA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Serviço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Farmácia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INCOR</w:t>
      </w:r>
    </w:p>
    <w:p w:rsidR="003F731D" w:rsidRDefault="008C3935">
      <w:pPr>
        <w:spacing w:before="40" w:line="280" w:lineRule="auto"/>
        <w:ind w:left="609"/>
        <w:rPr>
          <w:sz w:val="20"/>
        </w:rPr>
      </w:pPr>
      <w:r>
        <w:rPr>
          <w:spacing w:val="-1"/>
          <w:sz w:val="20"/>
        </w:rPr>
        <w:t>Local: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Av.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Dr.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Enéas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Carvalho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Aguiar,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44,</w:t>
      </w:r>
      <w:r>
        <w:rPr>
          <w:spacing w:val="-2"/>
          <w:sz w:val="20"/>
        </w:rPr>
        <w:t xml:space="preserve"> </w:t>
      </w:r>
      <w:r>
        <w:rPr>
          <w:sz w:val="20"/>
        </w:rPr>
        <w:t>térreo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Bloco</w:t>
      </w:r>
      <w:r>
        <w:rPr>
          <w:spacing w:val="-2"/>
          <w:sz w:val="20"/>
        </w:rPr>
        <w:t xml:space="preserve"> </w:t>
      </w:r>
      <w:r>
        <w:rPr>
          <w:sz w:val="20"/>
        </w:rPr>
        <w:t>II</w:t>
      </w:r>
      <w:r>
        <w:rPr>
          <w:spacing w:val="-2"/>
          <w:sz w:val="20"/>
        </w:rPr>
        <w:t xml:space="preserve"> </w:t>
      </w:r>
      <w:r>
        <w:rPr>
          <w:sz w:val="20"/>
        </w:rPr>
        <w:t>Fone:</w:t>
      </w:r>
      <w:r>
        <w:rPr>
          <w:spacing w:val="-2"/>
          <w:sz w:val="20"/>
        </w:rPr>
        <w:t xml:space="preserve"> </w:t>
      </w:r>
      <w:r>
        <w:rPr>
          <w:sz w:val="20"/>
        </w:rPr>
        <w:t>2661-5431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5512</w:t>
      </w:r>
      <w:r>
        <w:rPr>
          <w:spacing w:val="-2"/>
          <w:sz w:val="20"/>
        </w:rPr>
        <w:t xml:space="preserve"> </w:t>
      </w:r>
      <w:r>
        <w:rPr>
          <w:sz w:val="20"/>
        </w:rPr>
        <w:t>INC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INCOR</w:t>
      </w:r>
      <w:r>
        <w:rPr>
          <w:spacing w:val="-2"/>
          <w:sz w:val="20"/>
        </w:rPr>
        <w:t xml:space="preserve"> </w:t>
      </w:r>
      <w:r>
        <w:rPr>
          <w:sz w:val="20"/>
        </w:rPr>
        <w:t>MATERIAL</w:t>
      </w:r>
      <w:r>
        <w:rPr>
          <w:spacing w:val="-53"/>
          <w:sz w:val="20"/>
        </w:rPr>
        <w:t xml:space="preserve"> </w:t>
      </w:r>
      <w:r>
        <w:rPr>
          <w:sz w:val="20"/>
        </w:rPr>
        <w:t>Almoxarifado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InCor</w:t>
      </w:r>
    </w:p>
    <w:p w:rsidR="003F731D" w:rsidRDefault="008C3935">
      <w:pPr>
        <w:spacing w:before="2"/>
        <w:ind w:left="609"/>
        <w:rPr>
          <w:sz w:val="20"/>
        </w:rPr>
      </w:pPr>
      <w:r>
        <w:rPr>
          <w:spacing w:val="-1"/>
          <w:sz w:val="20"/>
        </w:rPr>
        <w:t>Local: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Av.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Dr.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Enéas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Carvalho</w:t>
      </w:r>
      <w:r>
        <w:rPr>
          <w:spacing w:val="-13"/>
          <w:sz w:val="20"/>
        </w:rPr>
        <w:t xml:space="preserve"> </w:t>
      </w:r>
      <w:r>
        <w:rPr>
          <w:sz w:val="20"/>
        </w:rPr>
        <w:t>Aguiar,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44,</w:t>
      </w:r>
      <w:r>
        <w:rPr>
          <w:spacing w:val="-2"/>
          <w:sz w:val="20"/>
        </w:rPr>
        <w:t xml:space="preserve"> </w:t>
      </w:r>
      <w:r>
        <w:rPr>
          <w:sz w:val="20"/>
        </w:rPr>
        <w:t>térreo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Bloco</w:t>
      </w:r>
      <w:r>
        <w:rPr>
          <w:spacing w:val="-2"/>
          <w:sz w:val="20"/>
        </w:rPr>
        <w:t xml:space="preserve"> </w:t>
      </w:r>
      <w:r>
        <w:rPr>
          <w:sz w:val="20"/>
        </w:rPr>
        <w:t>II</w:t>
      </w:r>
      <w:r>
        <w:rPr>
          <w:spacing w:val="-2"/>
          <w:sz w:val="20"/>
        </w:rPr>
        <w:t xml:space="preserve"> </w:t>
      </w:r>
      <w:r>
        <w:rPr>
          <w:sz w:val="20"/>
        </w:rPr>
        <w:t>Fone:</w:t>
      </w:r>
      <w:r>
        <w:rPr>
          <w:spacing w:val="-2"/>
          <w:sz w:val="20"/>
        </w:rPr>
        <w:t xml:space="preserve"> </w:t>
      </w:r>
      <w:r>
        <w:rPr>
          <w:sz w:val="20"/>
        </w:rPr>
        <w:t>2661-5253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ind w:left="609"/>
        <w:rPr>
          <w:sz w:val="20"/>
        </w:rPr>
      </w:pPr>
      <w:r>
        <w:rPr>
          <w:spacing w:val="-1"/>
          <w:sz w:val="20"/>
        </w:rPr>
        <w:t>INSTITUTO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RADIOLOGIA</w:t>
      </w:r>
      <w:r>
        <w:rPr>
          <w:spacing w:val="-13"/>
          <w:sz w:val="20"/>
        </w:rPr>
        <w:t xml:space="preserve"> </w:t>
      </w:r>
      <w:r>
        <w:rPr>
          <w:sz w:val="20"/>
        </w:rPr>
        <w:t>INR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INRAD</w:t>
      </w:r>
      <w:r>
        <w:rPr>
          <w:spacing w:val="-3"/>
          <w:sz w:val="20"/>
        </w:rPr>
        <w:t xml:space="preserve"> </w:t>
      </w:r>
      <w:r>
        <w:rPr>
          <w:sz w:val="20"/>
        </w:rPr>
        <w:t>MATERIAL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Almoxarifado</w:t>
      </w:r>
      <w:r>
        <w:rPr>
          <w:spacing w:val="-1"/>
          <w:sz w:val="20"/>
        </w:rPr>
        <w:t xml:space="preserve"> </w:t>
      </w:r>
      <w:r>
        <w:rPr>
          <w:sz w:val="20"/>
        </w:rPr>
        <w:t>InRad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pacing w:val="-1"/>
          <w:sz w:val="20"/>
        </w:rPr>
        <w:t>Local: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Av.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Dr. Enéas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Carvalho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Aguiar,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255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sala</w:t>
      </w:r>
      <w:r>
        <w:rPr>
          <w:spacing w:val="-1"/>
          <w:sz w:val="20"/>
        </w:rPr>
        <w:t xml:space="preserve"> </w:t>
      </w:r>
      <w:r>
        <w:rPr>
          <w:sz w:val="20"/>
        </w:rPr>
        <w:t>3136</w:t>
      </w:r>
      <w:r>
        <w:rPr>
          <w:spacing w:val="-2"/>
          <w:sz w:val="20"/>
        </w:rPr>
        <w:t xml:space="preserve"> </w:t>
      </w:r>
      <w:r>
        <w:rPr>
          <w:sz w:val="20"/>
        </w:rPr>
        <w:t>Fone:</w:t>
      </w:r>
      <w:r>
        <w:rPr>
          <w:spacing w:val="-2"/>
          <w:sz w:val="20"/>
        </w:rPr>
        <w:t xml:space="preserve"> </w:t>
      </w:r>
      <w:r>
        <w:rPr>
          <w:sz w:val="20"/>
        </w:rPr>
        <w:t>2661-6703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ind w:left="609"/>
        <w:rPr>
          <w:sz w:val="20"/>
        </w:rPr>
      </w:pPr>
      <w:r>
        <w:rPr>
          <w:spacing w:val="-1"/>
          <w:sz w:val="20"/>
        </w:rPr>
        <w:t>INSTITUTO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ORTOPEDIA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TRAUMATOLOGIA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IOT</w:t>
      </w:r>
      <w:r>
        <w:rPr>
          <w:spacing w:val="-5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IOT</w:t>
      </w:r>
      <w:r>
        <w:rPr>
          <w:spacing w:val="-5"/>
          <w:sz w:val="20"/>
        </w:rPr>
        <w:t xml:space="preserve"> </w:t>
      </w:r>
      <w:r>
        <w:rPr>
          <w:sz w:val="20"/>
        </w:rPr>
        <w:t>MATERIAIS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Setor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Material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IOT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Local:</w:t>
      </w:r>
      <w:r>
        <w:rPr>
          <w:spacing w:val="-1"/>
          <w:sz w:val="20"/>
        </w:rPr>
        <w:t xml:space="preserve"> </w:t>
      </w:r>
      <w:r>
        <w:rPr>
          <w:sz w:val="20"/>
        </w:rPr>
        <w:t>Rua</w:t>
      </w:r>
      <w:r>
        <w:rPr>
          <w:spacing w:val="-1"/>
          <w:sz w:val="20"/>
        </w:rPr>
        <w:t xml:space="preserve"> </w:t>
      </w:r>
      <w:r>
        <w:rPr>
          <w:sz w:val="20"/>
        </w:rPr>
        <w:t>Ovídio</w:t>
      </w:r>
      <w:r>
        <w:rPr>
          <w:spacing w:val="-1"/>
          <w:sz w:val="20"/>
        </w:rPr>
        <w:t xml:space="preserve"> </w:t>
      </w:r>
      <w:r>
        <w:rPr>
          <w:sz w:val="20"/>
        </w:rPr>
        <w:t>Pires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Campos,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333,</w:t>
      </w:r>
      <w:r>
        <w:rPr>
          <w:spacing w:val="-1"/>
          <w:sz w:val="20"/>
        </w:rPr>
        <w:t xml:space="preserve"> </w:t>
      </w:r>
      <w:r>
        <w:rPr>
          <w:sz w:val="20"/>
        </w:rPr>
        <w:t>Subsolo</w:t>
      </w:r>
      <w:r>
        <w:rPr>
          <w:spacing w:val="-1"/>
          <w:sz w:val="20"/>
        </w:rPr>
        <w:t xml:space="preserve"> </w:t>
      </w:r>
      <w:r>
        <w:rPr>
          <w:sz w:val="20"/>
        </w:rPr>
        <w:t>IOT</w:t>
      </w:r>
      <w:r>
        <w:rPr>
          <w:spacing w:val="-4"/>
          <w:sz w:val="20"/>
        </w:rPr>
        <w:t xml:space="preserve"> </w:t>
      </w:r>
      <w:r>
        <w:rPr>
          <w:sz w:val="20"/>
        </w:rPr>
        <w:t>Fone:</w:t>
      </w:r>
      <w:r>
        <w:rPr>
          <w:spacing w:val="-1"/>
          <w:sz w:val="20"/>
        </w:rPr>
        <w:t xml:space="preserve"> </w:t>
      </w:r>
      <w:r>
        <w:rPr>
          <w:sz w:val="20"/>
        </w:rPr>
        <w:t>2661-6313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ind w:left="609"/>
        <w:rPr>
          <w:sz w:val="20"/>
        </w:rPr>
      </w:pPr>
      <w:r>
        <w:rPr>
          <w:sz w:val="20"/>
        </w:rPr>
        <w:t>INSTITUTO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PSIQUIATRIA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IPQ</w:t>
      </w:r>
      <w:r>
        <w:rPr>
          <w:spacing w:val="-5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IPQ</w:t>
      </w:r>
      <w:r>
        <w:rPr>
          <w:spacing w:val="-4"/>
          <w:sz w:val="20"/>
        </w:rPr>
        <w:t xml:space="preserve"> </w:t>
      </w:r>
      <w:r>
        <w:rPr>
          <w:sz w:val="20"/>
        </w:rPr>
        <w:t>MATERIAIS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4"/>
          <w:sz w:val="20"/>
        </w:rPr>
        <w:t xml:space="preserve"> </w:t>
      </w:r>
      <w:r>
        <w:rPr>
          <w:sz w:val="20"/>
        </w:rPr>
        <w:t>MEDICAMENTOS</w:t>
      </w:r>
    </w:p>
    <w:p w:rsidR="003F731D" w:rsidRDefault="008C3935">
      <w:pPr>
        <w:spacing w:before="40" w:line="280" w:lineRule="auto"/>
        <w:ind w:left="609" w:right="2295"/>
        <w:rPr>
          <w:sz w:val="20"/>
        </w:rPr>
      </w:pPr>
      <w:r>
        <w:rPr>
          <w:sz w:val="20"/>
        </w:rPr>
        <w:t>Setor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Almoxarifado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Instituto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Psiquiatria</w:t>
      </w:r>
      <w:r>
        <w:rPr>
          <w:spacing w:val="-1"/>
          <w:sz w:val="20"/>
        </w:rPr>
        <w:t xml:space="preserve"> </w:t>
      </w:r>
      <w:r>
        <w:rPr>
          <w:sz w:val="20"/>
        </w:rPr>
        <w:t>Local:</w:t>
      </w:r>
      <w:r>
        <w:rPr>
          <w:spacing w:val="-1"/>
          <w:sz w:val="20"/>
        </w:rPr>
        <w:t xml:space="preserve"> </w:t>
      </w:r>
      <w:r>
        <w:rPr>
          <w:sz w:val="20"/>
        </w:rPr>
        <w:t>Rua</w:t>
      </w:r>
      <w:r>
        <w:rPr>
          <w:spacing w:val="-1"/>
          <w:sz w:val="20"/>
        </w:rPr>
        <w:t xml:space="preserve"> </w:t>
      </w:r>
      <w:r>
        <w:rPr>
          <w:sz w:val="20"/>
        </w:rPr>
        <w:t>Ovídio</w:t>
      </w:r>
      <w:r>
        <w:rPr>
          <w:spacing w:val="-1"/>
          <w:sz w:val="20"/>
        </w:rPr>
        <w:t xml:space="preserve"> </w:t>
      </w:r>
      <w:r>
        <w:rPr>
          <w:sz w:val="20"/>
        </w:rPr>
        <w:t>Pires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Campos,</w:t>
      </w:r>
      <w:r>
        <w:rPr>
          <w:spacing w:val="-1"/>
          <w:sz w:val="20"/>
        </w:rPr>
        <w:t xml:space="preserve"> </w:t>
      </w:r>
      <w:r>
        <w:rPr>
          <w:sz w:val="20"/>
        </w:rPr>
        <w:t>785</w:t>
      </w:r>
      <w:r>
        <w:rPr>
          <w:spacing w:val="-53"/>
          <w:sz w:val="20"/>
        </w:rPr>
        <w:t xml:space="preserve"> </w:t>
      </w:r>
      <w:r>
        <w:rPr>
          <w:sz w:val="20"/>
        </w:rPr>
        <w:t>Fone:</w:t>
      </w:r>
      <w:r>
        <w:rPr>
          <w:spacing w:val="-1"/>
          <w:sz w:val="20"/>
        </w:rPr>
        <w:t xml:space="preserve"> </w:t>
      </w:r>
      <w:r>
        <w:rPr>
          <w:sz w:val="20"/>
        </w:rPr>
        <w:t>2661-6324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ind w:left="609"/>
        <w:rPr>
          <w:sz w:val="20"/>
        </w:rPr>
      </w:pPr>
      <w:r>
        <w:rPr>
          <w:spacing w:val="-1"/>
          <w:sz w:val="20"/>
        </w:rPr>
        <w:t>LABORATÓRIOS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INVESTIGAÇÃO</w:t>
      </w:r>
      <w:r>
        <w:rPr>
          <w:spacing w:val="-3"/>
          <w:sz w:val="20"/>
        </w:rPr>
        <w:t xml:space="preserve"> </w:t>
      </w:r>
      <w:r>
        <w:rPr>
          <w:sz w:val="20"/>
        </w:rPr>
        <w:t>MÉDICA</w:t>
      </w:r>
      <w:r>
        <w:rPr>
          <w:spacing w:val="-14"/>
          <w:sz w:val="20"/>
        </w:rPr>
        <w:t xml:space="preserve"> </w:t>
      </w:r>
      <w:r>
        <w:rPr>
          <w:sz w:val="20"/>
        </w:rPr>
        <w:t>LIM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LIM</w:t>
      </w:r>
      <w:r>
        <w:rPr>
          <w:spacing w:val="-3"/>
          <w:sz w:val="20"/>
        </w:rPr>
        <w:t xml:space="preserve"> </w:t>
      </w:r>
      <w:r>
        <w:rPr>
          <w:sz w:val="20"/>
        </w:rPr>
        <w:t>MATERIAIS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Setor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Material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LIM</w:t>
      </w:r>
    </w:p>
    <w:p w:rsidR="003F731D" w:rsidRDefault="008C3935">
      <w:pPr>
        <w:spacing w:before="40" w:line="280" w:lineRule="auto"/>
        <w:ind w:left="609" w:right="961"/>
        <w:rPr>
          <w:sz w:val="20"/>
        </w:rPr>
      </w:pPr>
      <w:r>
        <w:rPr>
          <w:spacing w:val="-1"/>
          <w:sz w:val="20"/>
        </w:rPr>
        <w:t>Local: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Av.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Dr.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Enéas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Carvalho</w:t>
      </w:r>
      <w:r>
        <w:rPr>
          <w:spacing w:val="-12"/>
          <w:sz w:val="20"/>
        </w:rPr>
        <w:t xml:space="preserve"> </w:t>
      </w:r>
      <w:r>
        <w:rPr>
          <w:sz w:val="20"/>
        </w:rPr>
        <w:t>Aguiar,</w:t>
      </w:r>
      <w:r>
        <w:rPr>
          <w:spacing w:val="-3"/>
          <w:sz w:val="20"/>
        </w:rPr>
        <w:t xml:space="preserve"> </w:t>
      </w:r>
      <w:r>
        <w:rPr>
          <w:sz w:val="20"/>
        </w:rPr>
        <w:t>s/n,</w:t>
      </w:r>
      <w:r>
        <w:rPr>
          <w:spacing w:val="-2"/>
          <w:sz w:val="20"/>
        </w:rPr>
        <w:t xml:space="preserve"> </w:t>
      </w:r>
      <w:r>
        <w:rPr>
          <w:sz w:val="20"/>
        </w:rPr>
        <w:t>(ao</w:t>
      </w:r>
      <w:r>
        <w:rPr>
          <w:spacing w:val="-2"/>
          <w:sz w:val="20"/>
        </w:rPr>
        <w:t xml:space="preserve"> </w:t>
      </w:r>
      <w:r>
        <w:rPr>
          <w:sz w:val="20"/>
        </w:rPr>
        <w:t>lado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SVO/Banco</w:t>
      </w:r>
      <w:r>
        <w:rPr>
          <w:spacing w:val="-2"/>
          <w:sz w:val="20"/>
        </w:rPr>
        <w:t xml:space="preserve"> </w:t>
      </w:r>
      <w:r>
        <w:rPr>
          <w:sz w:val="20"/>
        </w:rPr>
        <w:t>Santander)</w:t>
      </w:r>
      <w:r>
        <w:rPr>
          <w:spacing w:val="-2"/>
          <w:sz w:val="20"/>
        </w:rPr>
        <w:t xml:space="preserve"> </w:t>
      </w:r>
      <w:r>
        <w:rPr>
          <w:sz w:val="20"/>
        </w:rPr>
        <w:t>Faculdade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Medicina</w:t>
      </w:r>
      <w:r>
        <w:rPr>
          <w:spacing w:val="-53"/>
          <w:sz w:val="20"/>
        </w:rPr>
        <w:t xml:space="preserve"> </w:t>
      </w:r>
      <w:r>
        <w:rPr>
          <w:sz w:val="20"/>
        </w:rPr>
        <w:t>Almoxarifado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LIMs</w:t>
      </w:r>
      <w:r>
        <w:rPr>
          <w:spacing w:val="-1"/>
          <w:sz w:val="20"/>
        </w:rPr>
        <w:t xml:space="preserve"> </w:t>
      </w:r>
      <w:r>
        <w:rPr>
          <w:sz w:val="20"/>
        </w:rPr>
        <w:t>(antigo</w:t>
      </w:r>
      <w:r>
        <w:rPr>
          <w:spacing w:val="-1"/>
          <w:sz w:val="20"/>
        </w:rPr>
        <w:t xml:space="preserve"> </w:t>
      </w:r>
      <w:r>
        <w:rPr>
          <w:sz w:val="20"/>
        </w:rPr>
        <w:t>prédio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manutenção)</w:t>
      </w:r>
      <w:r>
        <w:rPr>
          <w:spacing w:val="-1"/>
          <w:sz w:val="20"/>
        </w:rPr>
        <w:t xml:space="preserve"> </w:t>
      </w:r>
      <w:r>
        <w:rPr>
          <w:sz w:val="20"/>
        </w:rPr>
        <w:t>Fone:</w:t>
      </w:r>
      <w:r>
        <w:rPr>
          <w:spacing w:val="-1"/>
          <w:sz w:val="20"/>
        </w:rPr>
        <w:t xml:space="preserve"> </w:t>
      </w:r>
      <w:r>
        <w:rPr>
          <w:sz w:val="20"/>
        </w:rPr>
        <w:t>3066-7329/7271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ind w:left="609"/>
        <w:rPr>
          <w:sz w:val="20"/>
        </w:rPr>
      </w:pPr>
      <w:r>
        <w:rPr>
          <w:spacing w:val="-1"/>
          <w:sz w:val="20"/>
        </w:rPr>
        <w:t>PRÉDIO DA</w:t>
      </w:r>
      <w:r>
        <w:rPr>
          <w:spacing w:val="-22"/>
          <w:sz w:val="20"/>
        </w:rPr>
        <w:t xml:space="preserve"> </w:t>
      </w:r>
      <w:r>
        <w:rPr>
          <w:spacing w:val="-1"/>
          <w:sz w:val="20"/>
        </w:rPr>
        <w:t>ADMINISTRAÇÃO</w:t>
      </w:r>
      <w:r>
        <w:rPr>
          <w:sz w:val="20"/>
        </w:rPr>
        <w:t xml:space="preserve"> </w:t>
      </w:r>
      <w:r>
        <w:rPr>
          <w:spacing w:val="-1"/>
          <w:sz w:val="20"/>
        </w:rPr>
        <w:t>PA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-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A7</w:t>
      </w:r>
      <w:r>
        <w:rPr>
          <w:sz w:val="20"/>
        </w:rPr>
        <w:t xml:space="preserve"> </w:t>
      </w:r>
      <w:r>
        <w:rPr>
          <w:spacing w:val="-1"/>
          <w:sz w:val="20"/>
        </w:rPr>
        <w:t>MATERIAIS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Almoxarifado</w:t>
      </w:r>
      <w:r>
        <w:rPr>
          <w:spacing w:val="-1"/>
          <w:sz w:val="20"/>
        </w:rPr>
        <w:t xml:space="preserve"> </w:t>
      </w:r>
      <w:r>
        <w:rPr>
          <w:sz w:val="20"/>
        </w:rPr>
        <w:t>Central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Local:</w:t>
      </w:r>
      <w:r>
        <w:rPr>
          <w:spacing w:val="-1"/>
          <w:sz w:val="20"/>
        </w:rPr>
        <w:t xml:space="preserve"> </w:t>
      </w:r>
      <w:r>
        <w:rPr>
          <w:sz w:val="20"/>
        </w:rPr>
        <w:t>Rua</w:t>
      </w:r>
      <w:r>
        <w:rPr>
          <w:spacing w:val="-1"/>
          <w:sz w:val="20"/>
        </w:rPr>
        <w:t xml:space="preserve"> </w:t>
      </w:r>
      <w:r>
        <w:rPr>
          <w:sz w:val="20"/>
        </w:rPr>
        <w:t>Ovídio</w:t>
      </w:r>
      <w:r>
        <w:rPr>
          <w:spacing w:val="-1"/>
          <w:sz w:val="20"/>
        </w:rPr>
        <w:t xml:space="preserve"> </w:t>
      </w:r>
      <w:r>
        <w:rPr>
          <w:sz w:val="20"/>
        </w:rPr>
        <w:t>Pires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Campos,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225,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andar</w:t>
      </w:r>
      <w:r>
        <w:rPr>
          <w:spacing w:val="-1"/>
          <w:sz w:val="20"/>
        </w:rPr>
        <w:t xml:space="preserve"> </w:t>
      </w:r>
      <w:r>
        <w:rPr>
          <w:sz w:val="20"/>
        </w:rPr>
        <w:t>Fone:</w:t>
      </w:r>
      <w:r>
        <w:rPr>
          <w:spacing w:val="-1"/>
          <w:sz w:val="20"/>
        </w:rPr>
        <w:t xml:space="preserve"> </w:t>
      </w:r>
      <w:r>
        <w:rPr>
          <w:sz w:val="20"/>
        </w:rPr>
        <w:t>2661-7008</w:t>
      </w:r>
      <w:r>
        <w:rPr>
          <w:spacing w:val="-1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2661-6652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ind w:left="609"/>
        <w:rPr>
          <w:sz w:val="20"/>
        </w:rPr>
      </w:pPr>
      <w:r>
        <w:rPr>
          <w:spacing w:val="-1"/>
          <w:sz w:val="20"/>
        </w:rPr>
        <w:t>ICESP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INSTITUTO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CÂNCER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ESTA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SÃO</w:t>
      </w:r>
      <w:r>
        <w:rPr>
          <w:spacing w:val="-3"/>
          <w:sz w:val="20"/>
        </w:rPr>
        <w:t xml:space="preserve"> </w:t>
      </w:r>
      <w:r>
        <w:rPr>
          <w:sz w:val="20"/>
        </w:rPr>
        <w:t>PAULO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Doca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</w:p>
    <w:p w:rsidR="003F731D" w:rsidRDefault="008C3935">
      <w:pPr>
        <w:spacing w:before="40" w:line="280" w:lineRule="auto"/>
        <w:ind w:left="609" w:right="367"/>
        <w:rPr>
          <w:sz w:val="20"/>
        </w:rPr>
      </w:pPr>
      <w:r>
        <w:rPr>
          <w:sz w:val="20"/>
        </w:rPr>
        <w:t>Local:</w:t>
      </w:r>
      <w:r>
        <w:rPr>
          <w:spacing w:val="-14"/>
          <w:sz w:val="20"/>
        </w:rPr>
        <w:t xml:space="preserve"> </w:t>
      </w:r>
      <w:r>
        <w:rPr>
          <w:sz w:val="20"/>
        </w:rPr>
        <w:t>Av.</w:t>
      </w:r>
      <w:r>
        <w:rPr>
          <w:spacing w:val="-3"/>
          <w:sz w:val="20"/>
        </w:rPr>
        <w:t xml:space="preserve"> </w:t>
      </w:r>
      <w:r>
        <w:rPr>
          <w:sz w:val="20"/>
        </w:rPr>
        <w:t>Dr.</w:t>
      </w:r>
      <w:r>
        <w:rPr>
          <w:spacing w:val="-13"/>
          <w:sz w:val="20"/>
        </w:rPr>
        <w:t xml:space="preserve"> </w:t>
      </w:r>
      <w:r>
        <w:rPr>
          <w:sz w:val="20"/>
        </w:rPr>
        <w:t>Arnaldo,</w:t>
      </w:r>
      <w:r>
        <w:rPr>
          <w:spacing w:val="-3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251,</w:t>
      </w:r>
      <w:r>
        <w:rPr>
          <w:spacing w:val="-3"/>
          <w:sz w:val="20"/>
        </w:rPr>
        <w:t xml:space="preserve"> </w:t>
      </w:r>
      <w:r>
        <w:rPr>
          <w:sz w:val="20"/>
        </w:rPr>
        <w:t>2º</w:t>
      </w:r>
      <w:r>
        <w:rPr>
          <w:spacing w:val="-3"/>
          <w:sz w:val="20"/>
        </w:rPr>
        <w:t xml:space="preserve"> </w:t>
      </w:r>
      <w:r>
        <w:rPr>
          <w:sz w:val="20"/>
        </w:rPr>
        <w:t>subsolo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Cerqueira</w:t>
      </w:r>
      <w:r>
        <w:rPr>
          <w:spacing w:val="-3"/>
          <w:sz w:val="20"/>
        </w:rPr>
        <w:t xml:space="preserve"> </w:t>
      </w:r>
      <w:r>
        <w:rPr>
          <w:sz w:val="20"/>
        </w:rPr>
        <w:t>Cesar</w:t>
      </w:r>
      <w:r>
        <w:rPr>
          <w:spacing w:val="-3"/>
          <w:sz w:val="20"/>
        </w:rPr>
        <w:t xml:space="preserve"> </w:t>
      </w:r>
      <w:r>
        <w:rPr>
          <w:sz w:val="20"/>
        </w:rPr>
        <w:t>CEP</w:t>
      </w:r>
      <w:r>
        <w:rPr>
          <w:spacing w:val="-6"/>
          <w:sz w:val="20"/>
        </w:rPr>
        <w:t xml:space="preserve"> </w:t>
      </w:r>
      <w:r>
        <w:rPr>
          <w:sz w:val="20"/>
        </w:rPr>
        <w:t>01246-000</w:t>
      </w:r>
      <w:r>
        <w:rPr>
          <w:spacing w:val="-2"/>
          <w:sz w:val="20"/>
        </w:rPr>
        <w:t xml:space="preserve"> </w:t>
      </w:r>
      <w:r>
        <w:rPr>
          <w:sz w:val="20"/>
        </w:rPr>
        <w:t>São</w:t>
      </w:r>
      <w:r>
        <w:rPr>
          <w:spacing w:val="-3"/>
          <w:sz w:val="20"/>
        </w:rPr>
        <w:t xml:space="preserve"> </w:t>
      </w:r>
      <w:r>
        <w:rPr>
          <w:sz w:val="20"/>
        </w:rPr>
        <w:t>Paulo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SP</w:t>
      </w:r>
      <w:r>
        <w:rPr>
          <w:spacing w:val="-6"/>
          <w:sz w:val="20"/>
        </w:rPr>
        <w:t xml:space="preserve"> </w:t>
      </w:r>
      <w:r>
        <w:rPr>
          <w:sz w:val="20"/>
        </w:rPr>
        <w:t>Fone:</w:t>
      </w:r>
      <w:r>
        <w:rPr>
          <w:spacing w:val="-3"/>
          <w:sz w:val="20"/>
        </w:rPr>
        <w:t xml:space="preserve"> </w:t>
      </w:r>
      <w:r>
        <w:rPr>
          <w:sz w:val="20"/>
        </w:rPr>
        <w:t>3893-4786/</w:t>
      </w:r>
      <w:r>
        <w:rPr>
          <w:spacing w:val="-52"/>
          <w:sz w:val="20"/>
        </w:rPr>
        <w:t xml:space="preserve"> </w:t>
      </w:r>
      <w:r>
        <w:rPr>
          <w:sz w:val="20"/>
        </w:rPr>
        <w:t>3893-2000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ind w:left="609"/>
        <w:rPr>
          <w:sz w:val="20"/>
        </w:rPr>
      </w:pPr>
      <w:r>
        <w:rPr>
          <w:sz w:val="20"/>
        </w:rPr>
        <w:t>INSTITUTO</w:t>
      </w:r>
      <w:r>
        <w:rPr>
          <w:spacing w:val="-3"/>
          <w:sz w:val="20"/>
        </w:rPr>
        <w:t xml:space="preserve"> </w:t>
      </w:r>
      <w:r>
        <w:rPr>
          <w:sz w:val="20"/>
        </w:rPr>
        <w:t>PERDIZES</w:t>
      </w:r>
    </w:p>
    <w:p w:rsidR="003F731D" w:rsidRDefault="008C3935">
      <w:pPr>
        <w:spacing w:before="40"/>
        <w:ind w:left="609"/>
        <w:rPr>
          <w:sz w:val="20"/>
        </w:rPr>
      </w:pPr>
      <w:r>
        <w:rPr>
          <w:sz w:val="20"/>
        </w:rPr>
        <w:t>Local:</w:t>
      </w:r>
      <w:r>
        <w:rPr>
          <w:spacing w:val="-5"/>
          <w:sz w:val="20"/>
        </w:rPr>
        <w:t xml:space="preserve"> </w:t>
      </w:r>
      <w:r>
        <w:rPr>
          <w:sz w:val="20"/>
        </w:rPr>
        <w:t>R.</w:t>
      </w:r>
      <w:r>
        <w:rPr>
          <w:spacing w:val="-5"/>
          <w:sz w:val="20"/>
        </w:rPr>
        <w:t xml:space="preserve"> </w:t>
      </w:r>
      <w:r>
        <w:rPr>
          <w:sz w:val="20"/>
        </w:rPr>
        <w:t>Cotoxó,</w:t>
      </w:r>
      <w:r>
        <w:rPr>
          <w:spacing w:val="-5"/>
          <w:sz w:val="20"/>
        </w:rPr>
        <w:t xml:space="preserve"> </w:t>
      </w:r>
      <w:r>
        <w:rPr>
          <w:sz w:val="20"/>
        </w:rPr>
        <w:t>nº</w:t>
      </w:r>
      <w:r>
        <w:rPr>
          <w:spacing w:val="-4"/>
          <w:sz w:val="20"/>
        </w:rPr>
        <w:t xml:space="preserve"> </w:t>
      </w:r>
      <w:r>
        <w:rPr>
          <w:sz w:val="20"/>
        </w:rPr>
        <w:t>1142,</w:t>
      </w:r>
      <w:r>
        <w:rPr>
          <w:spacing w:val="-5"/>
          <w:sz w:val="20"/>
        </w:rPr>
        <w:t xml:space="preserve"> </w:t>
      </w:r>
      <w:r>
        <w:rPr>
          <w:sz w:val="20"/>
        </w:rPr>
        <w:t>1º</w:t>
      </w:r>
      <w:r>
        <w:rPr>
          <w:spacing w:val="-5"/>
          <w:sz w:val="20"/>
        </w:rPr>
        <w:t xml:space="preserve"> </w:t>
      </w:r>
      <w:r>
        <w:rPr>
          <w:sz w:val="20"/>
        </w:rPr>
        <w:t>andar</w:t>
      </w:r>
      <w:r>
        <w:rPr>
          <w:spacing w:val="-4"/>
          <w:sz w:val="20"/>
        </w:rPr>
        <w:t xml:space="preserve"> </w:t>
      </w:r>
      <w:r>
        <w:rPr>
          <w:sz w:val="20"/>
        </w:rPr>
        <w:t>Fone:</w:t>
      </w:r>
      <w:r>
        <w:rPr>
          <w:spacing w:val="-5"/>
          <w:sz w:val="20"/>
        </w:rPr>
        <w:t xml:space="preserve"> </w:t>
      </w:r>
      <w:r>
        <w:rPr>
          <w:sz w:val="20"/>
        </w:rPr>
        <w:t>(11)</w:t>
      </w:r>
      <w:r>
        <w:rPr>
          <w:spacing w:val="-5"/>
          <w:sz w:val="20"/>
        </w:rPr>
        <w:t xml:space="preserve"> </w:t>
      </w:r>
      <w:r>
        <w:rPr>
          <w:sz w:val="20"/>
        </w:rPr>
        <w:t>2661-3409</w:t>
      </w:r>
      <w:r>
        <w:rPr>
          <w:spacing w:val="-4"/>
          <w:sz w:val="20"/>
        </w:rPr>
        <w:t xml:space="preserve"> </w:t>
      </w:r>
      <w:r>
        <w:rPr>
          <w:sz w:val="20"/>
        </w:rPr>
        <w:t>ramal</w:t>
      </w:r>
      <w:r>
        <w:rPr>
          <w:spacing w:val="-5"/>
          <w:sz w:val="20"/>
        </w:rPr>
        <w:t xml:space="preserve"> </w:t>
      </w:r>
      <w:r>
        <w:rPr>
          <w:sz w:val="20"/>
        </w:rPr>
        <w:t>3411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2"/>
        <w:rPr>
          <w:sz w:val="24"/>
        </w:rPr>
      </w:pPr>
    </w:p>
    <w:p w:rsidR="003F731D" w:rsidRDefault="008C3935">
      <w:pPr>
        <w:pStyle w:val="Ttulo2"/>
        <w:numPr>
          <w:ilvl w:val="0"/>
          <w:numId w:val="66"/>
        </w:numPr>
        <w:tabs>
          <w:tab w:val="left" w:pos="790"/>
        </w:tabs>
        <w:ind w:hanging="361"/>
        <w:jc w:val="left"/>
      </w:pPr>
      <w:r>
        <w:t>MODELO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GESTÃO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CONTRATO</w:t>
      </w:r>
    </w:p>
    <w:p w:rsidR="003F731D" w:rsidRDefault="003F731D">
      <w:p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3F731D">
      <w:pPr>
        <w:pStyle w:val="Corpodetexto"/>
        <w:spacing w:before="7"/>
        <w:rPr>
          <w:rFonts w:ascii="Arial"/>
          <w:b/>
          <w:sz w:val="22"/>
        </w:rPr>
      </w:pPr>
    </w:p>
    <w:p w:rsidR="003F731D" w:rsidRDefault="008C3935">
      <w:pPr>
        <w:pStyle w:val="PargrafodaLista"/>
        <w:numPr>
          <w:ilvl w:val="1"/>
          <w:numId w:val="63"/>
        </w:numPr>
        <w:tabs>
          <w:tab w:val="left" w:pos="962"/>
        </w:tabs>
        <w:spacing w:before="93"/>
        <w:ind w:left="969" w:right="122" w:hanging="514"/>
        <w:rPr>
          <w:sz w:val="20"/>
        </w:rPr>
      </w:pPr>
      <w:r>
        <w:rPr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sz w:val="20"/>
        </w:rPr>
        <w:t>contrato</w:t>
      </w:r>
      <w:r>
        <w:rPr>
          <w:spacing w:val="4"/>
          <w:sz w:val="20"/>
        </w:rPr>
        <w:t xml:space="preserve"> </w:t>
      </w:r>
      <w:r>
        <w:rPr>
          <w:sz w:val="20"/>
        </w:rPr>
        <w:t>deverá</w:t>
      </w:r>
      <w:r>
        <w:rPr>
          <w:spacing w:val="4"/>
          <w:sz w:val="20"/>
        </w:rPr>
        <w:t xml:space="preserve"> </w:t>
      </w:r>
      <w:r>
        <w:rPr>
          <w:sz w:val="20"/>
        </w:rPr>
        <w:t>ser</w:t>
      </w:r>
      <w:r>
        <w:rPr>
          <w:spacing w:val="4"/>
          <w:sz w:val="20"/>
        </w:rPr>
        <w:t xml:space="preserve"> </w:t>
      </w:r>
      <w:r>
        <w:rPr>
          <w:sz w:val="20"/>
        </w:rPr>
        <w:t>executado</w:t>
      </w:r>
      <w:r>
        <w:rPr>
          <w:spacing w:val="4"/>
          <w:sz w:val="20"/>
        </w:rPr>
        <w:t xml:space="preserve"> </w:t>
      </w:r>
      <w:r>
        <w:rPr>
          <w:sz w:val="20"/>
        </w:rPr>
        <w:t>fielmente</w:t>
      </w:r>
      <w:r>
        <w:rPr>
          <w:spacing w:val="4"/>
          <w:sz w:val="20"/>
        </w:rPr>
        <w:t xml:space="preserve"> </w:t>
      </w:r>
      <w:r>
        <w:rPr>
          <w:sz w:val="20"/>
        </w:rPr>
        <w:t>pelas</w:t>
      </w:r>
      <w:r>
        <w:rPr>
          <w:spacing w:val="4"/>
          <w:sz w:val="20"/>
        </w:rPr>
        <w:t xml:space="preserve"> </w:t>
      </w:r>
      <w:r>
        <w:rPr>
          <w:sz w:val="20"/>
        </w:rPr>
        <w:t>partes,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acordo</w:t>
      </w:r>
      <w:r>
        <w:rPr>
          <w:spacing w:val="4"/>
          <w:sz w:val="20"/>
        </w:rPr>
        <w:t xml:space="preserve"> </w:t>
      </w:r>
      <w:r>
        <w:rPr>
          <w:sz w:val="20"/>
        </w:rPr>
        <w:t>com</w:t>
      </w:r>
      <w:r>
        <w:rPr>
          <w:spacing w:val="4"/>
          <w:sz w:val="20"/>
        </w:rPr>
        <w:t xml:space="preserve"> </w:t>
      </w:r>
      <w:r>
        <w:rPr>
          <w:sz w:val="20"/>
        </w:rPr>
        <w:t>as</w:t>
      </w:r>
      <w:r>
        <w:rPr>
          <w:spacing w:val="4"/>
          <w:sz w:val="20"/>
        </w:rPr>
        <w:t xml:space="preserve"> </w:t>
      </w:r>
      <w:r>
        <w:rPr>
          <w:sz w:val="20"/>
        </w:rPr>
        <w:t>cláusulas</w:t>
      </w:r>
      <w:r>
        <w:rPr>
          <w:spacing w:val="4"/>
          <w:sz w:val="20"/>
        </w:rPr>
        <w:t xml:space="preserve"> </w:t>
      </w:r>
      <w:r>
        <w:rPr>
          <w:sz w:val="20"/>
        </w:rPr>
        <w:t>avençadas</w:t>
      </w:r>
      <w:r>
        <w:rPr>
          <w:spacing w:val="4"/>
          <w:sz w:val="20"/>
        </w:rPr>
        <w:t xml:space="preserve"> </w:t>
      </w:r>
      <w:r>
        <w:rPr>
          <w:sz w:val="20"/>
        </w:rPr>
        <w:t>e</w:t>
      </w:r>
      <w:r>
        <w:rPr>
          <w:spacing w:val="4"/>
          <w:sz w:val="20"/>
        </w:rPr>
        <w:t xml:space="preserve"> </w:t>
      </w:r>
      <w:r>
        <w:rPr>
          <w:sz w:val="20"/>
        </w:rPr>
        <w:t>as</w:t>
      </w:r>
      <w:r>
        <w:rPr>
          <w:spacing w:val="3"/>
          <w:sz w:val="20"/>
        </w:rPr>
        <w:t xml:space="preserve"> </w:t>
      </w:r>
      <w:r>
        <w:rPr>
          <w:sz w:val="20"/>
        </w:rPr>
        <w:t>normas</w:t>
      </w:r>
      <w:r>
        <w:rPr>
          <w:spacing w:val="-52"/>
          <w:sz w:val="20"/>
        </w:rPr>
        <w:t xml:space="preserve"> </w:t>
      </w:r>
      <w:r>
        <w:rPr>
          <w:sz w:val="20"/>
        </w:rPr>
        <w:t>da</w:t>
      </w:r>
      <w:r>
        <w:rPr>
          <w:color w:val="00007E"/>
          <w:spacing w:val="-2"/>
          <w:sz w:val="20"/>
        </w:rPr>
        <w:t xml:space="preserve"> </w:t>
      </w:r>
      <w:r>
        <w:rPr>
          <w:rFonts w:ascii="Calibri" w:hAnsi="Calibri"/>
          <w:color w:val="00007E"/>
          <w:sz w:val="24"/>
          <w:u w:val="single" w:color="000000"/>
        </w:rPr>
        <w:t>Lei</w:t>
      </w:r>
      <w:r>
        <w:rPr>
          <w:rFonts w:ascii="Calibri" w:hAnsi="Calibri"/>
          <w:color w:val="00007E"/>
          <w:spacing w:val="-1"/>
          <w:sz w:val="24"/>
          <w:u w:val="single" w:color="000000"/>
        </w:rPr>
        <w:t xml:space="preserve"> </w:t>
      </w:r>
      <w:r>
        <w:rPr>
          <w:rFonts w:ascii="Calibri" w:hAnsi="Calibri"/>
          <w:color w:val="00007E"/>
          <w:sz w:val="24"/>
          <w:u w:val="single" w:color="000000"/>
        </w:rPr>
        <w:t>nº</w:t>
      </w:r>
      <w:r>
        <w:rPr>
          <w:rFonts w:ascii="Calibri" w:hAnsi="Calibri"/>
          <w:color w:val="00007E"/>
          <w:spacing w:val="-1"/>
          <w:sz w:val="24"/>
          <w:u w:val="single" w:color="000000"/>
        </w:rPr>
        <w:t xml:space="preserve"> </w:t>
      </w:r>
      <w:r>
        <w:rPr>
          <w:rFonts w:ascii="Calibri" w:hAnsi="Calibri"/>
          <w:color w:val="00007E"/>
          <w:sz w:val="24"/>
          <w:u w:val="single" w:color="000000"/>
        </w:rPr>
        <w:t>14.133</w:t>
      </w:r>
      <w:r>
        <w:rPr>
          <w:rFonts w:ascii="Calibri" w:hAnsi="Calibri"/>
          <w:color w:val="00007E"/>
          <w:sz w:val="24"/>
        </w:rPr>
        <w:t>,</w:t>
      </w:r>
      <w:r>
        <w:rPr>
          <w:rFonts w:ascii="Calibri" w:hAnsi="Calibri"/>
          <w:color w:val="00007E"/>
          <w:spacing w:val="10"/>
          <w:sz w:val="24"/>
          <w:u w:val="single" w:color="000000"/>
        </w:rPr>
        <w:t xml:space="preserve"> </w:t>
      </w:r>
      <w:r>
        <w:rPr>
          <w:rFonts w:ascii="Calibri" w:hAnsi="Calibri"/>
          <w:color w:val="00007E"/>
          <w:sz w:val="24"/>
          <w:u w:val="single" w:color="000000"/>
        </w:rPr>
        <w:t>de</w:t>
      </w:r>
      <w:r>
        <w:rPr>
          <w:rFonts w:ascii="Calibri" w:hAnsi="Calibri"/>
          <w:color w:val="00007E"/>
          <w:spacing w:val="-1"/>
          <w:sz w:val="24"/>
          <w:u w:val="single" w:color="000000"/>
        </w:rPr>
        <w:t xml:space="preserve"> </w:t>
      </w:r>
      <w:r>
        <w:rPr>
          <w:rFonts w:ascii="Calibri" w:hAnsi="Calibri"/>
          <w:color w:val="00007E"/>
          <w:sz w:val="24"/>
          <w:u w:val="single" w:color="000000"/>
        </w:rPr>
        <w:t>20</w:t>
      </w:r>
      <w:r>
        <w:rPr>
          <w:rFonts w:ascii="Calibri" w:hAnsi="Calibri"/>
          <w:color w:val="00007E"/>
          <w:sz w:val="24"/>
        </w:rPr>
        <w:t>21</w:t>
      </w:r>
      <w:r>
        <w:rPr>
          <w:rFonts w:ascii="Calibri" w:hAnsi="Calibri"/>
          <w:sz w:val="20"/>
        </w:rPr>
        <w:t>,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e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cada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parte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responderá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pelas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consequências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sua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parcial.</w:t>
      </w:r>
    </w:p>
    <w:p w:rsidR="003F731D" w:rsidRDefault="003F731D">
      <w:pPr>
        <w:pStyle w:val="Corpodetexto"/>
        <w:rPr>
          <w:sz w:val="25"/>
        </w:rPr>
      </w:pPr>
    </w:p>
    <w:p w:rsidR="003F731D" w:rsidRDefault="008C3935">
      <w:pPr>
        <w:pStyle w:val="PargrafodaLista"/>
        <w:numPr>
          <w:ilvl w:val="1"/>
          <w:numId w:val="63"/>
        </w:numPr>
        <w:tabs>
          <w:tab w:val="left" w:pos="980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Em caso de impedimento, ordem de paralisação ou suspensão do contrato, o cronograma de execução</w:t>
      </w:r>
      <w:r>
        <w:rPr>
          <w:spacing w:val="1"/>
          <w:sz w:val="20"/>
        </w:rPr>
        <w:t xml:space="preserve"> </w:t>
      </w:r>
      <w:r>
        <w:rPr>
          <w:sz w:val="20"/>
        </w:rPr>
        <w:t>será prorrogado automaticamente pelo tempo correspondente, anotadas tais circunstâncias mediante simples</w:t>
      </w:r>
      <w:r>
        <w:rPr>
          <w:spacing w:val="1"/>
          <w:sz w:val="20"/>
        </w:rPr>
        <w:t xml:space="preserve"> </w:t>
      </w:r>
      <w:r>
        <w:rPr>
          <w:sz w:val="20"/>
        </w:rPr>
        <w:t>apostila.</w:t>
      </w:r>
    </w:p>
    <w:p w:rsidR="003F731D" w:rsidRDefault="003F731D">
      <w:pPr>
        <w:pStyle w:val="Corpodetexto"/>
        <w:spacing w:before="6"/>
        <w:rPr>
          <w:sz w:val="25"/>
        </w:rPr>
      </w:pPr>
    </w:p>
    <w:p w:rsidR="003F731D" w:rsidRDefault="008C3935">
      <w:pPr>
        <w:pStyle w:val="PargrafodaLista"/>
        <w:numPr>
          <w:ilvl w:val="1"/>
          <w:numId w:val="63"/>
        </w:numPr>
        <w:tabs>
          <w:tab w:val="left" w:pos="951"/>
        </w:tabs>
        <w:spacing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As comunicações entre o órgão ou entidade e a contratada devem ser realizadas por escrito sempre que o</w:t>
      </w:r>
      <w:r>
        <w:rPr>
          <w:spacing w:val="-53"/>
          <w:sz w:val="20"/>
        </w:rPr>
        <w:t xml:space="preserve"> </w:t>
      </w:r>
      <w:r>
        <w:rPr>
          <w:sz w:val="20"/>
        </w:rPr>
        <w:t>ato</w:t>
      </w:r>
      <w:r>
        <w:rPr>
          <w:spacing w:val="-1"/>
          <w:sz w:val="20"/>
        </w:rPr>
        <w:t xml:space="preserve"> </w:t>
      </w:r>
      <w:r>
        <w:rPr>
          <w:sz w:val="20"/>
        </w:rPr>
        <w:t>exigir</w:t>
      </w:r>
      <w:r>
        <w:rPr>
          <w:spacing w:val="-1"/>
          <w:sz w:val="20"/>
        </w:rPr>
        <w:t xml:space="preserve"> </w:t>
      </w:r>
      <w:r>
        <w:rPr>
          <w:sz w:val="20"/>
        </w:rPr>
        <w:t>tal</w:t>
      </w:r>
      <w:r>
        <w:rPr>
          <w:spacing w:val="-1"/>
          <w:sz w:val="20"/>
        </w:rPr>
        <w:t xml:space="preserve"> </w:t>
      </w:r>
      <w:r>
        <w:rPr>
          <w:sz w:val="20"/>
        </w:rPr>
        <w:t>formalidade,</w:t>
      </w:r>
      <w:r>
        <w:rPr>
          <w:spacing w:val="-1"/>
          <w:sz w:val="20"/>
        </w:rPr>
        <w:t xml:space="preserve"> </w:t>
      </w:r>
      <w:r>
        <w:rPr>
          <w:sz w:val="20"/>
        </w:rPr>
        <w:t>admitindo-se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uso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mensagem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eletrônica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esse</w:t>
      </w:r>
      <w:r>
        <w:rPr>
          <w:spacing w:val="-1"/>
          <w:sz w:val="20"/>
        </w:rPr>
        <w:t xml:space="preserve"> </w:t>
      </w:r>
      <w:r>
        <w:rPr>
          <w:sz w:val="20"/>
        </w:rPr>
        <w:t>fim.</w:t>
      </w:r>
    </w:p>
    <w:p w:rsidR="003F731D" w:rsidRDefault="003F731D">
      <w:pPr>
        <w:pStyle w:val="Corpodetexto"/>
        <w:spacing w:before="8"/>
        <w:rPr>
          <w:sz w:val="24"/>
        </w:rPr>
      </w:pPr>
    </w:p>
    <w:p w:rsidR="003F731D" w:rsidRDefault="008C3935">
      <w:pPr>
        <w:pStyle w:val="PargrafodaLista"/>
        <w:numPr>
          <w:ilvl w:val="1"/>
          <w:numId w:val="63"/>
        </w:numPr>
        <w:tabs>
          <w:tab w:val="left" w:pos="995"/>
        </w:tabs>
        <w:spacing w:before="1"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O órgão ou entidade poderá convocar representante da Contratada para adoção de providências que</w:t>
      </w:r>
      <w:r>
        <w:rPr>
          <w:spacing w:val="1"/>
          <w:sz w:val="20"/>
        </w:rPr>
        <w:t xml:space="preserve"> </w:t>
      </w:r>
      <w:r>
        <w:rPr>
          <w:sz w:val="20"/>
        </w:rPr>
        <w:t>devam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cumpridas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imediato.</w:t>
      </w:r>
    </w:p>
    <w:p w:rsidR="003F731D" w:rsidRDefault="003F731D">
      <w:pPr>
        <w:pStyle w:val="Corpodetexto"/>
        <w:rPr>
          <w:sz w:val="26"/>
        </w:rPr>
      </w:pPr>
    </w:p>
    <w:p w:rsidR="003F731D" w:rsidRDefault="008C3935">
      <w:pPr>
        <w:pStyle w:val="PargrafodaLista"/>
        <w:numPr>
          <w:ilvl w:val="1"/>
          <w:numId w:val="63"/>
        </w:numPr>
        <w:tabs>
          <w:tab w:val="left" w:pos="994"/>
        </w:tabs>
        <w:spacing w:line="280" w:lineRule="auto"/>
        <w:ind w:left="1209" w:right="122" w:hanging="749"/>
        <w:jc w:val="both"/>
        <w:rPr>
          <w:sz w:val="20"/>
        </w:rPr>
      </w:pPr>
      <w:r>
        <w:rPr>
          <w:sz w:val="20"/>
        </w:rPr>
        <w:t>Após a assinatura do contrato ou instrumento equivalente (caso assim definido pela documentação que</w:t>
      </w:r>
      <w:r>
        <w:rPr>
          <w:spacing w:val="1"/>
          <w:sz w:val="20"/>
        </w:rPr>
        <w:t xml:space="preserve"> </w:t>
      </w:r>
      <w:r>
        <w:rPr>
          <w:sz w:val="20"/>
        </w:rPr>
        <w:t>compõe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presente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contratação),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entidade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convocar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</w:p>
    <w:p w:rsidR="003F731D" w:rsidRDefault="008C3935">
      <w:pPr>
        <w:spacing w:before="77" w:line="292" w:lineRule="auto"/>
        <w:ind w:left="459" w:right="422"/>
        <w:jc w:val="both"/>
        <w:rPr>
          <w:sz w:val="20"/>
        </w:rPr>
      </w:pPr>
      <w:r>
        <w:rPr>
          <w:sz w:val="20"/>
        </w:rPr>
        <w:t>representante da empresa contratada para reunião inicial para apresentação do plano de fiscalização, que</w:t>
      </w:r>
      <w:r>
        <w:rPr>
          <w:spacing w:val="1"/>
          <w:sz w:val="20"/>
        </w:rPr>
        <w:t xml:space="preserve"> </w:t>
      </w:r>
      <w:r>
        <w:rPr>
          <w:sz w:val="20"/>
        </w:rPr>
        <w:t>conterá informações acerca das obrigações contratuais, dos mecanismos de fiscalização, das estratégias para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 do objeto, do plano complementar de execução da contratada, quando houver, do método de aferição</w:t>
      </w:r>
      <w:r>
        <w:rPr>
          <w:spacing w:val="-53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resultados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aplicáveis,</w:t>
      </w:r>
      <w:r>
        <w:rPr>
          <w:spacing w:val="-1"/>
          <w:sz w:val="20"/>
        </w:rPr>
        <w:t xml:space="preserve"> </w:t>
      </w:r>
      <w:r>
        <w:rPr>
          <w:sz w:val="20"/>
        </w:rPr>
        <w:t>dentre</w:t>
      </w:r>
      <w:r>
        <w:rPr>
          <w:spacing w:val="-1"/>
          <w:sz w:val="20"/>
        </w:rPr>
        <w:t xml:space="preserve"> </w:t>
      </w:r>
      <w:r>
        <w:rPr>
          <w:sz w:val="20"/>
        </w:rPr>
        <w:t>outros.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5"/>
        <w:rPr>
          <w:sz w:val="19"/>
        </w:rPr>
      </w:pPr>
    </w:p>
    <w:p w:rsidR="003F731D" w:rsidRDefault="008C3935">
      <w:pPr>
        <w:pStyle w:val="Ttulo2"/>
        <w:numPr>
          <w:ilvl w:val="0"/>
          <w:numId w:val="66"/>
        </w:numPr>
        <w:tabs>
          <w:tab w:val="left" w:pos="790"/>
        </w:tabs>
        <w:ind w:hanging="352"/>
        <w:jc w:val="both"/>
      </w:pPr>
      <w:r>
        <w:t>FISCALIZAÇÃO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rPr>
          <w:rFonts w:ascii="Arial"/>
          <w:b/>
          <w:sz w:val="21"/>
        </w:rPr>
      </w:pPr>
    </w:p>
    <w:p w:rsidR="003F731D" w:rsidRDefault="008C3935">
      <w:pPr>
        <w:pStyle w:val="PargrafodaLista"/>
        <w:numPr>
          <w:ilvl w:val="1"/>
          <w:numId w:val="62"/>
        </w:numPr>
        <w:tabs>
          <w:tab w:val="left" w:pos="958"/>
        </w:tabs>
        <w:spacing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A execução do contrato deverá ser acompanhada e fiscalizada pelo (s) fiscal(is) do contrato, ou pelo(s)</w:t>
      </w:r>
      <w:r>
        <w:rPr>
          <w:spacing w:val="1"/>
          <w:sz w:val="20"/>
        </w:rPr>
        <w:t xml:space="preserve"> </w:t>
      </w:r>
      <w:r>
        <w:rPr>
          <w:sz w:val="20"/>
        </w:rPr>
        <w:t>respectivo(s)</w:t>
      </w:r>
      <w:r>
        <w:rPr>
          <w:spacing w:val="-2"/>
          <w:sz w:val="20"/>
        </w:rPr>
        <w:t xml:space="preserve"> </w:t>
      </w:r>
      <w:r>
        <w:rPr>
          <w:sz w:val="20"/>
        </w:rPr>
        <w:t>substituto(s)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r>
        <w:rPr>
          <w:color w:val="00007E"/>
          <w:sz w:val="20"/>
          <w:u w:val="single" w:color="000000"/>
        </w:rPr>
        <w:t>Lei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nº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14.133,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de</w:t>
      </w:r>
      <w:r>
        <w:rPr>
          <w:color w:val="00007E"/>
          <w:spacing w:val="-2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2021,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art.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117,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caput</w:t>
      </w:r>
      <w:r>
        <w:rPr>
          <w:sz w:val="20"/>
        </w:rPr>
        <w:t>).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pStyle w:val="Ttulo2"/>
        <w:spacing w:before="1"/>
        <w:ind w:left="459" w:firstLine="0"/>
        <w:jc w:val="both"/>
      </w:pPr>
      <w:r>
        <w:t>Fiscalização</w:t>
      </w:r>
      <w:r>
        <w:rPr>
          <w:spacing w:val="-1"/>
        </w:rPr>
        <w:t xml:space="preserve"> </w:t>
      </w:r>
      <w:r>
        <w:t>Técnica</w:t>
      </w:r>
    </w:p>
    <w:p w:rsidR="003F731D" w:rsidRDefault="003F731D">
      <w:pPr>
        <w:pStyle w:val="Corpodetexto"/>
        <w:rPr>
          <w:rFonts w:ascii="Arial"/>
          <w:b/>
          <w:sz w:val="22"/>
        </w:rPr>
      </w:pPr>
    </w:p>
    <w:p w:rsidR="003F731D" w:rsidRDefault="003F731D">
      <w:pPr>
        <w:pStyle w:val="Corpodetexto"/>
        <w:rPr>
          <w:rFonts w:ascii="Arial"/>
          <w:b/>
          <w:sz w:val="22"/>
        </w:rPr>
      </w:pPr>
    </w:p>
    <w:p w:rsidR="003F731D" w:rsidRDefault="003F731D">
      <w:pPr>
        <w:pStyle w:val="Corpodetexto"/>
        <w:spacing w:before="7"/>
        <w:rPr>
          <w:rFonts w:ascii="Arial"/>
          <w:b/>
          <w:sz w:val="24"/>
        </w:rPr>
      </w:pPr>
    </w:p>
    <w:p w:rsidR="003F731D" w:rsidRDefault="008C3935">
      <w:pPr>
        <w:pStyle w:val="PargrafodaLista"/>
        <w:numPr>
          <w:ilvl w:val="1"/>
          <w:numId w:val="62"/>
        </w:numPr>
        <w:tabs>
          <w:tab w:val="left" w:pos="925"/>
        </w:tabs>
        <w:spacing w:before="1" w:line="312" w:lineRule="auto"/>
        <w:ind w:left="459" w:right="422" w:firstLine="0"/>
        <w:jc w:val="both"/>
        <w:rPr>
          <w:sz w:val="18"/>
        </w:rPr>
      </w:pPr>
      <w:r>
        <w:rPr>
          <w:sz w:val="20"/>
        </w:rPr>
        <w:t>O fiscal técnico do contrato acompanhará a execução do contrato, para que sejam cumpridas todas 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 estabelecidas no contrato, de modo a assegurar os melhores resultados para a Administração.</w:t>
      </w:r>
      <w:r>
        <w:rPr>
          <w:spacing w:val="1"/>
          <w:sz w:val="20"/>
        </w:rPr>
        <w:t xml:space="preserve"> </w:t>
      </w:r>
      <w:r>
        <w:rPr>
          <w:sz w:val="20"/>
        </w:rPr>
        <w:t>(Decreto</w:t>
      </w:r>
      <w:r>
        <w:rPr>
          <w:spacing w:val="-1"/>
          <w:sz w:val="20"/>
        </w:rPr>
        <w:t xml:space="preserve"> </w:t>
      </w:r>
      <w:r>
        <w:rPr>
          <w:sz w:val="20"/>
        </w:rPr>
        <w:t>estadual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68.220,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2023,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17);</w:t>
      </w:r>
    </w:p>
    <w:p w:rsidR="003F731D" w:rsidRDefault="003F731D">
      <w:pPr>
        <w:pStyle w:val="Corpodetexto"/>
        <w:rPr>
          <w:sz w:val="25"/>
        </w:rPr>
      </w:pPr>
    </w:p>
    <w:p w:rsidR="003F731D" w:rsidRDefault="008C3935">
      <w:pPr>
        <w:pStyle w:val="PargrafodaLista"/>
        <w:numPr>
          <w:ilvl w:val="1"/>
          <w:numId w:val="62"/>
        </w:numPr>
        <w:tabs>
          <w:tab w:val="left" w:pos="989"/>
        </w:tabs>
        <w:spacing w:line="302" w:lineRule="auto"/>
        <w:ind w:left="459" w:right="422" w:firstLine="0"/>
        <w:jc w:val="both"/>
        <w:rPr>
          <w:sz w:val="20"/>
        </w:rPr>
      </w:pPr>
      <w:r>
        <w:rPr>
          <w:sz w:val="20"/>
        </w:rPr>
        <w:t>O fiscal técnico do contrato anotará no histórico de gerenciamento do contrato todas as ocorrências</w:t>
      </w:r>
      <w:r>
        <w:rPr>
          <w:spacing w:val="1"/>
          <w:sz w:val="20"/>
        </w:rPr>
        <w:t xml:space="preserve"> </w:t>
      </w:r>
      <w:r>
        <w:rPr>
          <w:sz w:val="20"/>
        </w:rPr>
        <w:t>relacionadas à execução do contrato, com a descrição do que for necessário para a regularização das faltas ou</w:t>
      </w:r>
      <w:r>
        <w:rPr>
          <w:spacing w:val="1"/>
          <w:sz w:val="20"/>
        </w:rPr>
        <w:t xml:space="preserve"> </w:t>
      </w:r>
      <w:r>
        <w:rPr>
          <w:sz w:val="20"/>
        </w:rPr>
        <w:t>dos defeitos observados. (Lei nº 14.133, de 2021, art. 117, §1º, e Decreto estadual nº 68.220, de 2023, art. 17,</w:t>
      </w:r>
      <w:r>
        <w:rPr>
          <w:spacing w:val="1"/>
          <w:sz w:val="20"/>
        </w:rPr>
        <w:t xml:space="preserve"> </w:t>
      </w:r>
      <w:r>
        <w:rPr>
          <w:sz w:val="20"/>
        </w:rPr>
        <w:t>II);</w:t>
      </w:r>
    </w:p>
    <w:p w:rsidR="003F731D" w:rsidRDefault="003F731D">
      <w:pPr>
        <w:pStyle w:val="Corpodetexto"/>
        <w:spacing w:before="8"/>
        <w:rPr>
          <w:sz w:val="25"/>
        </w:rPr>
      </w:pPr>
    </w:p>
    <w:p w:rsidR="003F731D" w:rsidRDefault="008C3935">
      <w:pPr>
        <w:pStyle w:val="PargrafodaLista"/>
        <w:numPr>
          <w:ilvl w:val="1"/>
          <w:numId w:val="62"/>
        </w:numPr>
        <w:tabs>
          <w:tab w:val="left" w:pos="1014"/>
        </w:tabs>
        <w:spacing w:before="1"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1"/>
          <w:sz w:val="20"/>
        </w:rPr>
        <w:t xml:space="preserve"> </w:t>
      </w:r>
      <w:r>
        <w:rPr>
          <w:sz w:val="20"/>
        </w:rPr>
        <w:t>técnico</w:t>
      </w:r>
      <w:r>
        <w:rPr>
          <w:spacing w:val="1"/>
          <w:sz w:val="20"/>
        </w:rPr>
        <w:t xml:space="preserve"> </w:t>
      </w:r>
      <w:r>
        <w:rPr>
          <w:sz w:val="20"/>
        </w:rPr>
        <w:t>adotará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preventivas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controle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contratos,</w:t>
      </w:r>
      <w:r>
        <w:rPr>
          <w:spacing w:val="1"/>
          <w:sz w:val="20"/>
        </w:rPr>
        <w:t xml:space="preserve"> </w:t>
      </w:r>
      <w:r>
        <w:rPr>
          <w:sz w:val="20"/>
        </w:rPr>
        <w:t>manifestando-se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necessidade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suspensão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(Decreto</w:t>
      </w:r>
      <w:r>
        <w:rPr>
          <w:spacing w:val="-1"/>
          <w:sz w:val="20"/>
        </w:rPr>
        <w:t xml:space="preserve"> </w:t>
      </w:r>
      <w:r>
        <w:rPr>
          <w:sz w:val="20"/>
        </w:rPr>
        <w:t>estadual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68.220,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2023,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17,</w:t>
      </w:r>
      <w:r>
        <w:rPr>
          <w:spacing w:val="-1"/>
          <w:sz w:val="20"/>
        </w:rPr>
        <w:t xml:space="preserve"> </w:t>
      </w:r>
      <w:r>
        <w:rPr>
          <w:sz w:val="20"/>
        </w:rPr>
        <w:t>IV).</w:t>
      </w:r>
    </w:p>
    <w:p w:rsidR="003F731D" w:rsidRDefault="003F731D">
      <w:pPr>
        <w:pStyle w:val="Corpodetexto"/>
        <w:spacing w:before="8"/>
        <w:rPr>
          <w:sz w:val="24"/>
        </w:rPr>
      </w:pPr>
    </w:p>
    <w:p w:rsidR="003F731D" w:rsidRDefault="008C3935">
      <w:pPr>
        <w:pStyle w:val="PargrafodaLista"/>
        <w:numPr>
          <w:ilvl w:val="1"/>
          <w:numId w:val="62"/>
        </w:numPr>
        <w:tabs>
          <w:tab w:val="left" w:pos="969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 fiscal técnico do contrato informará ao gestor do contrato, em tempo hábil, a situação que demandar</w:t>
      </w:r>
      <w:r>
        <w:rPr>
          <w:spacing w:val="1"/>
          <w:sz w:val="20"/>
        </w:rPr>
        <w:t xml:space="preserve"> </w:t>
      </w:r>
      <w:r>
        <w:rPr>
          <w:sz w:val="20"/>
        </w:rPr>
        <w:t>decisão ou adoção de medidas que ultrapassem sua competência, para que adote as medidas necessárias e</w:t>
      </w:r>
      <w:r>
        <w:rPr>
          <w:spacing w:val="1"/>
          <w:sz w:val="20"/>
        </w:rPr>
        <w:t xml:space="preserve"> </w:t>
      </w:r>
      <w:r>
        <w:rPr>
          <w:sz w:val="20"/>
        </w:rPr>
        <w:t>saneadoras,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caso.</w:t>
      </w:r>
      <w:r>
        <w:rPr>
          <w:spacing w:val="-2"/>
          <w:sz w:val="20"/>
        </w:rPr>
        <w:t xml:space="preserve"> </w:t>
      </w:r>
      <w:r>
        <w:rPr>
          <w:sz w:val="20"/>
        </w:rPr>
        <w:t>(Lei</w:t>
      </w:r>
      <w:r>
        <w:rPr>
          <w:spacing w:val="-1"/>
          <w:sz w:val="20"/>
        </w:rPr>
        <w:t xml:space="preserve"> </w:t>
      </w:r>
      <w:r>
        <w:rPr>
          <w:sz w:val="20"/>
        </w:rPr>
        <w:t>federal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2021,</w:t>
      </w:r>
      <w:r>
        <w:rPr>
          <w:spacing w:val="-1"/>
          <w:sz w:val="20"/>
        </w:rPr>
        <w:t xml:space="preserve"> </w:t>
      </w:r>
      <w:r>
        <w:rPr>
          <w:sz w:val="20"/>
        </w:rPr>
        <w:t>artigo</w:t>
      </w:r>
      <w:r>
        <w:rPr>
          <w:spacing w:val="-1"/>
          <w:sz w:val="20"/>
        </w:rPr>
        <w:t xml:space="preserve"> </w:t>
      </w:r>
      <w:r>
        <w:rPr>
          <w:sz w:val="20"/>
        </w:rPr>
        <w:t>117,</w:t>
      </w:r>
      <w:r>
        <w:rPr>
          <w:spacing w:val="-1"/>
          <w:sz w:val="20"/>
        </w:rPr>
        <w:t xml:space="preserve"> </w:t>
      </w:r>
      <w:r>
        <w:rPr>
          <w:sz w:val="20"/>
        </w:rPr>
        <w:t>§</w:t>
      </w:r>
      <w:r>
        <w:rPr>
          <w:spacing w:val="-1"/>
          <w:sz w:val="20"/>
        </w:rPr>
        <w:t xml:space="preserve"> </w:t>
      </w:r>
      <w:r>
        <w:rPr>
          <w:sz w:val="20"/>
        </w:rPr>
        <w:t>2º).</w:t>
      </w:r>
    </w:p>
    <w:p w:rsidR="003F731D" w:rsidRDefault="003F731D">
      <w:pPr>
        <w:pStyle w:val="Corpodetexto"/>
        <w:spacing w:before="3"/>
        <w:rPr>
          <w:sz w:val="24"/>
        </w:rPr>
      </w:pPr>
    </w:p>
    <w:p w:rsidR="003F731D" w:rsidRDefault="008C3935">
      <w:pPr>
        <w:pStyle w:val="PargrafodaLista"/>
        <w:numPr>
          <w:ilvl w:val="1"/>
          <w:numId w:val="62"/>
        </w:numPr>
        <w:tabs>
          <w:tab w:val="left" w:pos="976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No caso de ocorrências que possam inviabilizar a execução do contrato nas datas aprazadas, o fiscal</w:t>
      </w:r>
      <w:r>
        <w:rPr>
          <w:spacing w:val="1"/>
          <w:sz w:val="20"/>
        </w:rPr>
        <w:t xml:space="preserve"> </w:t>
      </w:r>
      <w:r>
        <w:rPr>
          <w:sz w:val="20"/>
        </w:rPr>
        <w:t>técnico do contrato comunicará o fato imediatamente ao gestor do contrato. (Decreto estadual nº 68.220, de</w:t>
      </w:r>
      <w:r>
        <w:rPr>
          <w:spacing w:val="1"/>
          <w:sz w:val="20"/>
        </w:rPr>
        <w:t xml:space="preserve"> </w:t>
      </w:r>
      <w:r>
        <w:rPr>
          <w:sz w:val="20"/>
        </w:rPr>
        <w:t>2023,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17,</w:t>
      </w:r>
      <w:r>
        <w:rPr>
          <w:spacing w:val="-1"/>
          <w:sz w:val="20"/>
        </w:rPr>
        <w:t xml:space="preserve"> </w:t>
      </w:r>
      <w:r>
        <w:rPr>
          <w:sz w:val="20"/>
        </w:rPr>
        <w:t>II).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3"/>
        <w:rPr>
          <w:sz w:val="21"/>
        </w:rPr>
      </w:pPr>
    </w:p>
    <w:p w:rsidR="003F731D" w:rsidRDefault="008C3935">
      <w:pPr>
        <w:pStyle w:val="Ttulo2"/>
        <w:numPr>
          <w:ilvl w:val="0"/>
          <w:numId w:val="66"/>
        </w:numPr>
        <w:tabs>
          <w:tab w:val="left" w:pos="790"/>
        </w:tabs>
        <w:ind w:hanging="361"/>
        <w:jc w:val="both"/>
      </w:pPr>
      <w:r>
        <w:t>Fiscalização</w:t>
      </w:r>
      <w:r>
        <w:rPr>
          <w:spacing w:val="-8"/>
        </w:rPr>
        <w:t xml:space="preserve"> </w:t>
      </w:r>
      <w:r>
        <w:t>Administrativa</w:t>
      </w:r>
    </w:p>
    <w:p w:rsidR="003F731D" w:rsidRDefault="003F731D">
      <w:pPr>
        <w:jc w:val="both"/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3F731D">
      <w:pPr>
        <w:pStyle w:val="Corpodetexto"/>
        <w:spacing w:before="10"/>
        <w:rPr>
          <w:rFonts w:ascii="Arial"/>
          <w:b/>
          <w:sz w:val="23"/>
        </w:rPr>
      </w:pPr>
    </w:p>
    <w:p w:rsidR="003F731D" w:rsidRDefault="008C3935">
      <w:pPr>
        <w:pStyle w:val="PargrafodaLista"/>
        <w:numPr>
          <w:ilvl w:val="1"/>
          <w:numId w:val="61"/>
        </w:numPr>
        <w:tabs>
          <w:tab w:val="left" w:pos="983"/>
        </w:tabs>
        <w:spacing w:before="94"/>
        <w:ind w:hanging="524"/>
        <w:jc w:val="both"/>
        <w:rPr>
          <w:sz w:val="20"/>
        </w:rPr>
      </w:pPr>
      <w:r>
        <w:rPr>
          <w:sz w:val="20"/>
        </w:rPr>
        <w:t>O</w:t>
      </w:r>
      <w:r>
        <w:rPr>
          <w:spacing w:val="22"/>
          <w:sz w:val="20"/>
        </w:rPr>
        <w:t xml:space="preserve"> </w:t>
      </w:r>
      <w:r>
        <w:rPr>
          <w:sz w:val="20"/>
        </w:rPr>
        <w:t>fiscal</w:t>
      </w:r>
      <w:r>
        <w:rPr>
          <w:spacing w:val="22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22"/>
          <w:sz w:val="20"/>
        </w:rPr>
        <w:t xml:space="preserve"> </w:t>
      </w:r>
      <w:r>
        <w:rPr>
          <w:sz w:val="20"/>
        </w:rPr>
        <w:t>do</w:t>
      </w:r>
      <w:r>
        <w:rPr>
          <w:spacing w:val="22"/>
          <w:sz w:val="20"/>
        </w:rPr>
        <w:t xml:space="preserve"> </w:t>
      </w:r>
      <w:r>
        <w:rPr>
          <w:sz w:val="20"/>
        </w:rPr>
        <w:t>contrato</w:t>
      </w:r>
      <w:r>
        <w:rPr>
          <w:spacing w:val="22"/>
          <w:sz w:val="20"/>
        </w:rPr>
        <w:t xml:space="preserve"> </w:t>
      </w:r>
      <w:r>
        <w:rPr>
          <w:sz w:val="20"/>
        </w:rPr>
        <w:t>verificará</w:t>
      </w:r>
      <w:r>
        <w:rPr>
          <w:spacing w:val="22"/>
          <w:sz w:val="20"/>
        </w:rPr>
        <w:t xml:space="preserve"> </w:t>
      </w:r>
      <w:r>
        <w:rPr>
          <w:sz w:val="20"/>
        </w:rPr>
        <w:t>a</w:t>
      </w:r>
      <w:r>
        <w:rPr>
          <w:spacing w:val="22"/>
          <w:sz w:val="20"/>
        </w:rPr>
        <w:t xml:space="preserve"> </w:t>
      </w:r>
      <w:r>
        <w:rPr>
          <w:sz w:val="20"/>
        </w:rPr>
        <w:t>manutenção</w:t>
      </w:r>
      <w:r>
        <w:rPr>
          <w:spacing w:val="22"/>
          <w:sz w:val="20"/>
        </w:rPr>
        <w:t xml:space="preserve"> </w:t>
      </w:r>
      <w:r>
        <w:rPr>
          <w:sz w:val="20"/>
        </w:rPr>
        <w:t>das</w:t>
      </w:r>
      <w:r>
        <w:rPr>
          <w:spacing w:val="22"/>
          <w:sz w:val="20"/>
        </w:rPr>
        <w:t xml:space="preserve"> </w:t>
      </w:r>
      <w:r>
        <w:rPr>
          <w:sz w:val="20"/>
        </w:rPr>
        <w:t>condições</w:t>
      </w:r>
      <w:r>
        <w:rPr>
          <w:spacing w:val="22"/>
          <w:sz w:val="20"/>
        </w:rPr>
        <w:t xml:space="preserve"> </w:t>
      </w:r>
      <w:r>
        <w:rPr>
          <w:sz w:val="20"/>
        </w:rPr>
        <w:t>de</w:t>
      </w:r>
      <w:r>
        <w:rPr>
          <w:spacing w:val="22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22"/>
          <w:sz w:val="20"/>
        </w:rPr>
        <w:t xml:space="preserve"> </w:t>
      </w:r>
      <w:r>
        <w:rPr>
          <w:sz w:val="20"/>
        </w:rPr>
        <w:t>da</w:t>
      </w:r>
      <w:r>
        <w:rPr>
          <w:spacing w:val="22"/>
          <w:sz w:val="20"/>
        </w:rPr>
        <w:t xml:space="preserve"> </w:t>
      </w:r>
      <w:r>
        <w:rPr>
          <w:sz w:val="20"/>
        </w:rPr>
        <w:t>contratada,</w:t>
      </w:r>
    </w:p>
    <w:p w:rsidR="003F731D" w:rsidRDefault="008C3935">
      <w:pPr>
        <w:spacing w:before="100" w:line="288" w:lineRule="auto"/>
        <w:ind w:left="459" w:right="422"/>
        <w:jc w:val="both"/>
        <w:rPr>
          <w:sz w:val="20"/>
        </w:rPr>
      </w:pPr>
      <w:r>
        <w:rPr>
          <w:sz w:val="20"/>
        </w:rPr>
        <w:t>acompanhará o empenho, o pagamento, as garantias, as glosas e a formalização de apostilamento e termos</w:t>
      </w:r>
      <w:r>
        <w:rPr>
          <w:spacing w:val="1"/>
          <w:sz w:val="20"/>
        </w:rPr>
        <w:t xml:space="preserve"> </w:t>
      </w:r>
      <w:r>
        <w:rPr>
          <w:sz w:val="20"/>
        </w:rPr>
        <w:t>aditivos, solicitando quaisquer documentos comprobatórios pertinentes, caso necessário (</w:t>
      </w:r>
      <w:r>
        <w:rPr>
          <w:color w:val="00007E"/>
          <w:sz w:val="24"/>
          <w:u w:val="single" w:color="000000"/>
        </w:rPr>
        <w:t>Decreto estadual</w:t>
      </w:r>
      <w:r>
        <w:rPr>
          <w:color w:val="00007E"/>
          <w:spacing w:val="1"/>
          <w:sz w:val="24"/>
        </w:rPr>
        <w:t xml:space="preserve"> </w:t>
      </w:r>
      <w:r>
        <w:rPr>
          <w:color w:val="00007E"/>
          <w:sz w:val="24"/>
          <w:u w:val="single" w:color="000000"/>
        </w:rPr>
        <w:t>nº</w:t>
      </w:r>
      <w:r>
        <w:rPr>
          <w:color w:val="00007E"/>
          <w:spacing w:val="-1"/>
          <w:sz w:val="24"/>
          <w:u w:val="single" w:color="000000"/>
        </w:rPr>
        <w:t xml:space="preserve"> </w:t>
      </w:r>
      <w:r>
        <w:rPr>
          <w:color w:val="00007E"/>
          <w:sz w:val="24"/>
          <w:u w:val="single" w:color="000000"/>
        </w:rPr>
        <w:t>68.220</w:t>
      </w:r>
      <w:r>
        <w:rPr>
          <w:color w:val="00007E"/>
          <w:sz w:val="24"/>
        </w:rPr>
        <w:t>,</w:t>
      </w:r>
      <w:r>
        <w:rPr>
          <w:color w:val="00007E"/>
          <w:spacing w:val="5"/>
          <w:sz w:val="24"/>
          <w:u w:val="single" w:color="000000"/>
        </w:rPr>
        <w:t xml:space="preserve"> </w:t>
      </w:r>
      <w:r>
        <w:rPr>
          <w:color w:val="00007E"/>
          <w:sz w:val="24"/>
          <w:u w:val="single" w:color="000000"/>
        </w:rPr>
        <w:t>de 2023</w:t>
      </w:r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18,</w:t>
      </w:r>
      <w:r>
        <w:rPr>
          <w:spacing w:val="-1"/>
          <w:sz w:val="20"/>
        </w:rPr>
        <w:t xml:space="preserve"> </w:t>
      </w:r>
      <w:r>
        <w:rPr>
          <w:sz w:val="20"/>
        </w:rPr>
        <w:t>II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III).</w:t>
      </w:r>
    </w:p>
    <w:p w:rsidR="003F731D" w:rsidRDefault="003F731D">
      <w:pPr>
        <w:pStyle w:val="Corpodetexto"/>
        <w:spacing w:before="2"/>
        <w:rPr>
          <w:sz w:val="33"/>
        </w:rPr>
      </w:pPr>
    </w:p>
    <w:p w:rsidR="003F731D" w:rsidRDefault="008C3935">
      <w:pPr>
        <w:pStyle w:val="PargrafodaLista"/>
        <w:numPr>
          <w:ilvl w:val="1"/>
          <w:numId w:val="61"/>
        </w:numPr>
        <w:tabs>
          <w:tab w:val="left" w:pos="1020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ocorra</w:t>
      </w:r>
      <w:r>
        <w:rPr>
          <w:spacing w:val="1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contratuais,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atuará</w:t>
      </w:r>
      <w:r>
        <w:rPr>
          <w:spacing w:val="-53"/>
          <w:sz w:val="20"/>
        </w:rPr>
        <w:t xml:space="preserve"> </w:t>
      </w:r>
      <w:r>
        <w:rPr>
          <w:sz w:val="20"/>
        </w:rPr>
        <w:t>tempestivamente na solução do problema, reportando ao gestor do contrato para que tome as providências</w:t>
      </w:r>
      <w:r>
        <w:rPr>
          <w:spacing w:val="1"/>
          <w:sz w:val="20"/>
        </w:rPr>
        <w:t xml:space="preserve"> </w:t>
      </w:r>
      <w:r>
        <w:rPr>
          <w:sz w:val="20"/>
        </w:rPr>
        <w:t>cabíveis,</w:t>
      </w:r>
      <w:r>
        <w:rPr>
          <w:spacing w:val="-1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ultrapassar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competência;</w:t>
      </w:r>
      <w:r>
        <w:rPr>
          <w:spacing w:val="-1"/>
          <w:sz w:val="20"/>
        </w:rPr>
        <w:t xml:space="preserve"> </w:t>
      </w:r>
      <w:r>
        <w:rPr>
          <w:sz w:val="20"/>
        </w:rPr>
        <w:t>(Decreto</w:t>
      </w:r>
      <w:r>
        <w:rPr>
          <w:spacing w:val="-1"/>
          <w:sz w:val="20"/>
        </w:rPr>
        <w:t xml:space="preserve"> </w:t>
      </w:r>
      <w:r>
        <w:rPr>
          <w:sz w:val="20"/>
        </w:rPr>
        <w:t>estadual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68.220,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2023,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18,</w:t>
      </w:r>
      <w:r>
        <w:rPr>
          <w:spacing w:val="-1"/>
          <w:sz w:val="20"/>
        </w:rPr>
        <w:t xml:space="preserve"> </w:t>
      </w:r>
      <w:r>
        <w:rPr>
          <w:sz w:val="20"/>
        </w:rPr>
        <w:t>IV).</w:t>
      </w:r>
    </w:p>
    <w:p w:rsidR="003F731D" w:rsidRDefault="003F731D">
      <w:pPr>
        <w:pStyle w:val="Corpodetexto"/>
        <w:spacing w:before="2"/>
        <w:rPr>
          <w:sz w:val="24"/>
        </w:rPr>
      </w:pPr>
    </w:p>
    <w:p w:rsidR="003F731D" w:rsidRDefault="008C3935">
      <w:pPr>
        <w:pStyle w:val="PargrafodaLista"/>
        <w:numPr>
          <w:ilvl w:val="1"/>
          <w:numId w:val="61"/>
        </w:numPr>
        <w:tabs>
          <w:tab w:val="left" w:pos="987"/>
        </w:tabs>
        <w:spacing w:before="1"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Sempre que solicitado pelo Contratante, a Contratada deverá comprovar o cumprimento da reserva de</w:t>
      </w:r>
      <w:r>
        <w:rPr>
          <w:spacing w:val="1"/>
          <w:sz w:val="20"/>
        </w:rPr>
        <w:t xml:space="preserve"> </w:t>
      </w:r>
      <w:r>
        <w:rPr>
          <w:sz w:val="20"/>
        </w:rPr>
        <w:t>cargos prevista em lei para pessoa com deficiência, para reabilitado da Previdência Social ou para aprendiz,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22"/>
          <w:sz w:val="20"/>
        </w:rPr>
        <w:t xml:space="preserve"> </w:t>
      </w:r>
      <w:r>
        <w:rPr>
          <w:sz w:val="20"/>
        </w:rPr>
        <w:t>como</w:t>
      </w:r>
      <w:r>
        <w:rPr>
          <w:spacing w:val="22"/>
          <w:sz w:val="20"/>
        </w:rPr>
        <w:t xml:space="preserve"> </w:t>
      </w:r>
      <w:r>
        <w:rPr>
          <w:sz w:val="20"/>
        </w:rPr>
        <w:t>as</w:t>
      </w:r>
      <w:r>
        <w:rPr>
          <w:spacing w:val="22"/>
          <w:sz w:val="20"/>
        </w:rPr>
        <w:t xml:space="preserve"> </w:t>
      </w:r>
      <w:r>
        <w:rPr>
          <w:sz w:val="20"/>
        </w:rPr>
        <w:t>reservas</w:t>
      </w:r>
      <w:r>
        <w:rPr>
          <w:spacing w:val="22"/>
          <w:sz w:val="20"/>
        </w:rPr>
        <w:t xml:space="preserve"> </w:t>
      </w:r>
      <w:r>
        <w:rPr>
          <w:sz w:val="20"/>
        </w:rPr>
        <w:t>de</w:t>
      </w:r>
      <w:r>
        <w:rPr>
          <w:spacing w:val="22"/>
          <w:sz w:val="20"/>
        </w:rPr>
        <w:t xml:space="preserve"> </w:t>
      </w:r>
      <w:r>
        <w:rPr>
          <w:sz w:val="20"/>
        </w:rPr>
        <w:t>cargos</w:t>
      </w:r>
      <w:r>
        <w:rPr>
          <w:spacing w:val="22"/>
          <w:sz w:val="20"/>
        </w:rPr>
        <w:t xml:space="preserve"> </w:t>
      </w:r>
      <w:r>
        <w:rPr>
          <w:sz w:val="20"/>
        </w:rPr>
        <w:t>previstas</w:t>
      </w:r>
      <w:r>
        <w:rPr>
          <w:spacing w:val="22"/>
          <w:sz w:val="20"/>
        </w:rPr>
        <w:t xml:space="preserve"> </w:t>
      </w:r>
      <w:r>
        <w:rPr>
          <w:sz w:val="20"/>
        </w:rPr>
        <w:t>em</w:t>
      </w:r>
      <w:r>
        <w:rPr>
          <w:spacing w:val="22"/>
          <w:sz w:val="20"/>
        </w:rPr>
        <w:t xml:space="preserve"> </w:t>
      </w:r>
      <w:r>
        <w:rPr>
          <w:sz w:val="20"/>
        </w:rPr>
        <w:t>outras</w:t>
      </w:r>
      <w:r>
        <w:rPr>
          <w:spacing w:val="22"/>
          <w:sz w:val="20"/>
        </w:rPr>
        <w:t xml:space="preserve"> </w:t>
      </w:r>
      <w:r>
        <w:rPr>
          <w:sz w:val="20"/>
        </w:rPr>
        <w:t>normas</w:t>
      </w:r>
      <w:r>
        <w:rPr>
          <w:spacing w:val="22"/>
          <w:sz w:val="20"/>
        </w:rPr>
        <w:t xml:space="preserve"> </w:t>
      </w:r>
      <w:r>
        <w:rPr>
          <w:sz w:val="20"/>
        </w:rPr>
        <w:t>específicas,</w:t>
      </w:r>
      <w:r>
        <w:rPr>
          <w:spacing w:val="22"/>
          <w:sz w:val="20"/>
        </w:rPr>
        <w:t xml:space="preserve"> </w:t>
      </w:r>
      <w:r>
        <w:rPr>
          <w:sz w:val="20"/>
        </w:rPr>
        <w:t>com</w:t>
      </w:r>
      <w:r>
        <w:rPr>
          <w:spacing w:val="22"/>
          <w:sz w:val="20"/>
        </w:rPr>
        <w:t xml:space="preserve"> </w:t>
      </w:r>
      <w:r>
        <w:rPr>
          <w:sz w:val="20"/>
        </w:rPr>
        <w:t>a</w:t>
      </w:r>
      <w:r>
        <w:rPr>
          <w:spacing w:val="22"/>
          <w:sz w:val="20"/>
        </w:rPr>
        <w:t xml:space="preserve"> </w:t>
      </w:r>
      <w:r>
        <w:rPr>
          <w:sz w:val="20"/>
        </w:rPr>
        <w:t>indicação</w:t>
      </w:r>
      <w:r>
        <w:rPr>
          <w:spacing w:val="22"/>
          <w:sz w:val="20"/>
        </w:rPr>
        <w:t xml:space="preserve"> </w:t>
      </w:r>
      <w:r>
        <w:rPr>
          <w:sz w:val="20"/>
        </w:rPr>
        <w:t>dos</w:t>
      </w:r>
      <w:r>
        <w:rPr>
          <w:spacing w:val="22"/>
          <w:sz w:val="20"/>
        </w:rPr>
        <w:t xml:space="preserve"> </w:t>
      </w:r>
      <w:r>
        <w:rPr>
          <w:sz w:val="20"/>
        </w:rPr>
        <w:t>empregados</w:t>
      </w:r>
      <w:r>
        <w:rPr>
          <w:spacing w:val="-54"/>
          <w:sz w:val="20"/>
        </w:rPr>
        <w:t xml:space="preserve"> </w:t>
      </w:r>
      <w:r>
        <w:rPr>
          <w:sz w:val="20"/>
        </w:rPr>
        <w:t>que preencherem as referidas vagas, nos termos do parágrafo único do artigo 116 da Lei federal nº 14.133, de</w:t>
      </w:r>
      <w:r>
        <w:rPr>
          <w:spacing w:val="1"/>
          <w:sz w:val="20"/>
        </w:rPr>
        <w:t xml:space="preserve"> </w:t>
      </w:r>
      <w:r>
        <w:rPr>
          <w:sz w:val="20"/>
        </w:rPr>
        <w:t>2021.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3"/>
        <w:rPr>
          <w:sz w:val="21"/>
        </w:rPr>
      </w:pPr>
    </w:p>
    <w:p w:rsidR="003F731D" w:rsidRDefault="008C3935">
      <w:pPr>
        <w:pStyle w:val="Ttulo2"/>
        <w:numPr>
          <w:ilvl w:val="0"/>
          <w:numId w:val="66"/>
        </w:numPr>
        <w:tabs>
          <w:tab w:val="left" w:pos="790"/>
        </w:tabs>
        <w:ind w:hanging="361"/>
        <w:jc w:val="left"/>
      </w:pPr>
      <w:r>
        <w:t>Gestor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rPr>
          <w:rFonts w:ascii="Arial"/>
          <w:b/>
          <w:sz w:val="21"/>
        </w:rPr>
      </w:pPr>
    </w:p>
    <w:p w:rsidR="003F731D" w:rsidRDefault="008C3935">
      <w:pPr>
        <w:pStyle w:val="PargrafodaLista"/>
        <w:numPr>
          <w:ilvl w:val="1"/>
          <w:numId w:val="60"/>
        </w:numPr>
        <w:tabs>
          <w:tab w:val="left" w:pos="967"/>
        </w:tabs>
        <w:spacing w:line="302" w:lineRule="auto"/>
        <w:ind w:left="459" w:right="422" w:firstLine="0"/>
        <w:jc w:val="both"/>
        <w:rPr>
          <w:sz w:val="20"/>
        </w:rPr>
      </w:pPr>
      <w:r>
        <w:rPr>
          <w:sz w:val="20"/>
        </w:rPr>
        <w:t>O gestor do contrato exercerá a atividade de coordenação dos atos de fiscalização técnica, administrativa</w:t>
      </w:r>
      <w:r>
        <w:rPr>
          <w:spacing w:val="1"/>
          <w:sz w:val="20"/>
        </w:rPr>
        <w:t xml:space="preserve"> </w:t>
      </w:r>
      <w:r>
        <w:rPr>
          <w:sz w:val="20"/>
        </w:rPr>
        <w:t>e setorial e dos atos preparatórios à instrução processual visando, entre outros, à prorrogação, à alteração, ao</w:t>
      </w:r>
      <w:r>
        <w:rPr>
          <w:spacing w:val="1"/>
          <w:sz w:val="20"/>
        </w:rPr>
        <w:t xml:space="preserve"> </w:t>
      </w:r>
      <w:r>
        <w:rPr>
          <w:sz w:val="20"/>
        </w:rPr>
        <w:t>reequilíbrio, ao pagamento, à eventual aplicação de sanções e à extinção dos contratos (Decreto estadual nº</w:t>
      </w:r>
      <w:r>
        <w:rPr>
          <w:spacing w:val="1"/>
          <w:sz w:val="20"/>
        </w:rPr>
        <w:t xml:space="preserve"> </w:t>
      </w:r>
      <w:r>
        <w:rPr>
          <w:sz w:val="20"/>
        </w:rPr>
        <w:t>68.220,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2023,</w:t>
      </w:r>
      <w:r>
        <w:rPr>
          <w:spacing w:val="-1"/>
          <w:sz w:val="20"/>
        </w:rPr>
        <w:t xml:space="preserve"> </w:t>
      </w:r>
      <w:r>
        <w:rPr>
          <w:sz w:val="20"/>
        </w:rPr>
        <w:t>inciso</w:t>
      </w:r>
      <w:r>
        <w:rPr>
          <w:spacing w:val="-1"/>
          <w:sz w:val="20"/>
        </w:rPr>
        <w:t xml:space="preserve"> </w:t>
      </w:r>
      <w:r>
        <w:rPr>
          <w:sz w:val="20"/>
        </w:rPr>
        <w:t>III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2º.</w:t>
      </w:r>
    </w:p>
    <w:p w:rsidR="003F731D" w:rsidRDefault="003F731D">
      <w:pPr>
        <w:pStyle w:val="Corpodetexto"/>
        <w:spacing w:before="9"/>
        <w:rPr>
          <w:sz w:val="25"/>
        </w:rPr>
      </w:pPr>
    </w:p>
    <w:p w:rsidR="003F731D" w:rsidRDefault="008C3935">
      <w:pPr>
        <w:pStyle w:val="PargrafodaLista"/>
        <w:numPr>
          <w:ilvl w:val="1"/>
          <w:numId w:val="60"/>
        </w:numPr>
        <w:tabs>
          <w:tab w:val="left" w:pos="979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gestor</w:t>
      </w:r>
      <w:r>
        <w:rPr>
          <w:spacing w:val="17"/>
          <w:sz w:val="20"/>
        </w:rPr>
        <w:t xml:space="preserve"> </w:t>
      </w:r>
      <w:r>
        <w:rPr>
          <w:sz w:val="20"/>
        </w:rPr>
        <w:t>do</w:t>
      </w:r>
      <w:r>
        <w:rPr>
          <w:spacing w:val="17"/>
          <w:sz w:val="20"/>
        </w:rPr>
        <w:t xml:space="preserve"> </w:t>
      </w:r>
      <w:r>
        <w:rPr>
          <w:sz w:val="20"/>
        </w:rPr>
        <w:t>contrato</w:t>
      </w:r>
      <w:r>
        <w:rPr>
          <w:spacing w:val="16"/>
          <w:sz w:val="20"/>
        </w:rPr>
        <w:t xml:space="preserve"> </w:t>
      </w:r>
      <w:r>
        <w:rPr>
          <w:sz w:val="20"/>
        </w:rPr>
        <w:t>acompanhará</w:t>
      </w:r>
      <w:r>
        <w:rPr>
          <w:spacing w:val="17"/>
          <w:sz w:val="20"/>
        </w:rPr>
        <w:t xml:space="preserve"> </w:t>
      </w: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manutenção</w:t>
      </w:r>
      <w:r>
        <w:rPr>
          <w:spacing w:val="17"/>
          <w:sz w:val="20"/>
        </w:rPr>
        <w:t xml:space="preserve"> </w:t>
      </w:r>
      <w:r>
        <w:rPr>
          <w:sz w:val="20"/>
        </w:rPr>
        <w:t>das</w:t>
      </w:r>
      <w:r>
        <w:rPr>
          <w:spacing w:val="16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7"/>
          <w:sz w:val="20"/>
        </w:rPr>
        <w:t xml:space="preserve"> </w:t>
      </w:r>
      <w:r>
        <w:rPr>
          <w:sz w:val="20"/>
        </w:rPr>
        <w:t>da</w:t>
      </w:r>
      <w:r>
        <w:rPr>
          <w:spacing w:val="16"/>
          <w:sz w:val="20"/>
        </w:rPr>
        <w:t xml:space="preserve"> </w:t>
      </w:r>
      <w:r>
        <w:rPr>
          <w:sz w:val="20"/>
        </w:rPr>
        <w:t>contratada,</w:t>
      </w:r>
      <w:r>
        <w:rPr>
          <w:spacing w:val="17"/>
          <w:sz w:val="20"/>
        </w:rPr>
        <w:t xml:space="preserve"> </w:t>
      </w:r>
      <w:r>
        <w:rPr>
          <w:sz w:val="20"/>
        </w:rPr>
        <w:t>para</w:t>
      </w:r>
      <w:r>
        <w:rPr>
          <w:spacing w:val="17"/>
          <w:sz w:val="20"/>
        </w:rPr>
        <w:t xml:space="preserve"> </w:t>
      </w:r>
      <w:r>
        <w:rPr>
          <w:sz w:val="20"/>
        </w:rPr>
        <w:t>fins</w:t>
      </w:r>
      <w:r>
        <w:rPr>
          <w:spacing w:val="-53"/>
          <w:sz w:val="20"/>
        </w:rPr>
        <w:t xml:space="preserve"> </w:t>
      </w:r>
      <w:r>
        <w:rPr>
          <w:sz w:val="20"/>
        </w:rPr>
        <w:t>de empenho de despesa e pagamento, e anotará os problemas que obstem o fluxo normal da liquidação e do</w:t>
      </w:r>
      <w:r>
        <w:rPr>
          <w:spacing w:val="1"/>
          <w:sz w:val="20"/>
        </w:rPr>
        <w:t xml:space="preserve"> </w:t>
      </w:r>
      <w:r>
        <w:rPr>
          <w:sz w:val="20"/>
        </w:rPr>
        <w:t>pagamento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despesa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relatório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riscos</w:t>
      </w:r>
      <w:r>
        <w:rPr>
          <w:spacing w:val="-1"/>
          <w:sz w:val="20"/>
        </w:rPr>
        <w:t xml:space="preserve"> </w:t>
      </w:r>
      <w:r>
        <w:rPr>
          <w:sz w:val="20"/>
        </w:rPr>
        <w:t>eventuais.</w:t>
      </w:r>
      <w:r>
        <w:rPr>
          <w:spacing w:val="-1"/>
          <w:sz w:val="20"/>
        </w:rPr>
        <w:t xml:space="preserve"> </w:t>
      </w:r>
      <w:r>
        <w:rPr>
          <w:sz w:val="20"/>
        </w:rPr>
        <w:t>(Decreto</w:t>
      </w:r>
      <w:r>
        <w:rPr>
          <w:spacing w:val="-1"/>
          <w:sz w:val="20"/>
        </w:rPr>
        <w:t xml:space="preserve"> </w:t>
      </w:r>
      <w:r>
        <w:rPr>
          <w:sz w:val="20"/>
        </w:rPr>
        <w:t>estadual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68.220,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2023,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IX).</w:t>
      </w:r>
    </w:p>
    <w:p w:rsidR="003F731D" w:rsidRDefault="003F731D">
      <w:pPr>
        <w:pStyle w:val="Corpodetexto"/>
        <w:spacing w:before="8"/>
        <w:rPr>
          <w:sz w:val="30"/>
        </w:rPr>
      </w:pPr>
    </w:p>
    <w:p w:rsidR="003F731D" w:rsidRDefault="008C3935">
      <w:pPr>
        <w:pStyle w:val="PargrafodaLista"/>
        <w:numPr>
          <w:ilvl w:val="1"/>
          <w:numId w:val="60"/>
        </w:numPr>
        <w:tabs>
          <w:tab w:val="left" w:pos="1013"/>
        </w:tabs>
        <w:spacing w:before="1"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 gestor do contrato emitirá documento comprobatório da avaliação realizada pelos fiscais técnico,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32"/>
          <w:sz w:val="20"/>
        </w:rPr>
        <w:t xml:space="preserve"> </w:t>
      </w:r>
      <w:r>
        <w:rPr>
          <w:sz w:val="20"/>
        </w:rPr>
        <w:t>e</w:t>
      </w:r>
      <w:r>
        <w:rPr>
          <w:spacing w:val="32"/>
          <w:sz w:val="20"/>
        </w:rPr>
        <w:t xml:space="preserve"> </w:t>
      </w:r>
      <w:r>
        <w:rPr>
          <w:sz w:val="20"/>
        </w:rPr>
        <w:t>setorial,</w:t>
      </w:r>
      <w:r>
        <w:rPr>
          <w:spacing w:val="32"/>
          <w:sz w:val="20"/>
        </w:rPr>
        <w:t xml:space="preserve"> </w:t>
      </w:r>
      <w:r>
        <w:rPr>
          <w:sz w:val="20"/>
        </w:rPr>
        <w:t>quando</w:t>
      </w:r>
      <w:r>
        <w:rPr>
          <w:spacing w:val="32"/>
          <w:sz w:val="20"/>
        </w:rPr>
        <w:t xml:space="preserve"> </w:t>
      </w:r>
      <w:r>
        <w:rPr>
          <w:sz w:val="20"/>
        </w:rPr>
        <w:t>houver,</w:t>
      </w:r>
      <w:r>
        <w:rPr>
          <w:spacing w:val="33"/>
          <w:sz w:val="20"/>
        </w:rPr>
        <w:t xml:space="preserve"> </w:t>
      </w:r>
      <w:r>
        <w:rPr>
          <w:sz w:val="20"/>
        </w:rPr>
        <w:t>quanto</w:t>
      </w:r>
      <w:r>
        <w:rPr>
          <w:spacing w:val="32"/>
          <w:sz w:val="20"/>
        </w:rPr>
        <w:t xml:space="preserve"> </w:t>
      </w:r>
      <w:r>
        <w:rPr>
          <w:sz w:val="20"/>
        </w:rPr>
        <w:t>ao</w:t>
      </w:r>
      <w:r>
        <w:rPr>
          <w:spacing w:val="32"/>
          <w:sz w:val="20"/>
        </w:rPr>
        <w:t xml:space="preserve"> </w:t>
      </w:r>
      <w:r>
        <w:rPr>
          <w:sz w:val="20"/>
        </w:rPr>
        <w:t>cumprimento</w:t>
      </w:r>
      <w:r>
        <w:rPr>
          <w:spacing w:val="32"/>
          <w:sz w:val="20"/>
        </w:rPr>
        <w:t xml:space="preserve"> </w:t>
      </w:r>
      <w:r>
        <w:rPr>
          <w:sz w:val="20"/>
        </w:rPr>
        <w:t>de</w:t>
      </w:r>
      <w:r>
        <w:rPr>
          <w:spacing w:val="32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33"/>
          <w:sz w:val="20"/>
        </w:rPr>
        <w:t xml:space="preserve"> </w:t>
      </w:r>
      <w:r>
        <w:rPr>
          <w:sz w:val="20"/>
        </w:rPr>
        <w:t>assumidas</w:t>
      </w:r>
      <w:r>
        <w:rPr>
          <w:spacing w:val="32"/>
          <w:sz w:val="20"/>
        </w:rPr>
        <w:t xml:space="preserve"> </w:t>
      </w:r>
      <w:r>
        <w:rPr>
          <w:sz w:val="20"/>
        </w:rPr>
        <w:t>pelo</w:t>
      </w:r>
      <w:r>
        <w:rPr>
          <w:spacing w:val="32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53"/>
          <w:sz w:val="20"/>
        </w:rPr>
        <w:t xml:space="preserve"> </w:t>
      </w:r>
      <w:r>
        <w:rPr>
          <w:sz w:val="20"/>
        </w:rPr>
        <w:t>com menção ao seu desempenho na execução contratual, baseado nos indicadores objetivamente definidos e</w:t>
      </w:r>
      <w:r>
        <w:rPr>
          <w:spacing w:val="1"/>
          <w:sz w:val="20"/>
        </w:rPr>
        <w:t xml:space="preserve"> </w:t>
      </w:r>
      <w:r>
        <w:rPr>
          <w:sz w:val="20"/>
        </w:rPr>
        <w:t>aferidos, e a eventuais penalidades aplicadas, devendo constar do cadastro de atesto de cumprimento de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obrigações.</w:t>
      </w:r>
      <w:r>
        <w:rPr>
          <w:spacing w:val="-1"/>
          <w:sz w:val="20"/>
        </w:rPr>
        <w:t xml:space="preserve"> </w:t>
      </w:r>
      <w:r>
        <w:rPr>
          <w:sz w:val="20"/>
        </w:rPr>
        <w:t>(Decreto</w:t>
      </w:r>
      <w:r>
        <w:rPr>
          <w:spacing w:val="-1"/>
          <w:sz w:val="20"/>
        </w:rPr>
        <w:t xml:space="preserve"> </w:t>
      </w:r>
      <w:r>
        <w:rPr>
          <w:sz w:val="20"/>
        </w:rPr>
        <w:t>estadual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68.220,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2023,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18,</w:t>
      </w:r>
      <w:r>
        <w:rPr>
          <w:spacing w:val="-1"/>
          <w:sz w:val="20"/>
        </w:rPr>
        <w:t xml:space="preserve"> </w:t>
      </w:r>
      <w:r>
        <w:rPr>
          <w:sz w:val="20"/>
        </w:rPr>
        <w:t>VII).</w:t>
      </w:r>
    </w:p>
    <w:p w:rsidR="003F731D" w:rsidRDefault="003F731D">
      <w:pPr>
        <w:pStyle w:val="Corpodetexto"/>
        <w:spacing w:before="7"/>
        <w:rPr>
          <w:sz w:val="25"/>
        </w:rPr>
      </w:pPr>
    </w:p>
    <w:p w:rsidR="003F731D" w:rsidRDefault="008C3935">
      <w:pPr>
        <w:pStyle w:val="PargrafodaLista"/>
        <w:numPr>
          <w:ilvl w:val="1"/>
          <w:numId w:val="60"/>
        </w:numPr>
        <w:tabs>
          <w:tab w:val="left" w:pos="1059"/>
        </w:tabs>
        <w:spacing w:line="302" w:lineRule="auto"/>
        <w:ind w:left="459" w:right="422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gestor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tomará</w:t>
      </w:r>
      <w:r>
        <w:rPr>
          <w:spacing w:val="1"/>
          <w:sz w:val="20"/>
        </w:rPr>
        <w:t xml:space="preserve"> </w:t>
      </w:r>
      <w:r>
        <w:rPr>
          <w:sz w:val="20"/>
        </w:rPr>
        <w:t>providências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formalização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responsabilização para fins de aplicação de sanções, a ser conduzido pela comissão de que trata o art. 158 da</w:t>
      </w:r>
      <w:r>
        <w:rPr>
          <w:spacing w:val="1"/>
          <w:sz w:val="20"/>
        </w:rPr>
        <w:t xml:space="preserve"> </w:t>
      </w:r>
      <w:r>
        <w:rPr>
          <w:sz w:val="20"/>
        </w:rPr>
        <w:t>Lei nº 14.133, de 2021, ou pelo agente ou pelo setor com competência para tal, conforme o caso. (Decreto</w:t>
      </w:r>
      <w:r>
        <w:rPr>
          <w:spacing w:val="1"/>
          <w:sz w:val="20"/>
        </w:rPr>
        <w:t xml:space="preserve"> </w:t>
      </w:r>
      <w:r>
        <w:rPr>
          <w:sz w:val="20"/>
        </w:rPr>
        <w:t>estadual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68.220,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2023,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VIII).</w:t>
      </w:r>
    </w:p>
    <w:p w:rsidR="003F731D" w:rsidRDefault="003F731D">
      <w:pPr>
        <w:pStyle w:val="Corpodetexto"/>
        <w:spacing w:before="8"/>
        <w:rPr>
          <w:sz w:val="25"/>
        </w:rPr>
      </w:pPr>
    </w:p>
    <w:p w:rsidR="003F731D" w:rsidRDefault="008C3935">
      <w:pPr>
        <w:pStyle w:val="PargrafodaLista"/>
        <w:numPr>
          <w:ilvl w:val="1"/>
          <w:numId w:val="60"/>
        </w:numPr>
        <w:tabs>
          <w:tab w:val="left" w:pos="984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 gestor do contrato deverá elaborar relatório final com informações sobre a consecução dos objetivos</w:t>
      </w:r>
      <w:r>
        <w:rPr>
          <w:spacing w:val="1"/>
          <w:sz w:val="20"/>
        </w:rPr>
        <w:t xml:space="preserve"> </w:t>
      </w:r>
      <w:r>
        <w:rPr>
          <w:sz w:val="20"/>
        </w:rPr>
        <w:t>que tenham justificado a contratação e eventuais condutas a serem adotadas para o aprimoramento das</w:t>
      </w:r>
      <w:r>
        <w:rPr>
          <w:spacing w:val="1"/>
          <w:sz w:val="20"/>
        </w:rPr>
        <w:t xml:space="preserve"> </w:t>
      </w:r>
      <w:r>
        <w:rPr>
          <w:sz w:val="20"/>
        </w:rPr>
        <w:t>atividades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Administração.</w:t>
      </w:r>
      <w:r>
        <w:rPr>
          <w:spacing w:val="-1"/>
          <w:sz w:val="20"/>
        </w:rPr>
        <w:t xml:space="preserve"> </w:t>
      </w:r>
      <w:r>
        <w:rPr>
          <w:sz w:val="20"/>
        </w:rPr>
        <w:t>(Decreto</w:t>
      </w:r>
      <w:r>
        <w:rPr>
          <w:spacing w:val="-1"/>
          <w:sz w:val="20"/>
        </w:rPr>
        <w:t xml:space="preserve"> </w:t>
      </w:r>
      <w:r>
        <w:rPr>
          <w:sz w:val="20"/>
        </w:rPr>
        <w:t>estadual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68.220,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2023,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VII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parágrafo</w:t>
      </w:r>
      <w:r>
        <w:rPr>
          <w:spacing w:val="-1"/>
          <w:sz w:val="20"/>
        </w:rPr>
        <w:t xml:space="preserve"> </w:t>
      </w:r>
      <w:r>
        <w:rPr>
          <w:sz w:val="20"/>
        </w:rPr>
        <w:t>único).</w:t>
      </w:r>
    </w:p>
    <w:p w:rsidR="003F731D" w:rsidRDefault="003F731D">
      <w:pPr>
        <w:pStyle w:val="Corpodetexto"/>
        <w:spacing w:before="3"/>
        <w:rPr>
          <w:sz w:val="24"/>
        </w:rPr>
      </w:pPr>
    </w:p>
    <w:p w:rsidR="003F731D" w:rsidRDefault="008C3935">
      <w:pPr>
        <w:pStyle w:val="PargrafodaLista"/>
        <w:numPr>
          <w:ilvl w:val="1"/>
          <w:numId w:val="60"/>
        </w:numPr>
        <w:tabs>
          <w:tab w:val="left" w:pos="971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 gestor do contrato deverá enviar a documentação pertinente ao setor de contratos para a formalização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dos procedimentos de liquidação e pagamento, no valor dimensionado pela fiscalização e gestão nos termos do</w:t>
      </w:r>
      <w:r>
        <w:rPr>
          <w:spacing w:val="-53"/>
          <w:sz w:val="20"/>
        </w:rPr>
        <w:t xml:space="preserve"> </w:t>
      </w:r>
      <w:r>
        <w:rPr>
          <w:sz w:val="20"/>
        </w:rPr>
        <w:t>contrato.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3"/>
        <w:rPr>
          <w:sz w:val="21"/>
        </w:rPr>
      </w:pPr>
    </w:p>
    <w:p w:rsidR="003F731D" w:rsidRDefault="008C3935">
      <w:pPr>
        <w:pStyle w:val="Ttulo2"/>
        <w:numPr>
          <w:ilvl w:val="0"/>
          <w:numId w:val="66"/>
        </w:numPr>
        <w:tabs>
          <w:tab w:val="left" w:pos="805"/>
        </w:tabs>
        <w:ind w:left="805" w:hanging="361"/>
        <w:jc w:val="left"/>
      </w:pPr>
      <w:r>
        <w:t>CRITÉRIOS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MEDIÇÃO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PAGAMENTO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rPr>
          <w:rFonts w:ascii="Arial"/>
          <w:b/>
          <w:sz w:val="21"/>
        </w:rPr>
      </w:pPr>
    </w:p>
    <w:p w:rsidR="003F731D" w:rsidRDefault="008C3935">
      <w:pPr>
        <w:pStyle w:val="PargrafodaLista"/>
        <w:numPr>
          <w:ilvl w:val="1"/>
          <w:numId w:val="66"/>
        </w:numPr>
        <w:tabs>
          <w:tab w:val="left" w:pos="970"/>
        </w:tabs>
        <w:ind w:left="969" w:hanging="501"/>
        <w:rPr>
          <w:rFonts w:ascii="Arial"/>
          <w:b/>
          <w:sz w:val="20"/>
        </w:rPr>
      </w:pPr>
      <w:r>
        <w:rPr>
          <w:rFonts w:ascii="Arial"/>
          <w:b/>
          <w:sz w:val="20"/>
        </w:rPr>
        <w:t>Recebimento</w:t>
      </w:r>
    </w:p>
    <w:p w:rsidR="003F731D" w:rsidRDefault="003F731D">
      <w:pPr>
        <w:rPr>
          <w:rFonts w:ascii="Arial"/>
          <w:sz w:val="2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135"/>
        </w:tabs>
        <w:spacing w:before="83" w:line="307" w:lineRule="auto"/>
        <w:ind w:left="459" w:right="422" w:firstLine="0"/>
        <w:jc w:val="both"/>
        <w:rPr>
          <w:sz w:val="20"/>
        </w:rPr>
      </w:pPr>
      <w:r>
        <w:rPr>
          <w:sz w:val="20"/>
        </w:rPr>
        <w:lastRenderedPageBreak/>
        <w:t>Os bens serão recebidos provisoriamente, de forma sumária, no ato da entrega, juntamente com a nota</w:t>
      </w:r>
      <w:r>
        <w:rPr>
          <w:spacing w:val="1"/>
          <w:sz w:val="20"/>
        </w:rPr>
        <w:t xml:space="preserve"> </w:t>
      </w:r>
      <w:r>
        <w:rPr>
          <w:sz w:val="20"/>
        </w:rPr>
        <w:t>fiscal ou instrumento de cobrança equivalente, pelo (a) responsável pelo acompanhamento e fiscalização do</w:t>
      </w:r>
      <w:r>
        <w:rPr>
          <w:spacing w:val="1"/>
          <w:sz w:val="20"/>
        </w:rPr>
        <w:t xml:space="preserve"> </w:t>
      </w:r>
      <w:r>
        <w:rPr>
          <w:sz w:val="20"/>
        </w:rPr>
        <w:t>contrato, para efeito de posterior verificação de sua conformidade com as especificações constantes no 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:rsidR="003F731D" w:rsidRDefault="003F731D">
      <w:pPr>
        <w:pStyle w:val="Corpodetexto"/>
        <w:spacing w:before="1"/>
        <w:rPr>
          <w:sz w:val="24"/>
        </w:r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132"/>
        </w:tabs>
        <w:spacing w:before="1" w:line="307" w:lineRule="auto"/>
        <w:ind w:left="459" w:right="407" w:firstLine="0"/>
        <w:jc w:val="both"/>
        <w:rPr>
          <w:sz w:val="20"/>
        </w:rPr>
      </w:pPr>
      <w:r>
        <w:rPr>
          <w:sz w:val="20"/>
        </w:rPr>
        <w:t>Os bens poderão ser rejeitados, no todo ou em parte, inclusive antes do recebimento provisório, quando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desacordo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constantes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proposta,</w:t>
      </w:r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substituídos no prazo de 10 (dias), a contar da notificação da contratada, às suas custas, sem prejuízo da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penalidades.</w:t>
      </w:r>
    </w:p>
    <w:p w:rsidR="003F731D" w:rsidRDefault="003F731D">
      <w:pPr>
        <w:pStyle w:val="Corpodetexto"/>
        <w:spacing w:before="1"/>
        <w:rPr>
          <w:sz w:val="24"/>
        </w:r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140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 recebimento definitivo ocorrerá no prazo de até 10 (dez) dias úteis, a contar do recebimento da nota</w:t>
      </w:r>
      <w:r>
        <w:rPr>
          <w:spacing w:val="1"/>
          <w:sz w:val="20"/>
        </w:rPr>
        <w:t xml:space="preserve"> </w:t>
      </w:r>
      <w:r>
        <w:rPr>
          <w:sz w:val="20"/>
        </w:rPr>
        <w:t>fiscal ou instrumento de cobrança equivalente pela Administração, após a verificação da qualidade e quantidade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material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consequente</w:t>
      </w:r>
      <w:r>
        <w:rPr>
          <w:spacing w:val="-1"/>
          <w:sz w:val="20"/>
        </w:rPr>
        <w:t xml:space="preserve"> </w:t>
      </w:r>
      <w:r>
        <w:rPr>
          <w:sz w:val="20"/>
        </w:rPr>
        <w:t>aceitação</w:t>
      </w:r>
      <w:r>
        <w:rPr>
          <w:spacing w:val="-1"/>
          <w:sz w:val="20"/>
        </w:rPr>
        <w:t xml:space="preserve"> </w:t>
      </w:r>
      <w:r>
        <w:rPr>
          <w:sz w:val="20"/>
        </w:rPr>
        <w:t>mediante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detalhado.</w:t>
      </w:r>
    </w:p>
    <w:p w:rsidR="003F731D" w:rsidRDefault="003F731D">
      <w:pPr>
        <w:pStyle w:val="Corpodetexto"/>
        <w:spacing w:before="6"/>
        <w:rPr>
          <w:sz w:val="25"/>
        </w:r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142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 prazo para recebimento definitivo poderá ser excepcionalmente prorrogado, de forma justificada, por</w:t>
      </w:r>
      <w:r>
        <w:rPr>
          <w:spacing w:val="1"/>
          <w:sz w:val="20"/>
        </w:rPr>
        <w:t xml:space="preserve"> </w:t>
      </w:r>
      <w:r>
        <w:rPr>
          <w:sz w:val="20"/>
        </w:rPr>
        <w:t>igual</w:t>
      </w:r>
      <w:r>
        <w:rPr>
          <w:spacing w:val="1"/>
          <w:sz w:val="20"/>
        </w:rPr>
        <w:t xml:space="preserve"> </w:t>
      </w:r>
      <w:r>
        <w:rPr>
          <w:sz w:val="20"/>
        </w:rPr>
        <w:t>período,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houver</w:t>
      </w:r>
      <w:r>
        <w:rPr>
          <w:spacing w:val="1"/>
          <w:sz w:val="20"/>
        </w:rPr>
        <w:t xml:space="preserve"> </w:t>
      </w:r>
      <w:r>
        <w:rPr>
          <w:sz w:val="20"/>
        </w:rPr>
        <w:t>necessidade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diligências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aferição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atendimento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-53"/>
          <w:sz w:val="20"/>
        </w:rPr>
        <w:t xml:space="preserve"> </w:t>
      </w:r>
      <w:r>
        <w:rPr>
          <w:sz w:val="20"/>
        </w:rPr>
        <w:t>contratuais.</w:t>
      </w:r>
    </w:p>
    <w:p w:rsidR="003F731D" w:rsidRDefault="003F731D">
      <w:pPr>
        <w:pStyle w:val="Corpodetexto"/>
        <w:spacing w:before="3"/>
        <w:rPr>
          <w:sz w:val="24"/>
        </w:r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148"/>
        </w:tabs>
        <w:spacing w:line="307" w:lineRule="auto"/>
        <w:ind w:left="459" w:right="407" w:firstLine="0"/>
        <w:jc w:val="both"/>
        <w:rPr>
          <w:sz w:val="20"/>
        </w:rPr>
      </w:pPr>
      <w:r>
        <w:rPr>
          <w:sz w:val="20"/>
        </w:rPr>
        <w:t>No caso de controvérsia sobre a execução do objeto, quanto à dimensão, qualidade e quantidade, se</w:t>
      </w:r>
      <w:r>
        <w:rPr>
          <w:spacing w:val="1"/>
          <w:sz w:val="20"/>
        </w:rPr>
        <w:t xml:space="preserve"> </w:t>
      </w:r>
      <w:r>
        <w:rPr>
          <w:sz w:val="20"/>
        </w:rPr>
        <w:t>houver parcela incontroversa, deverá ser observado o teor do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00"/>
        </w:rPr>
        <w:t>art. 143 da Lei nº 14.133</w:t>
      </w:r>
      <w:r>
        <w:rPr>
          <w:color w:val="00007E"/>
          <w:sz w:val="20"/>
        </w:rPr>
        <w:t xml:space="preserve">, </w:t>
      </w:r>
      <w:r>
        <w:rPr>
          <w:color w:val="00007E"/>
          <w:sz w:val="20"/>
          <w:u w:val="single" w:color="00007E"/>
        </w:rPr>
        <w:t>de 2021</w:t>
      </w:r>
      <w:r>
        <w:rPr>
          <w:sz w:val="20"/>
        </w:rPr>
        <w:t>, com 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 ao contratado para emissão de Nota Fiscal/Fatura no que pertence à parcela incontroversa, para</w:t>
      </w:r>
      <w:r>
        <w:rPr>
          <w:spacing w:val="1"/>
          <w:sz w:val="20"/>
        </w:rPr>
        <w:t xml:space="preserve"> </w:t>
      </w:r>
      <w:r>
        <w:rPr>
          <w:sz w:val="20"/>
        </w:rPr>
        <w:t>efeito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pagamento.</w:t>
      </w:r>
    </w:p>
    <w:p w:rsidR="003F731D" w:rsidRDefault="003F731D">
      <w:pPr>
        <w:pStyle w:val="Corpodetexto"/>
        <w:spacing w:before="8"/>
        <w:rPr>
          <w:sz w:val="30"/>
        </w:r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141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 prazo para a solução, pelo contratado, de inconsistências na execução do objeto ou de saneamento</w:t>
      </w:r>
      <w:r>
        <w:rPr>
          <w:spacing w:val="1"/>
          <w:sz w:val="20"/>
        </w:rPr>
        <w:t xml:space="preserve"> </w:t>
      </w:r>
      <w:r>
        <w:rPr>
          <w:sz w:val="20"/>
        </w:rPr>
        <w:t>da nota fiscal ou de instrumento de cobrança equivalente, verificadas pela Administração durante a análise</w:t>
      </w:r>
      <w:r>
        <w:rPr>
          <w:spacing w:val="1"/>
          <w:sz w:val="20"/>
        </w:rPr>
        <w:t xml:space="preserve"> </w:t>
      </w:r>
      <w:r>
        <w:rPr>
          <w:sz w:val="20"/>
        </w:rPr>
        <w:t>prévia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despesa,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computado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definitivo.</w:t>
      </w:r>
    </w:p>
    <w:p w:rsidR="003F731D" w:rsidRDefault="003F731D">
      <w:pPr>
        <w:pStyle w:val="Corpodetexto"/>
        <w:spacing w:before="6"/>
        <w:rPr>
          <w:sz w:val="25"/>
        </w:r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198"/>
        </w:tabs>
        <w:spacing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provisório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definitivo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excluirá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1"/>
          <w:sz w:val="20"/>
        </w:rPr>
        <w:t xml:space="preserve"> </w:t>
      </w:r>
      <w:r>
        <w:rPr>
          <w:sz w:val="20"/>
        </w:rPr>
        <w:t>civil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solidez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segurança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bens</w:t>
      </w:r>
      <w:r>
        <w:rPr>
          <w:spacing w:val="-1"/>
          <w:sz w:val="20"/>
        </w:rPr>
        <w:t xml:space="preserve"> </w:t>
      </w:r>
      <w:r>
        <w:rPr>
          <w:sz w:val="20"/>
        </w:rPr>
        <w:t>nem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1"/>
          <w:sz w:val="20"/>
        </w:rPr>
        <w:t xml:space="preserve"> </w:t>
      </w:r>
      <w:r>
        <w:rPr>
          <w:sz w:val="20"/>
        </w:rPr>
        <w:t>ético-profissional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perfeita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5"/>
        <w:rPr>
          <w:sz w:val="20"/>
        </w:rPr>
      </w:pPr>
    </w:p>
    <w:p w:rsidR="003F731D" w:rsidRDefault="008C3935">
      <w:pPr>
        <w:pStyle w:val="Ttulo2"/>
        <w:numPr>
          <w:ilvl w:val="0"/>
          <w:numId w:val="66"/>
        </w:numPr>
        <w:tabs>
          <w:tab w:val="left" w:pos="865"/>
        </w:tabs>
        <w:ind w:left="865" w:hanging="361"/>
        <w:jc w:val="both"/>
      </w:pPr>
      <w:r>
        <w:t>LIQUIDAÇÃO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spacing w:before="4"/>
        <w:rPr>
          <w:rFonts w:ascii="Arial"/>
          <w:b/>
          <w:sz w:val="22"/>
        </w:rPr>
      </w:pPr>
    </w:p>
    <w:p w:rsidR="003F731D" w:rsidRDefault="008C3935">
      <w:pPr>
        <w:pStyle w:val="PargrafodaLista"/>
        <w:numPr>
          <w:ilvl w:val="1"/>
          <w:numId w:val="66"/>
        </w:numPr>
        <w:tabs>
          <w:tab w:val="left" w:pos="986"/>
        </w:tabs>
        <w:spacing w:line="336" w:lineRule="auto"/>
        <w:ind w:left="459" w:right="407" w:firstLine="0"/>
        <w:jc w:val="both"/>
        <w:rPr>
          <w:sz w:val="20"/>
        </w:rPr>
      </w:pPr>
      <w:r>
        <w:rPr>
          <w:sz w:val="20"/>
        </w:rPr>
        <w:t>Recebida</w:t>
      </w:r>
      <w:r>
        <w:rPr>
          <w:spacing w:val="24"/>
          <w:sz w:val="20"/>
        </w:rPr>
        <w:t xml:space="preserve"> </w:t>
      </w:r>
      <w:r>
        <w:rPr>
          <w:sz w:val="20"/>
        </w:rPr>
        <w:t>a</w:t>
      </w:r>
      <w:r>
        <w:rPr>
          <w:spacing w:val="24"/>
          <w:sz w:val="20"/>
        </w:rPr>
        <w:t xml:space="preserve"> </w:t>
      </w:r>
      <w:r>
        <w:rPr>
          <w:sz w:val="20"/>
        </w:rPr>
        <w:t>Nota</w:t>
      </w:r>
      <w:r>
        <w:rPr>
          <w:spacing w:val="24"/>
          <w:sz w:val="20"/>
        </w:rPr>
        <w:t xml:space="preserve"> </w:t>
      </w:r>
      <w:r>
        <w:rPr>
          <w:sz w:val="20"/>
        </w:rPr>
        <w:t>Fiscal</w:t>
      </w:r>
      <w:r>
        <w:rPr>
          <w:spacing w:val="24"/>
          <w:sz w:val="20"/>
        </w:rPr>
        <w:t xml:space="preserve"> </w:t>
      </w:r>
      <w:r>
        <w:rPr>
          <w:sz w:val="20"/>
        </w:rPr>
        <w:t>ou</w:t>
      </w:r>
      <w:r>
        <w:rPr>
          <w:spacing w:val="25"/>
          <w:sz w:val="20"/>
        </w:rPr>
        <w:t xml:space="preserve"> </w:t>
      </w:r>
      <w:r>
        <w:rPr>
          <w:sz w:val="20"/>
        </w:rPr>
        <w:t>documento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cobrança</w:t>
      </w:r>
      <w:r>
        <w:rPr>
          <w:spacing w:val="24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24"/>
          <w:sz w:val="20"/>
        </w:rPr>
        <w:t xml:space="preserve"> </w:t>
      </w:r>
      <w:r>
        <w:rPr>
          <w:sz w:val="20"/>
        </w:rPr>
        <w:t>correrá</w:t>
      </w:r>
      <w:r>
        <w:rPr>
          <w:spacing w:val="25"/>
          <w:sz w:val="20"/>
        </w:rPr>
        <w:t xml:space="preserve"> </w:t>
      </w:r>
      <w:r>
        <w:rPr>
          <w:sz w:val="20"/>
        </w:rPr>
        <w:t>o</w:t>
      </w:r>
      <w:r>
        <w:rPr>
          <w:spacing w:val="24"/>
          <w:sz w:val="20"/>
        </w:rPr>
        <w:t xml:space="preserve"> </w:t>
      </w:r>
      <w:r>
        <w:rPr>
          <w:sz w:val="20"/>
        </w:rPr>
        <w:t>prazo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10</w:t>
      </w:r>
      <w:r>
        <w:rPr>
          <w:spacing w:val="24"/>
          <w:sz w:val="20"/>
        </w:rPr>
        <w:t xml:space="preserve"> </w:t>
      </w:r>
      <w:r>
        <w:rPr>
          <w:sz w:val="20"/>
        </w:rPr>
        <w:t>(dez)</w:t>
      </w:r>
      <w:r>
        <w:rPr>
          <w:spacing w:val="25"/>
          <w:sz w:val="20"/>
        </w:rPr>
        <w:t xml:space="preserve"> </w:t>
      </w:r>
      <w:r>
        <w:rPr>
          <w:sz w:val="20"/>
        </w:rPr>
        <w:t>dias</w:t>
      </w:r>
      <w:r>
        <w:rPr>
          <w:spacing w:val="24"/>
          <w:sz w:val="20"/>
        </w:rPr>
        <w:t xml:space="preserve"> </w:t>
      </w:r>
      <w:r>
        <w:rPr>
          <w:sz w:val="20"/>
        </w:rPr>
        <w:t>úteis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22"/>
          <w:sz w:val="20"/>
        </w:rPr>
        <w:t xml:space="preserve"> </w:t>
      </w:r>
      <w:r>
        <w:rPr>
          <w:sz w:val="20"/>
        </w:rPr>
        <w:t>fins</w:t>
      </w:r>
      <w:r>
        <w:rPr>
          <w:spacing w:val="22"/>
          <w:sz w:val="20"/>
        </w:rPr>
        <w:t xml:space="preserve"> </w:t>
      </w:r>
      <w:r>
        <w:rPr>
          <w:sz w:val="20"/>
        </w:rPr>
        <w:t>de</w:t>
      </w:r>
      <w:r>
        <w:rPr>
          <w:spacing w:val="22"/>
          <w:sz w:val="20"/>
        </w:rPr>
        <w:t xml:space="preserve"> </w:t>
      </w:r>
      <w:r>
        <w:rPr>
          <w:sz w:val="20"/>
        </w:rPr>
        <w:t>liquidação,</w:t>
      </w:r>
      <w:r>
        <w:rPr>
          <w:spacing w:val="22"/>
          <w:sz w:val="20"/>
        </w:rPr>
        <w:t xml:space="preserve"> </w:t>
      </w:r>
      <w:r>
        <w:rPr>
          <w:sz w:val="20"/>
        </w:rPr>
        <w:t>a</w:t>
      </w:r>
      <w:r>
        <w:rPr>
          <w:spacing w:val="22"/>
          <w:sz w:val="20"/>
        </w:rPr>
        <w:t xml:space="preserve"> </w:t>
      </w:r>
      <w:r>
        <w:rPr>
          <w:sz w:val="20"/>
        </w:rPr>
        <w:t>contar</w:t>
      </w:r>
      <w:r>
        <w:rPr>
          <w:spacing w:val="22"/>
          <w:sz w:val="20"/>
        </w:rPr>
        <w:t xml:space="preserve"> </w:t>
      </w:r>
      <w:r>
        <w:rPr>
          <w:sz w:val="20"/>
        </w:rPr>
        <w:t>de</w:t>
      </w:r>
      <w:r>
        <w:rPr>
          <w:spacing w:val="22"/>
          <w:sz w:val="20"/>
        </w:rPr>
        <w:t xml:space="preserve"> </w:t>
      </w:r>
      <w:r>
        <w:rPr>
          <w:sz w:val="20"/>
        </w:rPr>
        <w:t>seu</w:t>
      </w:r>
      <w:r>
        <w:rPr>
          <w:spacing w:val="22"/>
          <w:sz w:val="20"/>
        </w:rPr>
        <w:t xml:space="preserve"> </w:t>
      </w:r>
      <w:r>
        <w:rPr>
          <w:sz w:val="20"/>
        </w:rPr>
        <w:t>recebimento</w:t>
      </w:r>
      <w:r>
        <w:rPr>
          <w:spacing w:val="22"/>
          <w:sz w:val="20"/>
        </w:rPr>
        <w:t xml:space="preserve"> </w:t>
      </w:r>
      <w:r>
        <w:rPr>
          <w:sz w:val="20"/>
        </w:rPr>
        <w:t>pela</w:t>
      </w:r>
      <w:r>
        <w:rPr>
          <w:spacing w:val="11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22"/>
          <w:sz w:val="20"/>
        </w:rPr>
        <w:t xml:space="preserve"> </w:t>
      </w:r>
      <w:r>
        <w:rPr>
          <w:sz w:val="20"/>
        </w:rPr>
        <w:t>na</w:t>
      </w:r>
      <w:r>
        <w:rPr>
          <w:spacing w:val="22"/>
          <w:sz w:val="20"/>
        </w:rPr>
        <w:t xml:space="preserve"> </w:t>
      </w:r>
      <w:r>
        <w:rPr>
          <w:sz w:val="20"/>
        </w:rPr>
        <w:t>forma</w:t>
      </w:r>
      <w:r>
        <w:rPr>
          <w:spacing w:val="22"/>
          <w:sz w:val="20"/>
        </w:rPr>
        <w:t xml:space="preserve"> </w:t>
      </w:r>
      <w:r>
        <w:rPr>
          <w:sz w:val="20"/>
        </w:rPr>
        <w:t>desta</w:t>
      </w:r>
      <w:r>
        <w:rPr>
          <w:spacing w:val="22"/>
          <w:sz w:val="20"/>
        </w:rPr>
        <w:t xml:space="preserve"> </w:t>
      </w:r>
      <w:r>
        <w:rPr>
          <w:sz w:val="20"/>
        </w:rPr>
        <w:t>seção,</w:t>
      </w:r>
      <w:r>
        <w:rPr>
          <w:spacing w:val="22"/>
          <w:sz w:val="20"/>
        </w:rPr>
        <w:t xml:space="preserve"> </w:t>
      </w:r>
      <w:r>
        <w:rPr>
          <w:sz w:val="20"/>
        </w:rPr>
        <w:t>prorrogáveis</w:t>
      </w:r>
      <w:r>
        <w:rPr>
          <w:spacing w:val="-54"/>
          <w:sz w:val="20"/>
        </w:rPr>
        <w:t xml:space="preserve"> </w:t>
      </w:r>
      <w:r>
        <w:rPr>
          <w:sz w:val="20"/>
        </w:rPr>
        <w:t>por</w:t>
      </w:r>
      <w:r>
        <w:rPr>
          <w:spacing w:val="16"/>
          <w:sz w:val="20"/>
        </w:rPr>
        <w:t xml:space="preserve"> </w:t>
      </w:r>
      <w:r>
        <w:rPr>
          <w:sz w:val="20"/>
        </w:rPr>
        <w:t>igual</w:t>
      </w:r>
      <w:r>
        <w:rPr>
          <w:spacing w:val="16"/>
          <w:sz w:val="20"/>
        </w:rPr>
        <w:t xml:space="preserve"> </w:t>
      </w:r>
      <w:r>
        <w:rPr>
          <w:sz w:val="20"/>
        </w:rPr>
        <w:t>período,</w:t>
      </w:r>
      <w:r>
        <w:rPr>
          <w:spacing w:val="16"/>
          <w:sz w:val="20"/>
        </w:rPr>
        <w:t xml:space="preserve"> </w:t>
      </w:r>
      <w:r>
        <w:rPr>
          <w:sz w:val="20"/>
        </w:rPr>
        <w:t>justificadamente,</w:t>
      </w:r>
      <w:r>
        <w:rPr>
          <w:spacing w:val="16"/>
          <w:sz w:val="20"/>
        </w:rPr>
        <w:t xml:space="preserve"> </w:t>
      </w:r>
      <w:r>
        <w:rPr>
          <w:sz w:val="20"/>
        </w:rPr>
        <w:t>quando</w:t>
      </w:r>
      <w:r>
        <w:rPr>
          <w:spacing w:val="16"/>
          <w:sz w:val="20"/>
        </w:rPr>
        <w:t xml:space="preserve"> </w:t>
      </w:r>
      <w:r>
        <w:rPr>
          <w:sz w:val="20"/>
        </w:rPr>
        <w:t>houver</w:t>
      </w:r>
      <w:r>
        <w:rPr>
          <w:spacing w:val="16"/>
          <w:sz w:val="20"/>
        </w:rPr>
        <w:t xml:space="preserve"> </w:t>
      </w:r>
      <w:r>
        <w:rPr>
          <w:sz w:val="20"/>
        </w:rPr>
        <w:t>necessidade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6"/>
          <w:sz w:val="20"/>
        </w:rPr>
        <w:t xml:space="preserve"> </w:t>
      </w:r>
      <w:r>
        <w:rPr>
          <w:sz w:val="20"/>
        </w:rPr>
        <w:t>diligências</w:t>
      </w:r>
      <w:r>
        <w:rPr>
          <w:spacing w:val="16"/>
          <w:sz w:val="20"/>
        </w:rPr>
        <w:t xml:space="preserve"> </w:t>
      </w:r>
      <w:r>
        <w:rPr>
          <w:sz w:val="20"/>
        </w:rPr>
        <w:t>para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16"/>
          <w:sz w:val="20"/>
        </w:rPr>
        <w:t xml:space="preserve"> </w:t>
      </w:r>
      <w:r>
        <w:rPr>
          <w:sz w:val="20"/>
        </w:rPr>
        <w:t>aferição</w:t>
      </w:r>
      <w:r>
        <w:rPr>
          <w:spacing w:val="16"/>
          <w:sz w:val="20"/>
        </w:rPr>
        <w:t xml:space="preserve"> </w:t>
      </w:r>
      <w:r>
        <w:rPr>
          <w:sz w:val="20"/>
        </w:rPr>
        <w:t>do</w:t>
      </w:r>
      <w:r>
        <w:rPr>
          <w:spacing w:val="16"/>
          <w:sz w:val="20"/>
        </w:rPr>
        <w:t xml:space="preserve"> </w:t>
      </w:r>
      <w:r>
        <w:rPr>
          <w:sz w:val="20"/>
        </w:rPr>
        <w:t>atendimento</w:t>
      </w:r>
    </w:p>
    <w:p w:rsidR="003F731D" w:rsidRDefault="008C3935">
      <w:pPr>
        <w:spacing w:line="233" w:lineRule="exact"/>
        <w:ind w:left="459"/>
        <w:rPr>
          <w:sz w:val="24"/>
        </w:rPr>
      </w:pPr>
      <w:r>
        <w:rPr>
          <w:sz w:val="20"/>
        </w:rPr>
        <w:t>das</w:t>
      </w:r>
      <w:r>
        <w:rPr>
          <w:spacing w:val="13"/>
          <w:sz w:val="20"/>
        </w:rPr>
        <w:t xml:space="preserve"> </w:t>
      </w:r>
      <w:r>
        <w:rPr>
          <w:sz w:val="20"/>
        </w:rPr>
        <w:t>exigências</w:t>
      </w:r>
      <w:r>
        <w:rPr>
          <w:spacing w:val="13"/>
          <w:sz w:val="20"/>
        </w:rPr>
        <w:t xml:space="preserve"> </w:t>
      </w:r>
      <w:r>
        <w:rPr>
          <w:sz w:val="20"/>
        </w:rPr>
        <w:t>contratuais</w:t>
      </w:r>
      <w:r>
        <w:rPr>
          <w:spacing w:val="13"/>
          <w:sz w:val="20"/>
        </w:rPr>
        <w:t xml:space="preserve"> </w:t>
      </w:r>
      <w:r>
        <w:rPr>
          <w:sz w:val="20"/>
        </w:rPr>
        <w:t>(art.</w:t>
      </w:r>
      <w:r>
        <w:rPr>
          <w:spacing w:val="13"/>
          <w:sz w:val="20"/>
        </w:rPr>
        <w:t xml:space="preserve"> </w:t>
      </w:r>
      <w:r>
        <w:rPr>
          <w:sz w:val="20"/>
        </w:rPr>
        <w:t>7º,</w:t>
      </w:r>
      <w:r>
        <w:rPr>
          <w:spacing w:val="13"/>
          <w:sz w:val="20"/>
        </w:rPr>
        <w:t xml:space="preserve"> </w:t>
      </w:r>
      <w:r>
        <w:rPr>
          <w:sz w:val="20"/>
        </w:rPr>
        <w:t>I,</w:t>
      </w:r>
      <w:r>
        <w:rPr>
          <w:spacing w:val="13"/>
          <w:sz w:val="20"/>
        </w:rPr>
        <w:t xml:space="preserve"> </w:t>
      </w:r>
      <w:r>
        <w:rPr>
          <w:sz w:val="20"/>
        </w:rPr>
        <w:t>e</w:t>
      </w:r>
      <w:r>
        <w:rPr>
          <w:spacing w:val="13"/>
          <w:sz w:val="20"/>
        </w:rPr>
        <w:t xml:space="preserve"> </w:t>
      </w:r>
      <w:r>
        <w:rPr>
          <w:sz w:val="20"/>
        </w:rPr>
        <w:t>§§</w:t>
      </w:r>
      <w:r>
        <w:rPr>
          <w:spacing w:val="13"/>
          <w:sz w:val="20"/>
        </w:rPr>
        <w:t xml:space="preserve"> </w:t>
      </w:r>
      <w:r>
        <w:rPr>
          <w:sz w:val="20"/>
        </w:rPr>
        <w:t>2º</w:t>
      </w:r>
      <w:r>
        <w:rPr>
          <w:spacing w:val="13"/>
          <w:sz w:val="20"/>
        </w:rPr>
        <w:t xml:space="preserve"> </w:t>
      </w:r>
      <w:r>
        <w:rPr>
          <w:sz w:val="20"/>
        </w:rPr>
        <w:t>e</w:t>
      </w:r>
      <w:r>
        <w:rPr>
          <w:spacing w:val="13"/>
          <w:sz w:val="20"/>
        </w:rPr>
        <w:t xml:space="preserve"> </w:t>
      </w:r>
      <w:r>
        <w:rPr>
          <w:sz w:val="20"/>
        </w:rPr>
        <w:t>3º,</w:t>
      </w:r>
      <w:r>
        <w:rPr>
          <w:spacing w:val="13"/>
          <w:sz w:val="20"/>
        </w:rPr>
        <w:t xml:space="preserve"> </w:t>
      </w:r>
      <w:r>
        <w:rPr>
          <w:sz w:val="20"/>
        </w:rPr>
        <w:t>da</w:t>
      </w:r>
      <w:r>
        <w:rPr>
          <w:spacing w:val="14"/>
          <w:sz w:val="20"/>
        </w:rPr>
        <w:t xml:space="preserve"> </w:t>
      </w:r>
      <w:r>
        <w:rPr>
          <w:color w:val="00007E"/>
          <w:sz w:val="24"/>
          <w:u w:val="single" w:color="000000"/>
        </w:rPr>
        <w:t>Instru</w:t>
      </w:r>
      <w:r>
        <w:rPr>
          <w:color w:val="00007E"/>
          <w:sz w:val="24"/>
        </w:rPr>
        <w:t>ç</w:t>
      </w:r>
      <w:r>
        <w:rPr>
          <w:color w:val="00007E"/>
          <w:sz w:val="24"/>
          <w:u w:val="single" w:color="000000"/>
        </w:rPr>
        <w:t>ão</w:t>
      </w:r>
      <w:r>
        <w:rPr>
          <w:color w:val="00007E"/>
          <w:spacing w:val="13"/>
          <w:sz w:val="24"/>
          <w:u w:val="single" w:color="000000"/>
        </w:rPr>
        <w:t xml:space="preserve"> </w:t>
      </w:r>
      <w:r>
        <w:rPr>
          <w:color w:val="00007E"/>
          <w:sz w:val="24"/>
          <w:u w:val="single" w:color="000000"/>
        </w:rPr>
        <w:t>Normativa</w:t>
      </w:r>
      <w:r>
        <w:rPr>
          <w:color w:val="00007E"/>
          <w:spacing w:val="8"/>
          <w:sz w:val="24"/>
        </w:rPr>
        <w:t xml:space="preserve"> </w:t>
      </w:r>
      <w:r>
        <w:rPr>
          <w:color w:val="00007E"/>
          <w:sz w:val="24"/>
          <w:u w:val="single" w:color="000000"/>
        </w:rPr>
        <w:t>SEGES/ME</w:t>
      </w:r>
      <w:r>
        <w:rPr>
          <w:color w:val="00007E"/>
          <w:spacing w:val="13"/>
          <w:sz w:val="24"/>
          <w:u w:val="single" w:color="000000"/>
        </w:rPr>
        <w:t xml:space="preserve"> </w:t>
      </w:r>
      <w:r>
        <w:rPr>
          <w:color w:val="00007E"/>
          <w:sz w:val="24"/>
          <w:u w:val="single" w:color="000000"/>
        </w:rPr>
        <w:t>nº</w:t>
      </w:r>
      <w:r>
        <w:rPr>
          <w:color w:val="00007E"/>
          <w:spacing w:val="13"/>
          <w:sz w:val="24"/>
          <w:u w:val="single" w:color="000000"/>
        </w:rPr>
        <w:t xml:space="preserve"> </w:t>
      </w:r>
      <w:r>
        <w:rPr>
          <w:color w:val="00007E"/>
          <w:sz w:val="24"/>
          <w:u w:val="single" w:color="000000"/>
        </w:rPr>
        <w:t>77,</w:t>
      </w:r>
      <w:r>
        <w:rPr>
          <w:color w:val="00007E"/>
          <w:spacing w:val="13"/>
          <w:sz w:val="24"/>
          <w:u w:val="single" w:color="000000"/>
        </w:rPr>
        <w:t xml:space="preserve"> </w:t>
      </w:r>
      <w:r>
        <w:rPr>
          <w:color w:val="00007E"/>
          <w:sz w:val="24"/>
          <w:u w:val="single" w:color="000000"/>
        </w:rPr>
        <w:t>de</w:t>
      </w:r>
      <w:r>
        <w:rPr>
          <w:color w:val="00007E"/>
          <w:spacing w:val="13"/>
          <w:sz w:val="24"/>
          <w:u w:val="single" w:color="000000"/>
        </w:rPr>
        <w:t xml:space="preserve"> </w:t>
      </w:r>
      <w:r>
        <w:rPr>
          <w:color w:val="00007E"/>
          <w:sz w:val="24"/>
          <w:u w:val="single" w:color="000000"/>
        </w:rPr>
        <w:t>4</w:t>
      </w:r>
      <w:r>
        <w:rPr>
          <w:color w:val="00007E"/>
          <w:spacing w:val="13"/>
          <w:sz w:val="24"/>
          <w:u w:val="single" w:color="000000"/>
        </w:rPr>
        <w:t xml:space="preserve"> </w:t>
      </w:r>
      <w:r>
        <w:rPr>
          <w:color w:val="00007E"/>
          <w:sz w:val="24"/>
          <w:u w:val="single" w:color="000000"/>
        </w:rPr>
        <w:t>de</w:t>
      </w:r>
    </w:p>
    <w:p w:rsidR="003F731D" w:rsidRDefault="008C3935">
      <w:pPr>
        <w:spacing w:before="54"/>
        <w:ind w:left="459"/>
        <w:rPr>
          <w:sz w:val="20"/>
        </w:rPr>
      </w:pPr>
      <w:r>
        <w:rPr>
          <w:color w:val="00007E"/>
          <w:sz w:val="24"/>
          <w:u w:val="single" w:color="000000"/>
        </w:rPr>
        <w:t>novembro de 2022</w:t>
      </w:r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c/c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o </w:t>
      </w:r>
      <w:r>
        <w:rPr>
          <w:color w:val="00007E"/>
          <w:sz w:val="24"/>
          <w:u w:val="single" w:color="000000"/>
        </w:rPr>
        <w:t>Decreto estadual nº 67.608, de 2023</w:t>
      </w:r>
      <w:r>
        <w:rPr>
          <w:sz w:val="20"/>
        </w:rPr>
        <w:t>).</w:t>
      </w:r>
    </w:p>
    <w:p w:rsidR="003F731D" w:rsidRDefault="003F731D">
      <w:pPr>
        <w:pStyle w:val="Corpodetexto"/>
        <w:spacing w:before="1"/>
        <w:rPr>
          <w:sz w:val="30"/>
        </w:rPr>
      </w:pPr>
    </w:p>
    <w:p w:rsidR="003F731D" w:rsidRDefault="008C3935">
      <w:pPr>
        <w:pStyle w:val="PargrafodaLista"/>
        <w:numPr>
          <w:ilvl w:val="1"/>
          <w:numId w:val="66"/>
        </w:numPr>
        <w:tabs>
          <w:tab w:val="left" w:pos="966"/>
        </w:tabs>
        <w:spacing w:line="285" w:lineRule="auto"/>
        <w:ind w:left="459" w:right="422" w:firstLine="0"/>
        <w:jc w:val="both"/>
        <w:rPr>
          <w:sz w:val="20"/>
        </w:rPr>
      </w:pPr>
      <w:r>
        <w:rPr>
          <w:sz w:val="20"/>
        </w:rPr>
        <w:t>O prazo de que trata o item anterior será reduzido à metade, mantendo-se a possibilidade de prorrogação</w:t>
      </w:r>
      <w:r>
        <w:rPr>
          <w:spacing w:val="1"/>
          <w:sz w:val="20"/>
        </w:rPr>
        <w:t xml:space="preserve"> </w:t>
      </w:r>
      <w:r>
        <w:rPr>
          <w:sz w:val="20"/>
        </w:rPr>
        <w:t>nele especificada, no caso de contratações decorrentes de despesas cujos valores não ultrapassem o limite 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trata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color w:val="00007E"/>
          <w:spacing w:val="-1"/>
          <w:sz w:val="20"/>
        </w:rPr>
        <w:t xml:space="preserve"> </w:t>
      </w:r>
      <w:r>
        <w:rPr>
          <w:color w:val="00007E"/>
          <w:sz w:val="24"/>
          <w:u w:val="single" w:color="000000"/>
        </w:rPr>
        <w:t>inciso II do ca</w:t>
      </w:r>
      <w:r>
        <w:rPr>
          <w:color w:val="00007E"/>
          <w:sz w:val="24"/>
        </w:rPr>
        <w:t>p</w:t>
      </w:r>
      <w:r>
        <w:rPr>
          <w:color w:val="00007E"/>
          <w:sz w:val="24"/>
          <w:u w:val="single" w:color="000000"/>
        </w:rPr>
        <w:t>ut do art. 75 da Lei nº 14.133, de 2021</w:t>
      </w:r>
      <w:r>
        <w:rPr>
          <w:sz w:val="20"/>
        </w:rPr>
        <w:t>.</w:t>
      </w:r>
    </w:p>
    <w:p w:rsidR="003F731D" w:rsidRDefault="008C3935">
      <w:pPr>
        <w:pStyle w:val="PargrafodaLista"/>
        <w:numPr>
          <w:ilvl w:val="1"/>
          <w:numId w:val="66"/>
        </w:numPr>
        <w:tabs>
          <w:tab w:val="left" w:pos="978"/>
        </w:tabs>
        <w:spacing w:before="205"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Para fins de liquidação, o setor competente deverá verificar se a nota fiscal ou instrumento de cobrança</w:t>
      </w:r>
      <w:r>
        <w:rPr>
          <w:spacing w:val="1"/>
          <w:sz w:val="20"/>
        </w:rPr>
        <w:t xml:space="preserve"> </w:t>
      </w:r>
      <w:r>
        <w:rPr>
          <w:sz w:val="20"/>
        </w:rPr>
        <w:t>equivalente apresentado expressa os elementos necessários e essenciais do documento, tais como, caso</w:t>
      </w:r>
      <w:r>
        <w:rPr>
          <w:spacing w:val="1"/>
          <w:sz w:val="20"/>
        </w:rPr>
        <w:t xml:space="preserve"> </w:t>
      </w:r>
      <w:r>
        <w:rPr>
          <w:sz w:val="20"/>
        </w:rPr>
        <w:t>aplicáveis:</w:t>
      </w:r>
    </w:p>
    <w:p w:rsidR="003F731D" w:rsidRDefault="003F731D">
      <w:pPr>
        <w:pStyle w:val="Corpodetexto"/>
        <w:spacing w:before="2"/>
        <w:rPr>
          <w:sz w:val="24"/>
        </w:r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135"/>
        </w:tabs>
        <w:ind w:left="1134" w:hanging="668"/>
        <w:jc w:val="both"/>
        <w:rPr>
          <w:sz w:val="20"/>
        </w:rPr>
      </w:pP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validade;</w:t>
      </w:r>
    </w:p>
    <w:p w:rsidR="003F731D" w:rsidRDefault="003F731D">
      <w:pPr>
        <w:pStyle w:val="Corpodetexto"/>
        <w:rPr>
          <w:sz w:val="27"/>
        </w:r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124"/>
        </w:tabs>
        <w:ind w:left="1123" w:hanging="657"/>
        <w:jc w:val="both"/>
        <w:rPr>
          <w:sz w:val="20"/>
        </w:rPr>
      </w:pP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emissão;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074"/>
        </w:tabs>
        <w:ind w:left="1073" w:hanging="613"/>
        <w:rPr>
          <w:sz w:val="20"/>
        </w:rPr>
      </w:pP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dados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contratante;</w:t>
      </w:r>
    </w:p>
    <w:p w:rsidR="003F731D" w:rsidRDefault="003F731D">
      <w:pPr>
        <w:rPr>
          <w:sz w:val="2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072"/>
        </w:tabs>
        <w:spacing w:before="83"/>
        <w:ind w:left="1071" w:hanging="613"/>
        <w:rPr>
          <w:sz w:val="20"/>
        </w:rPr>
      </w:pPr>
      <w:r>
        <w:rPr>
          <w:sz w:val="20"/>
        </w:rPr>
        <w:lastRenderedPageBreak/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período</w:t>
      </w:r>
      <w:r>
        <w:rPr>
          <w:spacing w:val="-1"/>
          <w:sz w:val="20"/>
        </w:rPr>
        <w:t xml:space="preserve"> </w:t>
      </w:r>
      <w:r>
        <w:rPr>
          <w:sz w:val="20"/>
        </w:rPr>
        <w:t>respectivo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135"/>
        </w:tabs>
        <w:ind w:left="1134" w:hanging="668"/>
        <w:rPr>
          <w:sz w:val="20"/>
        </w:rPr>
      </w:pP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pagar;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</w:p>
    <w:p w:rsidR="003F731D" w:rsidRDefault="003F731D">
      <w:pPr>
        <w:pStyle w:val="Corpodetexto"/>
        <w:rPr>
          <w:sz w:val="27"/>
        </w:rPr>
      </w:pPr>
    </w:p>
    <w:p w:rsidR="003F731D" w:rsidRDefault="008C3935">
      <w:pPr>
        <w:pStyle w:val="PargrafodaLista"/>
        <w:numPr>
          <w:ilvl w:val="2"/>
          <w:numId w:val="66"/>
        </w:numPr>
        <w:tabs>
          <w:tab w:val="left" w:pos="1134"/>
        </w:tabs>
        <w:ind w:left="1133" w:hanging="668"/>
        <w:rPr>
          <w:sz w:val="20"/>
        </w:rPr>
      </w:pPr>
      <w:r>
        <w:rPr>
          <w:sz w:val="20"/>
        </w:rPr>
        <w:t>Eventual</w:t>
      </w:r>
      <w:r>
        <w:rPr>
          <w:spacing w:val="-1"/>
          <w:sz w:val="20"/>
        </w:rPr>
        <w:t xml:space="preserve"> </w:t>
      </w:r>
      <w:r>
        <w:rPr>
          <w:sz w:val="20"/>
        </w:rPr>
        <w:t>destaque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retenções</w:t>
      </w:r>
      <w:r>
        <w:rPr>
          <w:spacing w:val="-1"/>
          <w:sz w:val="20"/>
        </w:rPr>
        <w:t xml:space="preserve"> </w:t>
      </w:r>
      <w:r>
        <w:rPr>
          <w:sz w:val="20"/>
        </w:rPr>
        <w:t>tributárias</w:t>
      </w:r>
      <w:r>
        <w:rPr>
          <w:spacing w:val="-1"/>
          <w:sz w:val="20"/>
        </w:rPr>
        <w:t xml:space="preserve"> </w:t>
      </w:r>
      <w:r>
        <w:rPr>
          <w:sz w:val="20"/>
        </w:rPr>
        <w:t>cabíveis.</w:t>
      </w:r>
    </w:p>
    <w:p w:rsidR="003F731D" w:rsidRDefault="003F731D">
      <w:pPr>
        <w:pStyle w:val="Corpodetexto"/>
        <w:rPr>
          <w:sz w:val="22"/>
        </w:rPr>
      </w:pPr>
    </w:p>
    <w:p w:rsidR="003F731D" w:rsidRDefault="008C3935">
      <w:pPr>
        <w:pStyle w:val="PargrafodaLista"/>
        <w:numPr>
          <w:ilvl w:val="2"/>
          <w:numId w:val="59"/>
        </w:numPr>
        <w:tabs>
          <w:tab w:val="left" w:pos="1126"/>
        </w:tabs>
        <w:spacing w:before="162" w:line="280" w:lineRule="auto"/>
        <w:ind w:left="1089" w:right="122" w:hanging="628"/>
        <w:jc w:val="both"/>
        <w:rPr>
          <w:sz w:val="20"/>
        </w:rPr>
      </w:pPr>
      <w:r>
        <w:rPr>
          <w:sz w:val="20"/>
        </w:rPr>
        <w:t>A nota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cobrança</w:t>
      </w:r>
      <w:r>
        <w:rPr>
          <w:spacing w:val="1"/>
          <w:sz w:val="20"/>
        </w:rPr>
        <w:t xml:space="preserve"> </w:t>
      </w:r>
      <w:r>
        <w:rPr>
          <w:sz w:val="20"/>
        </w:rPr>
        <w:t>equivalente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obrigatoriamente</w:t>
      </w:r>
      <w:r>
        <w:rPr>
          <w:spacing w:val="1"/>
          <w:sz w:val="20"/>
        </w:rPr>
        <w:t xml:space="preserve"> </w:t>
      </w:r>
      <w:r>
        <w:rPr>
          <w:sz w:val="20"/>
        </w:rPr>
        <w:t>acompanhado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75"/>
          <w:sz w:val="20"/>
        </w:rPr>
        <w:t xml:space="preserve"> </w:t>
      </w:r>
      <w:r>
        <w:rPr>
          <w:sz w:val="20"/>
        </w:rPr>
        <w:t>da</w:t>
      </w:r>
      <w:r>
        <w:rPr>
          <w:spacing w:val="75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75"/>
          <w:sz w:val="20"/>
        </w:rPr>
        <w:t xml:space="preserve"> </w:t>
      </w:r>
      <w:r>
        <w:rPr>
          <w:sz w:val="20"/>
        </w:rPr>
        <w:t xml:space="preserve">fiscal,  </w:t>
      </w:r>
      <w:r>
        <w:rPr>
          <w:spacing w:val="18"/>
          <w:sz w:val="20"/>
        </w:rPr>
        <w:t xml:space="preserve"> </w:t>
      </w:r>
      <w:r>
        <w:rPr>
          <w:sz w:val="20"/>
        </w:rPr>
        <w:t xml:space="preserve">constatada  </w:t>
      </w:r>
      <w:r>
        <w:rPr>
          <w:spacing w:val="19"/>
          <w:sz w:val="20"/>
        </w:rPr>
        <w:t xml:space="preserve"> </w:t>
      </w:r>
      <w:r>
        <w:rPr>
          <w:sz w:val="20"/>
        </w:rPr>
        <w:t xml:space="preserve">por  </w:t>
      </w:r>
      <w:r>
        <w:rPr>
          <w:spacing w:val="18"/>
          <w:sz w:val="20"/>
        </w:rPr>
        <w:t xml:space="preserve"> </w:t>
      </w:r>
      <w:r>
        <w:rPr>
          <w:sz w:val="20"/>
        </w:rPr>
        <w:t xml:space="preserve">meio  </w:t>
      </w:r>
      <w:r>
        <w:rPr>
          <w:spacing w:val="19"/>
          <w:sz w:val="20"/>
        </w:rPr>
        <w:t xml:space="preserve"> </w:t>
      </w:r>
      <w:r>
        <w:rPr>
          <w:sz w:val="20"/>
        </w:rPr>
        <w:t xml:space="preserve">de  </w:t>
      </w:r>
      <w:r>
        <w:rPr>
          <w:spacing w:val="19"/>
          <w:sz w:val="20"/>
        </w:rPr>
        <w:t xml:space="preserve"> </w:t>
      </w:r>
      <w:r>
        <w:rPr>
          <w:sz w:val="20"/>
        </w:rPr>
        <w:t xml:space="preserve">consulta  </w:t>
      </w:r>
      <w:r>
        <w:rPr>
          <w:spacing w:val="18"/>
          <w:sz w:val="20"/>
        </w:rPr>
        <w:t xml:space="preserve"> </w:t>
      </w:r>
      <w:r>
        <w:rPr>
          <w:rFonts w:ascii="Arial" w:hAnsi="Arial"/>
          <w:i/>
          <w:sz w:val="20"/>
        </w:rPr>
        <w:t xml:space="preserve">on-line  </w:t>
      </w:r>
      <w:r>
        <w:rPr>
          <w:rFonts w:ascii="Arial" w:hAnsi="Arial"/>
          <w:i/>
          <w:spacing w:val="19"/>
          <w:sz w:val="20"/>
        </w:rPr>
        <w:t xml:space="preserve"> </w:t>
      </w:r>
      <w:r>
        <w:rPr>
          <w:sz w:val="20"/>
        </w:rPr>
        <w:t xml:space="preserve">ao  </w:t>
      </w:r>
      <w:r>
        <w:rPr>
          <w:spacing w:val="18"/>
          <w:sz w:val="20"/>
        </w:rPr>
        <w:t xml:space="preserve"> </w:t>
      </w:r>
      <w:r>
        <w:rPr>
          <w:sz w:val="20"/>
        </w:rPr>
        <w:t xml:space="preserve">SICAF  </w:t>
      </w:r>
      <w:r>
        <w:rPr>
          <w:spacing w:val="19"/>
          <w:sz w:val="20"/>
        </w:rPr>
        <w:t xml:space="preserve"> </w:t>
      </w:r>
      <w:r>
        <w:rPr>
          <w:sz w:val="20"/>
        </w:rPr>
        <w:t>ou,</w:t>
      </w:r>
      <w:r>
        <w:rPr>
          <w:spacing w:val="-54"/>
          <w:sz w:val="20"/>
        </w:rPr>
        <w:t xml:space="preserve"> </w:t>
      </w:r>
      <w:r>
        <w:rPr>
          <w:sz w:val="20"/>
        </w:rPr>
        <w:t>na impossibilidade de acesso ao referido Sistema, mediante consulta aos sítios eletrônicos oficiais ou à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"/>
          <w:sz w:val="20"/>
        </w:rPr>
        <w:t xml:space="preserve"> </w:t>
      </w:r>
      <w:r>
        <w:rPr>
          <w:sz w:val="20"/>
        </w:rPr>
        <w:t>mencionada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00"/>
        </w:rPr>
        <w:t>art.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68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da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Lei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nº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14.133,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de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2021.</w:t>
      </w:r>
    </w:p>
    <w:p w:rsidR="003F731D" w:rsidRDefault="003F731D">
      <w:pPr>
        <w:pStyle w:val="Corpodetexto"/>
        <w:spacing w:before="9"/>
        <w:rPr>
          <w:sz w:val="23"/>
        </w:rPr>
      </w:pPr>
    </w:p>
    <w:p w:rsidR="003F731D" w:rsidRDefault="008C3935">
      <w:pPr>
        <w:pStyle w:val="PargrafodaLista"/>
        <w:numPr>
          <w:ilvl w:val="2"/>
          <w:numId w:val="59"/>
        </w:numPr>
        <w:tabs>
          <w:tab w:val="left" w:pos="1088"/>
        </w:tabs>
        <w:spacing w:line="285" w:lineRule="auto"/>
        <w:ind w:left="459" w:right="422" w:firstLine="0"/>
        <w:jc w:val="both"/>
        <w:rPr>
          <w:sz w:val="20"/>
        </w:rPr>
      </w:pPr>
      <w:r>
        <w:rPr>
          <w:sz w:val="20"/>
        </w:rPr>
        <w:t>A Administração deverá realizar consulta ao SICAF para: a) verificar a manutenção das condições 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 exigidas no edital; b) identificar possível razão que impeça a participação em licitação, no âmbito do</w:t>
      </w:r>
      <w:r>
        <w:rPr>
          <w:spacing w:val="1"/>
          <w:sz w:val="20"/>
        </w:rPr>
        <w:t xml:space="preserve"> </w:t>
      </w:r>
      <w:r>
        <w:rPr>
          <w:sz w:val="20"/>
        </w:rPr>
        <w:t>órgão ou entidade, tais como a proibição de contratar com o Poder Público, bem como ocorrências impeditivas</w:t>
      </w:r>
      <w:r>
        <w:rPr>
          <w:spacing w:val="1"/>
          <w:sz w:val="20"/>
        </w:rPr>
        <w:t xml:space="preserve"> </w:t>
      </w:r>
      <w:r>
        <w:rPr>
          <w:sz w:val="20"/>
        </w:rPr>
        <w:t>indiretas (</w:t>
      </w:r>
      <w:r>
        <w:rPr>
          <w:color w:val="00007E"/>
          <w:sz w:val="20"/>
          <w:u w:val="single" w:color="000000"/>
        </w:rPr>
        <w:t>Instrução Normativa SEGES/MPDG nº 3, de 26 de abril de 201</w:t>
      </w:r>
      <w:r>
        <w:rPr>
          <w:color w:val="00007E"/>
          <w:sz w:val="20"/>
        </w:rPr>
        <w:t xml:space="preserve">8 </w:t>
      </w:r>
      <w:r>
        <w:rPr>
          <w:sz w:val="20"/>
        </w:rPr>
        <w:t>c/c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7E"/>
        </w:rPr>
        <w:t>Decreto estadual nº 67.608, de</w:t>
      </w:r>
      <w:r>
        <w:rPr>
          <w:color w:val="00007E"/>
          <w:spacing w:val="1"/>
          <w:sz w:val="20"/>
        </w:rPr>
        <w:t xml:space="preserve"> </w:t>
      </w:r>
      <w:r>
        <w:rPr>
          <w:color w:val="00007E"/>
          <w:sz w:val="20"/>
          <w:u w:val="single" w:color="00007E"/>
        </w:rPr>
        <w:t>2023</w:t>
      </w:r>
      <w:r>
        <w:rPr>
          <w:sz w:val="20"/>
        </w:rPr>
        <w:t>).</w:t>
      </w:r>
    </w:p>
    <w:p w:rsidR="003F731D" w:rsidRDefault="003F731D">
      <w:pPr>
        <w:pStyle w:val="Corpodetexto"/>
        <w:spacing w:before="5"/>
        <w:rPr>
          <w:sz w:val="24"/>
        </w:rPr>
      </w:pPr>
    </w:p>
    <w:p w:rsidR="003F731D" w:rsidRDefault="008C3935">
      <w:pPr>
        <w:pStyle w:val="PargrafodaLista"/>
        <w:numPr>
          <w:ilvl w:val="2"/>
          <w:numId w:val="59"/>
        </w:numPr>
        <w:tabs>
          <w:tab w:val="left" w:pos="1108"/>
        </w:tabs>
        <w:spacing w:before="1" w:line="290" w:lineRule="auto"/>
        <w:ind w:left="459" w:right="422" w:firstLine="0"/>
        <w:jc w:val="both"/>
        <w:rPr>
          <w:sz w:val="20"/>
        </w:rPr>
      </w:pPr>
      <w:r>
        <w:rPr>
          <w:sz w:val="20"/>
        </w:rPr>
        <w:t>Constatando-se, junto ao SICAF, a situação de irregularidade do contratado, será providenciada sua</w:t>
      </w:r>
      <w:r>
        <w:rPr>
          <w:spacing w:val="1"/>
          <w:sz w:val="20"/>
        </w:rPr>
        <w:t xml:space="preserve"> </w:t>
      </w:r>
      <w:r>
        <w:rPr>
          <w:sz w:val="20"/>
        </w:rPr>
        <w:t>notificação, por escrito, para que, no prazo de 5 (cinco) dias úteis, regularize sua situação ou, no mesmo prazo,</w:t>
      </w:r>
      <w:r>
        <w:rPr>
          <w:spacing w:val="1"/>
          <w:sz w:val="20"/>
        </w:rPr>
        <w:t xml:space="preserve"> </w:t>
      </w:r>
      <w:r>
        <w:rPr>
          <w:sz w:val="20"/>
        </w:rPr>
        <w:t>apresente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defesa.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prorrogado</w:t>
      </w:r>
      <w:r>
        <w:rPr>
          <w:spacing w:val="-1"/>
          <w:sz w:val="20"/>
        </w:rPr>
        <w:t xml:space="preserve"> </w:t>
      </w:r>
      <w:r>
        <w:rPr>
          <w:sz w:val="20"/>
        </w:rPr>
        <w:t>uma</w:t>
      </w:r>
      <w:r>
        <w:rPr>
          <w:spacing w:val="-1"/>
          <w:sz w:val="20"/>
        </w:rPr>
        <w:t xml:space="preserve"> </w:t>
      </w:r>
      <w:r>
        <w:rPr>
          <w:sz w:val="20"/>
        </w:rPr>
        <w:t>vez,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igual</w:t>
      </w:r>
      <w:r>
        <w:rPr>
          <w:spacing w:val="-1"/>
          <w:sz w:val="20"/>
        </w:rPr>
        <w:t xml:space="preserve"> </w:t>
      </w:r>
      <w:r>
        <w:rPr>
          <w:sz w:val="20"/>
        </w:rPr>
        <w:t>período,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critério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contratante.</w:t>
      </w:r>
    </w:p>
    <w:p w:rsidR="003F731D" w:rsidRDefault="003F731D">
      <w:pPr>
        <w:pStyle w:val="Corpodetexto"/>
        <w:spacing w:before="7"/>
        <w:rPr>
          <w:sz w:val="22"/>
        </w:rPr>
      </w:pPr>
    </w:p>
    <w:p w:rsidR="003F731D" w:rsidRDefault="008C3935">
      <w:pPr>
        <w:pStyle w:val="PargrafodaLista"/>
        <w:numPr>
          <w:ilvl w:val="2"/>
          <w:numId w:val="59"/>
        </w:numPr>
        <w:tabs>
          <w:tab w:val="left" w:pos="1153"/>
        </w:tabs>
        <w:spacing w:line="288" w:lineRule="auto"/>
        <w:ind w:left="189" w:right="174" w:firstLine="240"/>
        <w:rPr>
          <w:sz w:val="20"/>
        </w:rPr>
      </w:pPr>
      <w:r>
        <w:rPr>
          <w:sz w:val="20"/>
        </w:rPr>
        <w:t>Não havendo regularização ou sendo a defesa considerada improcedente, o contratante deverá comunicar</w:t>
      </w:r>
      <w:r>
        <w:rPr>
          <w:spacing w:val="-53"/>
          <w:sz w:val="20"/>
        </w:rPr>
        <w:t xml:space="preserve"> </w:t>
      </w:r>
      <w:r>
        <w:rPr>
          <w:sz w:val="20"/>
        </w:rPr>
        <w:t>aos órgãos responsáveis pela fiscalização da regularidade fiscal quanto à inadimplência do contratado, bem como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existência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pagamento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efetuado,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sejam</w:t>
      </w:r>
      <w:r>
        <w:rPr>
          <w:spacing w:val="-1"/>
          <w:sz w:val="20"/>
        </w:rPr>
        <w:t xml:space="preserve"> </w:t>
      </w:r>
      <w:r>
        <w:rPr>
          <w:sz w:val="20"/>
        </w:rPr>
        <w:t>acionados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meios</w:t>
      </w:r>
      <w:r>
        <w:rPr>
          <w:spacing w:val="-1"/>
          <w:sz w:val="20"/>
        </w:rPr>
        <w:t xml:space="preserve"> </w:t>
      </w:r>
      <w:r>
        <w:rPr>
          <w:sz w:val="20"/>
        </w:rPr>
        <w:t>pertinentes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necessários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53"/>
          <w:sz w:val="20"/>
        </w:rPr>
        <w:t xml:space="preserve"> </w:t>
      </w:r>
      <w:r>
        <w:rPr>
          <w:sz w:val="20"/>
        </w:rPr>
        <w:t>garantir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créditos.</w:t>
      </w:r>
    </w:p>
    <w:p w:rsidR="003F731D" w:rsidRDefault="003F731D">
      <w:pPr>
        <w:pStyle w:val="Corpodetexto"/>
        <w:spacing w:before="8"/>
        <w:rPr>
          <w:sz w:val="22"/>
        </w:rPr>
      </w:pPr>
    </w:p>
    <w:p w:rsidR="003F731D" w:rsidRDefault="008C3935">
      <w:pPr>
        <w:pStyle w:val="PargrafodaLista"/>
        <w:numPr>
          <w:ilvl w:val="2"/>
          <w:numId w:val="59"/>
        </w:numPr>
        <w:tabs>
          <w:tab w:val="left" w:pos="1181"/>
        </w:tabs>
        <w:spacing w:line="280" w:lineRule="auto"/>
        <w:ind w:left="459" w:right="422" w:firstLine="0"/>
        <w:jc w:val="both"/>
        <w:rPr>
          <w:sz w:val="20"/>
        </w:rPr>
      </w:pPr>
      <w:r>
        <w:rPr>
          <w:sz w:val="20"/>
        </w:rPr>
        <w:t>Persistindo a irregularidade, o contratante deverá adotar as medidas necessárias à extinção contratual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autos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1"/>
          <w:sz w:val="20"/>
        </w:rPr>
        <w:t xml:space="preserve"> </w:t>
      </w:r>
      <w:r>
        <w:rPr>
          <w:sz w:val="20"/>
        </w:rPr>
        <w:t>correspondente,</w:t>
      </w:r>
      <w:r>
        <w:rPr>
          <w:spacing w:val="-1"/>
          <w:sz w:val="20"/>
        </w:rPr>
        <w:t xml:space="preserve"> </w:t>
      </w:r>
      <w:r>
        <w:rPr>
          <w:sz w:val="20"/>
        </w:rPr>
        <w:t>assegurada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ampla</w:t>
      </w:r>
      <w:r>
        <w:rPr>
          <w:spacing w:val="-1"/>
          <w:sz w:val="20"/>
        </w:rPr>
        <w:t xml:space="preserve"> </w:t>
      </w:r>
      <w:r>
        <w:rPr>
          <w:sz w:val="20"/>
        </w:rPr>
        <w:t>defesa.</w:t>
      </w:r>
    </w:p>
    <w:p w:rsidR="003F731D" w:rsidRDefault="003F731D">
      <w:pPr>
        <w:pStyle w:val="Corpodetexto"/>
        <w:spacing w:before="3"/>
        <w:rPr>
          <w:sz w:val="26"/>
        </w:rPr>
      </w:pPr>
    </w:p>
    <w:p w:rsidR="003F731D" w:rsidRDefault="008C3935">
      <w:pPr>
        <w:spacing w:line="280" w:lineRule="auto"/>
        <w:ind w:left="459" w:right="630"/>
        <w:rPr>
          <w:sz w:val="20"/>
        </w:rPr>
      </w:pPr>
      <w:r>
        <w:rPr>
          <w:sz w:val="20"/>
        </w:rPr>
        <w:t>Havendo a efetiva execução do objeto, os pagamentos serão realizados normalmente, até que se decida pela</w:t>
      </w:r>
      <w:r>
        <w:rPr>
          <w:spacing w:val="-54"/>
          <w:sz w:val="20"/>
        </w:rPr>
        <w:t xml:space="preserve"> </w:t>
      </w:r>
      <w:r>
        <w:rPr>
          <w:sz w:val="20"/>
        </w:rPr>
        <w:t>extinção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contrato,</w:t>
      </w:r>
      <w:r>
        <w:rPr>
          <w:spacing w:val="-2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regularize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situação</w:t>
      </w:r>
      <w:r>
        <w:rPr>
          <w:spacing w:val="-2"/>
          <w:sz w:val="20"/>
        </w:rPr>
        <w:t xml:space="preserve"> </w:t>
      </w:r>
      <w:r>
        <w:rPr>
          <w:sz w:val="20"/>
        </w:rPr>
        <w:t>junto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SICAF.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4"/>
        <w:rPr>
          <w:sz w:val="19"/>
        </w:rPr>
      </w:pPr>
    </w:p>
    <w:p w:rsidR="003F731D" w:rsidRDefault="008C3935">
      <w:pPr>
        <w:pStyle w:val="Ttulo2"/>
        <w:numPr>
          <w:ilvl w:val="1"/>
          <w:numId w:val="58"/>
        </w:numPr>
        <w:tabs>
          <w:tab w:val="left" w:pos="910"/>
        </w:tabs>
        <w:ind w:hanging="481"/>
        <w:jc w:val="both"/>
      </w:pP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pagamento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rPr>
          <w:rFonts w:ascii="Arial"/>
          <w:b/>
          <w:sz w:val="21"/>
        </w:rPr>
      </w:pPr>
    </w:p>
    <w:p w:rsidR="003F731D" w:rsidRDefault="008C3935">
      <w:pPr>
        <w:pStyle w:val="PargrafodaLista"/>
        <w:numPr>
          <w:ilvl w:val="2"/>
          <w:numId w:val="58"/>
        </w:numPr>
        <w:tabs>
          <w:tab w:val="left" w:pos="1098"/>
        </w:tabs>
        <w:spacing w:line="280" w:lineRule="auto"/>
        <w:ind w:left="459" w:right="422" w:firstLine="0"/>
        <w:jc w:val="both"/>
        <w:rPr>
          <w:sz w:val="20"/>
        </w:rPr>
      </w:pPr>
      <w:r>
        <w:rPr>
          <w:sz w:val="20"/>
        </w:rPr>
        <w:t>O pagamento será efetuado no prazo de 30 (trinta) dias, contados da apresentação da nota fiscal ou</w:t>
      </w:r>
      <w:r>
        <w:rPr>
          <w:spacing w:val="1"/>
          <w:sz w:val="20"/>
        </w:rPr>
        <w:t xml:space="preserve"> </w:t>
      </w:r>
      <w:r>
        <w:rPr>
          <w:sz w:val="20"/>
        </w:rPr>
        <w:t>documento de cobrança equivalente, desde que tenha sido finalizada a liquidação da despesa, conforme seção</w:t>
      </w:r>
      <w:r>
        <w:rPr>
          <w:spacing w:val="1"/>
          <w:sz w:val="20"/>
        </w:rPr>
        <w:t xml:space="preserve"> </w:t>
      </w:r>
      <w:r>
        <w:rPr>
          <w:sz w:val="20"/>
        </w:rPr>
        <w:t>anterior,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termos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2º,</w:t>
      </w:r>
      <w:r>
        <w:rPr>
          <w:spacing w:val="-1"/>
          <w:sz w:val="20"/>
        </w:rPr>
        <w:t xml:space="preserve"> </w:t>
      </w:r>
      <w:r>
        <w:rPr>
          <w:sz w:val="20"/>
        </w:rPr>
        <w:t>II,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00"/>
        </w:rPr>
        <w:t>Decreto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estadual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nº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67.608,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de</w:t>
      </w:r>
      <w:r>
        <w:rPr>
          <w:color w:val="00007E"/>
          <w:spacing w:val="-2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2023</w:t>
      </w:r>
      <w:r>
        <w:rPr>
          <w:sz w:val="20"/>
        </w:rPr>
        <w:t>.</w:t>
      </w:r>
    </w:p>
    <w:p w:rsidR="003F731D" w:rsidRDefault="003F731D">
      <w:pPr>
        <w:pStyle w:val="Corpodetexto"/>
        <w:rPr>
          <w:sz w:val="25"/>
        </w:rPr>
      </w:pPr>
    </w:p>
    <w:p w:rsidR="003F731D" w:rsidRDefault="008C3935">
      <w:pPr>
        <w:pStyle w:val="PargrafodaLista"/>
        <w:numPr>
          <w:ilvl w:val="2"/>
          <w:numId w:val="58"/>
        </w:numPr>
        <w:tabs>
          <w:tab w:val="left" w:pos="1076"/>
        </w:tabs>
        <w:spacing w:line="280" w:lineRule="auto"/>
        <w:ind w:left="459" w:right="407" w:firstLine="0"/>
        <w:jc w:val="both"/>
        <w:rPr>
          <w:sz w:val="20"/>
        </w:rPr>
      </w:pPr>
      <w:r>
        <w:rPr>
          <w:sz w:val="20"/>
        </w:rPr>
        <w:t>No caso de atraso pelo Contratante, os valores devidos ao contratado serão atualizados monetariamente</w:t>
      </w:r>
      <w:r>
        <w:rPr>
          <w:spacing w:val="-53"/>
          <w:sz w:val="20"/>
        </w:rPr>
        <w:t xml:space="preserve"> </w:t>
      </w:r>
      <w:r>
        <w:rPr>
          <w:sz w:val="20"/>
        </w:rPr>
        <w:t>na forma da legislação aplicável (artigo 2º, inciso III, do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7E"/>
        </w:rPr>
        <w:t>Decreto estadual nº 67.608, de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7E"/>
        </w:rPr>
        <w:t>2023</w:t>
      </w:r>
      <w:r>
        <w:rPr>
          <w:sz w:val="20"/>
        </w:rPr>
        <w:t>, c/c o artigo 1º do</w:t>
      </w:r>
      <w:r>
        <w:rPr>
          <w:color w:val="00007E"/>
          <w:spacing w:val="1"/>
          <w:sz w:val="20"/>
        </w:rPr>
        <w:t xml:space="preserve"> </w:t>
      </w:r>
      <w:r>
        <w:rPr>
          <w:color w:val="00007E"/>
          <w:sz w:val="20"/>
          <w:u w:val="single" w:color="00007E"/>
        </w:rPr>
        <w:t>Decreto</w:t>
      </w:r>
      <w:r>
        <w:rPr>
          <w:color w:val="00007E"/>
          <w:spacing w:val="14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estadual</w:t>
      </w:r>
      <w:r>
        <w:rPr>
          <w:color w:val="00007E"/>
          <w:spacing w:val="14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nº</w:t>
      </w:r>
      <w:r>
        <w:rPr>
          <w:color w:val="00007E"/>
          <w:spacing w:val="14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32.117,</w:t>
      </w:r>
      <w:r>
        <w:rPr>
          <w:color w:val="00007E"/>
          <w:spacing w:val="14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de</w:t>
      </w:r>
      <w:r>
        <w:rPr>
          <w:color w:val="00007E"/>
          <w:spacing w:val="14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199</w:t>
      </w:r>
      <w:r>
        <w:rPr>
          <w:color w:val="00007E"/>
          <w:sz w:val="20"/>
        </w:rPr>
        <w:t>0</w:t>
      </w:r>
      <w:r>
        <w:rPr>
          <w:sz w:val="20"/>
        </w:rPr>
        <w:t>),</w:t>
      </w:r>
      <w:r>
        <w:rPr>
          <w:spacing w:val="14"/>
          <w:sz w:val="20"/>
        </w:rPr>
        <w:t xml:space="preserve"> </w:t>
      </w:r>
      <w:r>
        <w:rPr>
          <w:sz w:val="20"/>
        </w:rPr>
        <w:t>bem</w:t>
      </w:r>
      <w:r>
        <w:rPr>
          <w:spacing w:val="14"/>
          <w:sz w:val="20"/>
        </w:rPr>
        <w:t xml:space="preserve"> </w:t>
      </w:r>
      <w:r>
        <w:rPr>
          <w:sz w:val="20"/>
        </w:rPr>
        <w:t>como</w:t>
      </w:r>
      <w:r>
        <w:rPr>
          <w:spacing w:val="14"/>
          <w:sz w:val="20"/>
        </w:rPr>
        <w:t xml:space="preserve"> </w:t>
      </w:r>
      <w:r>
        <w:rPr>
          <w:sz w:val="20"/>
        </w:rPr>
        <w:t>incidirão</w:t>
      </w:r>
      <w:r>
        <w:rPr>
          <w:spacing w:val="15"/>
          <w:sz w:val="20"/>
        </w:rPr>
        <w:t xml:space="preserve"> </w:t>
      </w:r>
      <w:r>
        <w:rPr>
          <w:sz w:val="20"/>
        </w:rPr>
        <w:t>juros</w:t>
      </w:r>
      <w:r>
        <w:rPr>
          <w:spacing w:val="14"/>
          <w:sz w:val="20"/>
        </w:rPr>
        <w:t xml:space="preserve"> </w:t>
      </w:r>
      <w:r>
        <w:rPr>
          <w:sz w:val="20"/>
        </w:rPr>
        <w:t>moratórios,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z w:val="20"/>
        </w:rPr>
        <w:t>razão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0,5%</w:t>
      </w:r>
      <w:r>
        <w:rPr>
          <w:spacing w:val="14"/>
          <w:sz w:val="20"/>
        </w:rPr>
        <w:t xml:space="preserve"> </w:t>
      </w:r>
      <w:r>
        <w:rPr>
          <w:sz w:val="20"/>
        </w:rPr>
        <w:t>(meio</w:t>
      </w:r>
      <w:r>
        <w:rPr>
          <w:spacing w:val="14"/>
          <w:sz w:val="20"/>
        </w:rPr>
        <w:t xml:space="preserve"> </w:t>
      </w:r>
      <w:r>
        <w:rPr>
          <w:sz w:val="20"/>
        </w:rPr>
        <w:t>por</w:t>
      </w:r>
      <w:r>
        <w:rPr>
          <w:spacing w:val="14"/>
          <w:sz w:val="20"/>
        </w:rPr>
        <w:t xml:space="preserve"> </w:t>
      </w:r>
      <w:r>
        <w:rPr>
          <w:sz w:val="20"/>
        </w:rPr>
        <w:t>cento)</w:t>
      </w:r>
      <w:r>
        <w:rPr>
          <w:spacing w:val="-53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mês,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calculados </w:t>
      </w:r>
      <w:r>
        <w:rPr>
          <w:rFonts w:ascii="Arial" w:hAnsi="Arial"/>
          <w:i/>
          <w:sz w:val="20"/>
        </w:rPr>
        <w:t>pro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rata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temporis</w:t>
      </w:r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relação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atraso</w:t>
      </w:r>
      <w:r>
        <w:rPr>
          <w:spacing w:val="-1"/>
          <w:sz w:val="20"/>
        </w:rPr>
        <w:t xml:space="preserve"> </w:t>
      </w:r>
      <w:r>
        <w:rPr>
          <w:sz w:val="20"/>
        </w:rPr>
        <w:t>verificado.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9"/>
        <w:rPr>
          <w:sz w:val="20"/>
        </w:rPr>
      </w:pPr>
    </w:p>
    <w:p w:rsidR="003F731D" w:rsidRDefault="008C3935">
      <w:pPr>
        <w:pStyle w:val="Ttulo2"/>
        <w:numPr>
          <w:ilvl w:val="1"/>
          <w:numId w:val="58"/>
        </w:numPr>
        <w:tabs>
          <w:tab w:val="left" w:pos="910"/>
        </w:tabs>
        <w:ind w:hanging="481"/>
        <w:jc w:val="both"/>
      </w:pPr>
      <w:r>
        <w:t>Forma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pagamento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rPr>
          <w:rFonts w:ascii="Arial"/>
          <w:b/>
          <w:sz w:val="21"/>
        </w:rPr>
      </w:pPr>
    </w:p>
    <w:p w:rsidR="003F731D" w:rsidRDefault="008C3935">
      <w:pPr>
        <w:pStyle w:val="PargrafodaLista"/>
        <w:numPr>
          <w:ilvl w:val="2"/>
          <w:numId w:val="58"/>
        </w:numPr>
        <w:tabs>
          <w:tab w:val="left" w:pos="1081"/>
        </w:tabs>
        <w:spacing w:line="280" w:lineRule="auto"/>
        <w:ind w:left="459" w:right="422" w:firstLine="0"/>
        <w:jc w:val="both"/>
        <w:rPr>
          <w:sz w:val="20"/>
        </w:rPr>
      </w:pPr>
      <w:r>
        <w:rPr>
          <w:sz w:val="20"/>
        </w:rPr>
        <w:t>O pagamento será realizado por meio de ordem bancária, para depósito em conta corrente bancária em</w:t>
      </w:r>
      <w:r>
        <w:rPr>
          <w:spacing w:val="1"/>
          <w:sz w:val="20"/>
        </w:rPr>
        <w:t xml:space="preserve"> </w:t>
      </w:r>
      <w:r>
        <w:rPr>
          <w:sz w:val="20"/>
        </w:rPr>
        <w:t>nome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Banco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Brasil</w:t>
      </w:r>
      <w:r>
        <w:rPr>
          <w:spacing w:val="-1"/>
          <w:sz w:val="20"/>
        </w:rPr>
        <w:t xml:space="preserve"> </w:t>
      </w:r>
      <w:r>
        <w:rPr>
          <w:sz w:val="20"/>
        </w:rPr>
        <w:t>S/A.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pStyle w:val="PargrafodaLista"/>
        <w:numPr>
          <w:ilvl w:val="2"/>
          <w:numId w:val="58"/>
        </w:numPr>
        <w:tabs>
          <w:tab w:val="left" w:pos="1077"/>
        </w:tabs>
        <w:spacing w:line="285" w:lineRule="auto"/>
        <w:ind w:left="459" w:right="422" w:firstLine="0"/>
        <w:jc w:val="both"/>
        <w:rPr>
          <w:sz w:val="20"/>
        </w:rPr>
      </w:pPr>
      <w:r>
        <w:rPr>
          <w:sz w:val="20"/>
        </w:rPr>
        <w:t>Constitui condição para a realização dos pagamentos a inexistência de registros em nome do contratado</w:t>
      </w:r>
      <w:r>
        <w:rPr>
          <w:spacing w:val="1"/>
          <w:sz w:val="20"/>
        </w:rPr>
        <w:t xml:space="preserve"> </w:t>
      </w:r>
      <w:r>
        <w:rPr>
          <w:sz w:val="20"/>
        </w:rPr>
        <w:t>no “Cadastro Informativo dos Créditos não Quitados de Órgãos e Entidades Estaduais– CADIN ESTADUAL”, o</w:t>
      </w:r>
      <w:r>
        <w:rPr>
          <w:spacing w:val="1"/>
          <w:sz w:val="20"/>
        </w:rPr>
        <w:t xml:space="preserve"> </w:t>
      </w:r>
      <w:r>
        <w:rPr>
          <w:sz w:val="20"/>
        </w:rPr>
        <w:t>qual deverá ser consultado por ocasião da realização de cada pagamento. O cumprimento desta condição</w:t>
      </w:r>
      <w:r>
        <w:rPr>
          <w:spacing w:val="1"/>
          <w:sz w:val="20"/>
        </w:rPr>
        <w:t xml:space="preserve"> </w:t>
      </w:r>
      <w:r>
        <w:rPr>
          <w:sz w:val="20"/>
        </w:rPr>
        <w:t>poderá se dar pela comprovação, pelo contratado, de que os registros estão suspensos, nos termos do artigo 8º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00"/>
        </w:rPr>
        <w:t>Lei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estadual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nº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12.799,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de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2008</w:t>
      </w:r>
      <w:r>
        <w:rPr>
          <w:sz w:val="20"/>
        </w:rPr>
        <w:t>.</w:t>
      </w:r>
    </w:p>
    <w:p w:rsidR="003F731D" w:rsidRDefault="003F731D">
      <w:pPr>
        <w:spacing w:line="285" w:lineRule="auto"/>
        <w:jc w:val="both"/>
        <w:rPr>
          <w:sz w:val="2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3F731D">
      <w:pPr>
        <w:pStyle w:val="Corpodetexto"/>
        <w:spacing w:before="7"/>
        <w:rPr>
          <w:sz w:val="22"/>
        </w:rPr>
      </w:pPr>
    </w:p>
    <w:p w:rsidR="003F731D" w:rsidRDefault="008C3935">
      <w:pPr>
        <w:pStyle w:val="PargrafodaLista"/>
        <w:numPr>
          <w:ilvl w:val="2"/>
          <w:numId w:val="58"/>
        </w:numPr>
        <w:tabs>
          <w:tab w:val="left" w:pos="1121"/>
        </w:tabs>
        <w:spacing w:before="93" w:line="280" w:lineRule="auto"/>
        <w:ind w:left="459" w:right="422" w:firstLine="0"/>
        <w:jc w:val="both"/>
        <w:rPr>
          <w:sz w:val="20"/>
        </w:rPr>
      </w:pPr>
      <w:r>
        <w:rPr>
          <w:sz w:val="20"/>
        </w:rPr>
        <w:t>Será considerada data do pagamento o dia em que constar como emitida a ordem bancária para</w:t>
      </w:r>
      <w:r>
        <w:rPr>
          <w:spacing w:val="1"/>
          <w:sz w:val="20"/>
        </w:rPr>
        <w:t xml:space="preserve"> </w:t>
      </w:r>
      <w:r>
        <w:rPr>
          <w:sz w:val="20"/>
        </w:rPr>
        <w:t>pagamento.</w:t>
      </w:r>
    </w:p>
    <w:p w:rsidR="003F731D" w:rsidRDefault="003F731D">
      <w:pPr>
        <w:pStyle w:val="Corpodetexto"/>
        <w:spacing w:before="11"/>
        <w:rPr>
          <w:sz w:val="24"/>
        </w:rPr>
      </w:pPr>
    </w:p>
    <w:p w:rsidR="003F731D" w:rsidRDefault="008C3935">
      <w:pPr>
        <w:pStyle w:val="PargrafodaLista"/>
        <w:numPr>
          <w:ilvl w:val="2"/>
          <w:numId w:val="58"/>
        </w:numPr>
        <w:tabs>
          <w:tab w:val="left" w:pos="1099"/>
        </w:tabs>
        <w:spacing w:line="280" w:lineRule="auto"/>
        <w:ind w:left="459" w:right="422" w:firstLine="0"/>
        <w:jc w:val="both"/>
        <w:rPr>
          <w:sz w:val="20"/>
        </w:rPr>
      </w:pPr>
      <w:r>
        <w:rPr>
          <w:sz w:val="20"/>
        </w:rPr>
        <w:t>O Contratante poderá, por ocasião do pagamento, efetuar a retenção de tributos determinada por lei,</w:t>
      </w:r>
      <w:r>
        <w:rPr>
          <w:spacing w:val="1"/>
          <w:sz w:val="20"/>
        </w:rPr>
        <w:t xml:space="preserve"> </w:t>
      </w:r>
      <w:r>
        <w:rPr>
          <w:sz w:val="20"/>
        </w:rPr>
        <w:t>ainda</w:t>
      </w:r>
      <w:r>
        <w:rPr>
          <w:spacing w:val="53"/>
          <w:sz w:val="20"/>
        </w:rPr>
        <w:t xml:space="preserve"> </w:t>
      </w:r>
      <w:r>
        <w:rPr>
          <w:sz w:val="20"/>
        </w:rPr>
        <w:t>que</w:t>
      </w:r>
      <w:r>
        <w:rPr>
          <w:spacing w:val="54"/>
          <w:sz w:val="20"/>
        </w:rPr>
        <w:t xml:space="preserve"> </w:t>
      </w:r>
      <w:r>
        <w:rPr>
          <w:sz w:val="20"/>
        </w:rPr>
        <w:t>não</w:t>
      </w:r>
      <w:r>
        <w:rPr>
          <w:spacing w:val="53"/>
          <w:sz w:val="20"/>
        </w:rPr>
        <w:t xml:space="preserve"> </w:t>
      </w:r>
      <w:r>
        <w:rPr>
          <w:sz w:val="20"/>
        </w:rPr>
        <w:t>haja</w:t>
      </w:r>
      <w:r>
        <w:rPr>
          <w:spacing w:val="54"/>
          <w:sz w:val="20"/>
        </w:rPr>
        <w:t xml:space="preserve"> </w:t>
      </w:r>
      <w:r>
        <w:rPr>
          <w:sz w:val="20"/>
        </w:rPr>
        <w:t>indicação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54"/>
          <w:sz w:val="20"/>
        </w:rPr>
        <w:t xml:space="preserve"> </w:t>
      </w:r>
      <w:r>
        <w:rPr>
          <w:sz w:val="20"/>
        </w:rPr>
        <w:t>retenção</w:t>
      </w:r>
      <w:r>
        <w:rPr>
          <w:spacing w:val="53"/>
          <w:sz w:val="20"/>
        </w:rPr>
        <w:t xml:space="preserve"> </w:t>
      </w:r>
      <w:r>
        <w:rPr>
          <w:sz w:val="20"/>
        </w:rPr>
        <w:t>na</w:t>
      </w:r>
      <w:r>
        <w:rPr>
          <w:spacing w:val="54"/>
          <w:sz w:val="20"/>
        </w:rPr>
        <w:t xml:space="preserve"> </w:t>
      </w:r>
      <w:r>
        <w:rPr>
          <w:sz w:val="20"/>
        </w:rPr>
        <w:t>nota</w:t>
      </w:r>
      <w:r>
        <w:rPr>
          <w:spacing w:val="54"/>
          <w:sz w:val="20"/>
        </w:rPr>
        <w:t xml:space="preserve"> </w:t>
      </w:r>
      <w:r>
        <w:rPr>
          <w:sz w:val="20"/>
        </w:rPr>
        <w:t>fiscal</w:t>
      </w:r>
      <w:r>
        <w:rPr>
          <w:spacing w:val="53"/>
          <w:sz w:val="20"/>
        </w:rPr>
        <w:t xml:space="preserve"> </w:t>
      </w:r>
      <w:r>
        <w:rPr>
          <w:sz w:val="20"/>
        </w:rPr>
        <w:t>apresentada</w:t>
      </w:r>
      <w:r>
        <w:rPr>
          <w:spacing w:val="54"/>
          <w:sz w:val="20"/>
        </w:rPr>
        <w:t xml:space="preserve"> </w:t>
      </w:r>
      <w:r>
        <w:rPr>
          <w:sz w:val="20"/>
        </w:rPr>
        <w:t>ou</w:t>
      </w:r>
      <w:r>
        <w:rPr>
          <w:spacing w:val="53"/>
          <w:sz w:val="20"/>
        </w:rPr>
        <w:t xml:space="preserve"> </w:t>
      </w:r>
      <w:r>
        <w:rPr>
          <w:sz w:val="20"/>
        </w:rPr>
        <w:t>que</w:t>
      </w:r>
      <w:r>
        <w:rPr>
          <w:spacing w:val="54"/>
          <w:sz w:val="20"/>
        </w:rPr>
        <w:t xml:space="preserve"> </w:t>
      </w:r>
      <w:r>
        <w:rPr>
          <w:sz w:val="20"/>
        </w:rPr>
        <w:t>se</w:t>
      </w:r>
      <w:r>
        <w:rPr>
          <w:spacing w:val="53"/>
          <w:sz w:val="20"/>
        </w:rPr>
        <w:t xml:space="preserve"> </w:t>
      </w:r>
      <w:r>
        <w:rPr>
          <w:sz w:val="20"/>
        </w:rPr>
        <w:t>refira</w:t>
      </w:r>
      <w:r>
        <w:rPr>
          <w:spacing w:val="54"/>
          <w:sz w:val="20"/>
        </w:rPr>
        <w:t xml:space="preserve"> </w:t>
      </w:r>
      <w:r>
        <w:rPr>
          <w:sz w:val="20"/>
        </w:rPr>
        <w:t>a</w:t>
      </w:r>
      <w:r>
        <w:rPr>
          <w:spacing w:val="54"/>
          <w:sz w:val="20"/>
        </w:rPr>
        <w:t xml:space="preserve"> </w:t>
      </w:r>
      <w:r>
        <w:rPr>
          <w:sz w:val="20"/>
        </w:rPr>
        <w:t>retenções</w:t>
      </w:r>
      <w:r>
        <w:rPr>
          <w:spacing w:val="53"/>
          <w:sz w:val="20"/>
        </w:rPr>
        <w:t xml:space="preserve"> </w:t>
      </w:r>
      <w:r>
        <w:rPr>
          <w:sz w:val="20"/>
        </w:rPr>
        <w:t>não</w:t>
      </w:r>
      <w:r>
        <w:rPr>
          <w:spacing w:val="-53"/>
          <w:sz w:val="20"/>
        </w:rPr>
        <w:t xml:space="preserve"> </w:t>
      </w:r>
      <w:r>
        <w:rPr>
          <w:sz w:val="20"/>
        </w:rPr>
        <w:t>realizadas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meses</w:t>
      </w:r>
      <w:r>
        <w:rPr>
          <w:spacing w:val="-1"/>
          <w:sz w:val="20"/>
        </w:rPr>
        <w:t xml:space="preserve"> </w:t>
      </w:r>
      <w:r>
        <w:rPr>
          <w:sz w:val="20"/>
        </w:rPr>
        <w:t>anteriores.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pStyle w:val="PargrafodaLista"/>
        <w:numPr>
          <w:ilvl w:val="2"/>
          <w:numId w:val="58"/>
        </w:numPr>
        <w:tabs>
          <w:tab w:val="left" w:pos="1080"/>
        </w:tabs>
        <w:spacing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Independentemente do percentual de tributo inserido na planilha, quando houver, serão retidos na fonte,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pagamento,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percentuais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vigente.</w:t>
      </w:r>
    </w:p>
    <w:p w:rsidR="003F731D" w:rsidRDefault="003F731D">
      <w:pPr>
        <w:pStyle w:val="Corpodetexto"/>
        <w:spacing w:before="2"/>
        <w:rPr>
          <w:sz w:val="22"/>
        </w:rPr>
      </w:pPr>
    </w:p>
    <w:p w:rsidR="003F731D" w:rsidRDefault="008C3935">
      <w:pPr>
        <w:pStyle w:val="PargrafodaLista"/>
        <w:numPr>
          <w:ilvl w:val="2"/>
          <w:numId w:val="58"/>
        </w:numPr>
        <w:tabs>
          <w:tab w:val="left" w:pos="1086"/>
        </w:tabs>
        <w:spacing w:line="288" w:lineRule="auto"/>
        <w:ind w:left="459" w:right="407" w:firstLine="0"/>
        <w:jc w:val="both"/>
        <w:rPr>
          <w:sz w:val="20"/>
        </w:rPr>
      </w:pPr>
      <w:r>
        <w:rPr>
          <w:sz w:val="20"/>
        </w:rPr>
        <w:t>O contratado regularmente optante pelo Simples Nacional, nos termos da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7E"/>
        </w:rPr>
        <w:t>Lei Complementar n</w:t>
      </w:r>
      <w:r>
        <w:rPr>
          <w:color w:val="00007E"/>
          <w:sz w:val="20"/>
        </w:rPr>
        <w:t xml:space="preserve">º </w:t>
      </w:r>
      <w:r>
        <w:rPr>
          <w:color w:val="00007E"/>
          <w:sz w:val="20"/>
          <w:u w:val="single" w:color="00007E"/>
        </w:rPr>
        <w:t>123, de</w:t>
      </w:r>
      <w:r>
        <w:rPr>
          <w:color w:val="00007E"/>
          <w:spacing w:val="1"/>
          <w:sz w:val="20"/>
        </w:rPr>
        <w:t xml:space="preserve"> </w:t>
      </w:r>
      <w:r>
        <w:rPr>
          <w:color w:val="00007E"/>
          <w:sz w:val="20"/>
          <w:u w:val="single" w:color="00007E"/>
        </w:rPr>
        <w:t>200</w:t>
      </w:r>
      <w:r>
        <w:rPr>
          <w:color w:val="00007E"/>
          <w:sz w:val="20"/>
        </w:rPr>
        <w:t>6</w:t>
      </w:r>
      <w:r>
        <w:rPr>
          <w:sz w:val="20"/>
        </w:rPr>
        <w:t>, não sofrerá a retenção tributária quanto aos impostos e contribuições abrangidos por aquele regime. No</w:t>
      </w:r>
      <w:r>
        <w:rPr>
          <w:spacing w:val="1"/>
          <w:sz w:val="20"/>
        </w:rPr>
        <w:t xml:space="preserve"> </w:t>
      </w:r>
      <w:r>
        <w:rPr>
          <w:sz w:val="20"/>
        </w:rPr>
        <w:t>entanto, o pagamento ficará condicionado à apresentação de comprovação, por meio de documento oficial, 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faz</w:t>
      </w:r>
      <w:r>
        <w:rPr>
          <w:spacing w:val="-1"/>
          <w:sz w:val="20"/>
        </w:rPr>
        <w:t xml:space="preserve"> </w:t>
      </w:r>
      <w:r>
        <w:rPr>
          <w:sz w:val="20"/>
        </w:rPr>
        <w:t>jus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tratamento</w:t>
      </w:r>
      <w:r>
        <w:rPr>
          <w:spacing w:val="-1"/>
          <w:sz w:val="20"/>
        </w:rPr>
        <w:t xml:space="preserve"> </w:t>
      </w:r>
      <w:r>
        <w:rPr>
          <w:sz w:val="20"/>
        </w:rPr>
        <w:t>tributário</w:t>
      </w:r>
      <w:r>
        <w:rPr>
          <w:spacing w:val="-1"/>
          <w:sz w:val="20"/>
        </w:rPr>
        <w:t xml:space="preserve"> </w:t>
      </w:r>
      <w:r>
        <w:rPr>
          <w:sz w:val="20"/>
        </w:rPr>
        <w:t>favorecido</w:t>
      </w:r>
      <w:r>
        <w:rPr>
          <w:spacing w:val="-1"/>
          <w:sz w:val="20"/>
        </w:rPr>
        <w:t xml:space="preserve"> </w:t>
      </w:r>
      <w:r>
        <w:rPr>
          <w:sz w:val="20"/>
        </w:rPr>
        <w:t>previsto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referida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Complementar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4"/>
      </w:pPr>
    </w:p>
    <w:p w:rsidR="003F731D" w:rsidRDefault="008C3935">
      <w:pPr>
        <w:pStyle w:val="Ttulo2"/>
        <w:numPr>
          <w:ilvl w:val="0"/>
          <w:numId w:val="66"/>
        </w:numPr>
        <w:tabs>
          <w:tab w:val="left" w:pos="790"/>
        </w:tabs>
        <w:spacing w:before="1"/>
        <w:ind w:hanging="361"/>
        <w:jc w:val="both"/>
      </w:pPr>
      <w:r>
        <w:t>FORMA</w:t>
      </w:r>
      <w:r>
        <w:rPr>
          <w:spacing w:val="-9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CRITÉRIOS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SELEÇÃO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FORNECEDOR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FORMA</w:t>
      </w:r>
      <w:r>
        <w:rPr>
          <w:spacing w:val="-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FORNECIMENTO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spacing w:before="11"/>
        <w:rPr>
          <w:rFonts w:ascii="Arial"/>
          <w:b/>
          <w:sz w:val="20"/>
        </w:rPr>
      </w:pPr>
    </w:p>
    <w:p w:rsidR="003F731D" w:rsidRDefault="008C3935">
      <w:pPr>
        <w:ind w:left="459"/>
        <w:rPr>
          <w:sz w:val="20"/>
        </w:rPr>
      </w:pP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seleção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critério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</w:p>
    <w:p w:rsidR="003F731D" w:rsidRDefault="003F731D">
      <w:pPr>
        <w:pStyle w:val="Corpodetexto"/>
        <w:rPr>
          <w:sz w:val="27"/>
        </w:rPr>
      </w:pPr>
    </w:p>
    <w:p w:rsidR="003F731D" w:rsidRDefault="008C3935">
      <w:pPr>
        <w:pStyle w:val="PargrafodaLista"/>
        <w:numPr>
          <w:ilvl w:val="1"/>
          <w:numId w:val="66"/>
        </w:numPr>
        <w:tabs>
          <w:tab w:val="left" w:pos="984"/>
        </w:tabs>
        <w:spacing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O fornecedor será selecionado por meio da realização de procedimento de LICITAÇÃO, na modalidade</w:t>
      </w:r>
      <w:r>
        <w:rPr>
          <w:spacing w:val="1"/>
          <w:sz w:val="20"/>
        </w:rPr>
        <w:t xml:space="preserve"> </w:t>
      </w:r>
      <w:r>
        <w:rPr>
          <w:sz w:val="20"/>
        </w:rPr>
        <w:t>PREGÃO,</w:t>
      </w:r>
      <w:r>
        <w:rPr>
          <w:spacing w:val="-1"/>
          <w:sz w:val="20"/>
        </w:rPr>
        <w:t xml:space="preserve"> </w:t>
      </w:r>
      <w:r>
        <w:rPr>
          <w:sz w:val="20"/>
        </w:rPr>
        <w:t>sob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ELETRÔNICA,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adoção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critério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MENOR</w:t>
      </w:r>
      <w:r>
        <w:rPr>
          <w:spacing w:val="-1"/>
          <w:sz w:val="20"/>
        </w:rPr>
        <w:t xml:space="preserve"> </w:t>
      </w:r>
      <w:r>
        <w:rPr>
          <w:sz w:val="20"/>
        </w:rPr>
        <w:t>PREÇO.</w:t>
      </w:r>
    </w:p>
    <w:p w:rsidR="003F731D" w:rsidRDefault="008C3935">
      <w:pPr>
        <w:pStyle w:val="Ttulo2"/>
        <w:spacing w:before="104"/>
        <w:ind w:left="459" w:firstLine="0"/>
      </w:pPr>
      <w:r>
        <w:t>Forma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fornecimento</w:t>
      </w:r>
    </w:p>
    <w:p w:rsidR="003F731D" w:rsidRDefault="003F731D">
      <w:pPr>
        <w:pStyle w:val="Corpodetexto"/>
        <w:rPr>
          <w:rFonts w:ascii="Arial"/>
          <w:b/>
          <w:sz w:val="27"/>
        </w:rPr>
      </w:pPr>
    </w:p>
    <w:p w:rsidR="003F731D" w:rsidRDefault="008C3935">
      <w:pPr>
        <w:pStyle w:val="PargrafodaLista"/>
        <w:numPr>
          <w:ilvl w:val="1"/>
          <w:numId w:val="66"/>
        </w:numPr>
        <w:tabs>
          <w:tab w:val="left" w:pos="969"/>
        </w:tabs>
        <w:ind w:left="968" w:hanging="501"/>
        <w:rPr>
          <w:sz w:val="20"/>
        </w:rPr>
      </w:pP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Ttulo2"/>
        <w:ind w:left="459" w:firstLine="0"/>
      </w:pPr>
      <w:r>
        <w:t>Exigências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habilitação</w:t>
      </w:r>
    </w:p>
    <w:p w:rsidR="003F731D" w:rsidRDefault="003F731D">
      <w:pPr>
        <w:pStyle w:val="Corpodetexto"/>
        <w:spacing w:before="11"/>
        <w:rPr>
          <w:rFonts w:ascii="Arial"/>
          <w:b/>
          <w:sz w:val="26"/>
        </w:rPr>
      </w:pPr>
    </w:p>
    <w:p w:rsidR="003F731D" w:rsidRDefault="008C3935">
      <w:pPr>
        <w:pStyle w:val="PargrafodaLista"/>
        <w:numPr>
          <w:ilvl w:val="1"/>
          <w:numId w:val="66"/>
        </w:numPr>
        <w:tabs>
          <w:tab w:val="left" w:pos="970"/>
        </w:tabs>
        <w:ind w:left="969" w:hanging="501"/>
        <w:rPr>
          <w:sz w:val="20"/>
        </w:rPr>
      </w:pP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-1"/>
          <w:sz w:val="20"/>
        </w:rPr>
        <w:t xml:space="preserve"> </w:t>
      </w:r>
      <w:r>
        <w:rPr>
          <w:sz w:val="20"/>
        </w:rPr>
        <w:t>deverá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comprovar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requisitos: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7"/>
        <w:rPr>
          <w:sz w:val="22"/>
        </w:rPr>
      </w:pPr>
    </w:p>
    <w:p w:rsidR="003F731D" w:rsidRDefault="008C3935">
      <w:pPr>
        <w:pStyle w:val="Ttulo2"/>
        <w:numPr>
          <w:ilvl w:val="0"/>
          <w:numId w:val="66"/>
        </w:numPr>
        <w:tabs>
          <w:tab w:val="left" w:pos="790"/>
        </w:tabs>
        <w:spacing w:before="1"/>
        <w:ind w:hanging="361"/>
        <w:jc w:val="left"/>
      </w:pPr>
      <w:r>
        <w:t>Habilitação</w:t>
      </w:r>
      <w:r>
        <w:rPr>
          <w:spacing w:val="-1"/>
        </w:rPr>
        <w:t xml:space="preserve"> </w:t>
      </w:r>
      <w:r>
        <w:t>jurídica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spacing w:before="11"/>
        <w:rPr>
          <w:rFonts w:ascii="Arial"/>
          <w:b/>
          <w:sz w:val="20"/>
        </w:rPr>
      </w:pPr>
    </w:p>
    <w:p w:rsidR="003F731D" w:rsidRDefault="008C3935">
      <w:pPr>
        <w:pStyle w:val="PargrafodaLista"/>
        <w:numPr>
          <w:ilvl w:val="1"/>
          <w:numId w:val="57"/>
        </w:numPr>
        <w:tabs>
          <w:tab w:val="left" w:pos="916"/>
        </w:tabs>
        <w:spacing w:line="297" w:lineRule="auto"/>
        <w:ind w:left="459" w:right="422" w:firstLine="0"/>
        <w:rPr>
          <w:sz w:val="20"/>
        </w:rPr>
      </w:pPr>
      <w:r>
        <w:rPr>
          <w:rFonts w:ascii="Arial" w:hAnsi="Arial"/>
          <w:b/>
          <w:sz w:val="20"/>
        </w:rPr>
        <w:t>Pessoa</w:t>
      </w:r>
      <w:r>
        <w:rPr>
          <w:rFonts w:ascii="Arial" w:hAnsi="Arial"/>
          <w:b/>
          <w:spacing w:val="10"/>
          <w:sz w:val="20"/>
        </w:rPr>
        <w:t xml:space="preserve"> </w:t>
      </w:r>
      <w:r>
        <w:rPr>
          <w:rFonts w:ascii="Arial" w:hAnsi="Arial"/>
          <w:b/>
          <w:sz w:val="20"/>
        </w:rPr>
        <w:t>física:</w:t>
      </w:r>
      <w:r>
        <w:rPr>
          <w:rFonts w:ascii="Arial" w:hAnsi="Arial"/>
          <w:b/>
          <w:spacing w:val="10"/>
          <w:sz w:val="20"/>
        </w:rPr>
        <w:t xml:space="preserve"> </w:t>
      </w:r>
      <w:r>
        <w:rPr>
          <w:sz w:val="20"/>
        </w:rPr>
        <w:t>cédula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identidade</w:t>
      </w:r>
      <w:r>
        <w:rPr>
          <w:spacing w:val="10"/>
          <w:sz w:val="20"/>
        </w:rPr>
        <w:t xml:space="preserve"> </w:t>
      </w:r>
      <w:r>
        <w:rPr>
          <w:sz w:val="20"/>
        </w:rPr>
        <w:t>(RG)</w:t>
      </w:r>
      <w:r>
        <w:rPr>
          <w:spacing w:val="10"/>
          <w:sz w:val="20"/>
        </w:rPr>
        <w:t xml:space="preserve"> </w:t>
      </w:r>
      <w:r>
        <w:rPr>
          <w:sz w:val="20"/>
        </w:rPr>
        <w:t>ou</w:t>
      </w:r>
      <w:r>
        <w:rPr>
          <w:spacing w:val="10"/>
          <w:sz w:val="20"/>
        </w:rPr>
        <w:t xml:space="preserve"> </w:t>
      </w:r>
      <w:r>
        <w:rPr>
          <w:sz w:val="20"/>
        </w:rPr>
        <w:t>documento</w:t>
      </w:r>
      <w:r>
        <w:rPr>
          <w:spacing w:val="10"/>
          <w:sz w:val="20"/>
        </w:rPr>
        <w:t xml:space="preserve"> </w:t>
      </w:r>
      <w:r>
        <w:rPr>
          <w:sz w:val="20"/>
        </w:rPr>
        <w:t>equivalente</w:t>
      </w:r>
      <w:r>
        <w:rPr>
          <w:spacing w:val="10"/>
          <w:sz w:val="20"/>
        </w:rPr>
        <w:t xml:space="preserve"> </w:t>
      </w:r>
      <w:r>
        <w:rPr>
          <w:sz w:val="20"/>
        </w:rPr>
        <w:t>que,</w:t>
      </w:r>
      <w:r>
        <w:rPr>
          <w:spacing w:val="10"/>
          <w:sz w:val="20"/>
        </w:rPr>
        <w:t xml:space="preserve"> </w:t>
      </w:r>
      <w:r>
        <w:rPr>
          <w:sz w:val="20"/>
        </w:rPr>
        <w:t>por</w:t>
      </w:r>
      <w:r>
        <w:rPr>
          <w:spacing w:val="10"/>
          <w:sz w:val="20"/>
        </w:rPr>
        <w:t xml:space="preserve"> </w:t>
      </w:r>
      <w:r>
        <w:rPr>
          <w:sz w:val="20"/>
        </w:rPr>
        <w:t>força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lei,</w:t>
      </w:r>
      <w:r>
        <w:rPr>
          <w:spacing w:val="10"/>
          <w:sz w:val="20"/>
        </w:rPr>
        <w:t xml:space="preserve"> </w:t>
      </w:r>
      <w:r>
        <w:rPr>
          <w:sz w:val="20"/>
        </w:rPr>
        <w:t>tenha</w:t>
      </w:r>
      <w:r>
        <w:rPr>
          <w:spacing w:val="10"/>
          <w:sz w:val="20"/>
        </w:rPr>
        <w:t xml:space="preserve"> </w:t>
      </w:r>
      <w:r>
        <w:rPr>
          <w:sz w:val="20"/>
        </w:rPr>
        <w:t>validade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todo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território</w:t>
      </w:r>
      <w:r>
        <w:rPr>
          <w:spacing w:val="-1"/>
          <w:sz w:val="20"/>
        </w:rPr>
        <w:t xml:space="preserve"> </w:t>
      </w:r>
      <w:r>
        <w:rPr>
          <w:sz w:val="20"/>
        </w:rPr>
        <w:t>nacional;</w:t>
      </w:r>
    </w:p>
    <w:p w:rsidR="003F731D" w:rsidRDefault="003F731D">
      <w:pPr>
        <w:pStyle w:val="Corpodetexto"/>
        <w:spacing w:before="1"/>
        <w:rPr>
          <w:sz w:val="26"/>
        </w:rPr>
      </w:pPr>
    </w:p>
    <w:p w:rsidR="003F731D" w:rsidRDefault="008C3935">
      <w:pPr>
        <w:pStyle w:val="PargrafodaLista"/>
        <w:numPr>
          <w:ilvl w:val="1"/>
          <w:numId w:val="57"/>
        </w:numPr>
        <w:tabs>
          <w:tab w:val="left" w:pos="907"/>
        </w:tabs>
        <w:spacing w:line="297" w:lineRule="auto"/>
        <w:ind w:left="459" w:right="422" w:firstLine="0"/>
        <w:rPr>
          <w:sz w:val="20"/>
        </w:rPr>
      </w:pPr>
      <w:r>
        <w:rPr>
          <w:rFonts w:ascii="Arial" w:hAnsi="Arial"/>
          <w:b/>
          <w:sz w:val="20"/>
        </w:rPr>
        <w:t>Empresário individual: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inscrição 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Público 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Mercantis, a</w:t>
      </w:r>
      <w:r>
        <w:rPr>
          <w:spacing w:val="1"/>
          <w:sz w:val="20"/>
        </w:rPr>
        <w:t xml:space="preserve"> </w:t>
      </w:r>
      <w:r>
        <w:rPr>
          <w:sz w:val="20"/>
        </w:rPr>
        <w:t>cargo da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respectiva</w:t>
      </w:r>
      <w:r>
        <w:rPr>
          <w:spacing w:val="-1"/>
          <w:sz w:val="20"/>
        </w:rPr>
        <w:t xml:space="preserve"> </w:t>
      </w:r>
      <w:r>
        <w:rPr>
          <w:sz w:val="20"/>
        </w:rPr>
        <w:t>sede;</w:t>
      </w:r>
    </w:p>
    <w:p w:rsidR="003F731D" w:rsidRDefault="003F731D">
      <w:pPr>
        <w:pStyle w:val="Corpodetexto"/>
        <w:spacing w:before="8"/>
        <w:rPr>
          <w:sz w:val="24"/>
        </w:rPr>
      </w:pPr>
    </w:p>
    <w:p w:rsidR="003F731D" w:rsidRDefault="008C3935">
      <w:pPr>
        <w:pStyle w:val="PargrafodaLista"/>
        <w:numPr>
          <w:ilvl w:val="1"/>
          <w:numId w:val="57"/>
        </w:numPr>
        <w:tabs>
          <w:tab w:val="left" w:pos="969"/>
        </w:tabs>
        <w:spacing w:line="297" w:lineRule="auto"/>
        <w:ind w:left="459" w:right="407" w:firstLine="0"/>
        <w:rPr>
          <w:sz w:val="20"/>
        </w:rPr>
      </w:pPr>
      <w:r>
        <w:rPr>
          <w:rFonts w:ascii="Arial" w:hAnsi="Arial"/>
          <w:b/>
          <w:sz w:val="20"/>
        </w:rPr>
        <w:t>Microempreendedor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Individual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MEI: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sz w:val="20"/>
        </w:rPr>
        <w:t>Certificado</w:t>
      </w:r>
      <w:r>
        <w:rPr>
          <w:spacing w:val="7"/>
          <w:sz w:val="20"/>
        </w:rPr>
        <w:t xml:space="preserve"> </w:t>
      </w:r>
      <w:r>
        <w:rPr>
          <w:sz w:val="20"/>
        </w:rPr>
        <w:t>da</w:t>
      </w:r>
      <w:r>
        <w:rPr>
          <w:spacing w:val="7"/>
          <w:sz w:val="20"/>
        </w:rPr>
        <w:t xml:space="preserve"> </w:t>
      </w:r>
      <w:r>
        <w:rPr>
          <w:sz w:val="20"/>
        </w:rPr>
        <w:t>Condição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Microempreendedor</w:t>
      </w:r>
      <w:r>
        <w:rPr>
          <w:spacing w:val="7"/>
          <w:sz w:val="20"/>
        </w:rPr>
        <w:t xml:space="preserve"> </w:t>
      </w:r>
      <w:r>
        <w:rPr>
          <w:sz w:val="20"/>
        </w:rPr>
        <w:t>Individual</w:t>
      </w:r>
      <w:r>
        <w:rPr>
          <w:spacing w:val="7"/>
          <w:sz w:val="20"/>
        </w:rPr>
        <w:t xml:space="preserve"> </w:t>
      </w:r>
      <w:r>
        <w:rPr>
          <w:sz w:val="20"/>
        </w:rPr>
        <w:t>-</w:t>
      </w:r>
      <w:r>
        <w:rPr>
          <w:spacing w:val="-53"/>
          <w:sz w:val="20"/>
        </w:rPr>
        <w:t xml:space="preserve"> </w:t>
      </w:r>
      <w:r>
        <w:rPr>
          <w:sz w:val="20"/>
        </w:rPr>
        <w:t>CCMEI,</w:t>
      </w:r>
      <w:r>
        <w:rPr>
          <w:spacing w:val="-2"/>
          <w:sz w:val="20"/>
        </w:rPr>
        <w:t xml:space="preserve"> </w:t>
      </w:r>
      <w:r>
        <w:rPr>
          <w:sz w:val="20"/>
        </w:rPr>
        <w:t>cuja</w:t>
      </w:r>
      <w:r>
        <w:rPr>
          <w:spacing w:val="-2"/>
          <w:sz w:val="20"/>
        </w:rPr>
        <w:t xml:space="preserve"> </w:t>
      </w:r>
      <w:r>
        <w:rPr>
          <w:sz w:val="20"/>
        </w:rPr>
        <w:t>aceitação</w:t>
      </w:r>
      <w:r>
        <w:rPr>
          <w:spacing w:val="-2"/>
          <w:sz w:val="20"/>
        </w:rPr>
        <w:t xml:space="preserve"> </w:t>
      </w:r>
      <w:r>
        <w:rPr>
          <w:sz w:val="20"/>
        </w:rPr>
        <w:t>ficará</w:t>
      </w:r>
      <w:r>
        <w:rPr>
          <w:spacing w:val="-2"/>
          <w:sz w:val="20"/>
        </w:rPr>
        <w:t xml:space="preserve"> </w:t>
      </w:r>
      <w:r>
        <w:rPr>
          <w:sz w:val="20"/>
        </w:rPr>
        <w:t>condicionada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autenticidade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sítio</w:t>
      </w:r>
      <w:r>
        <w:rPr>
          <w:color w:val="00007E"/>
          <w:spacing w:val="-1"/>
          <w:sz w:val="20"/>
        </w:rPr>
        <w:t xml:space="preserve"> </w:t>
      </w:r>
      <w:r>
        <w:rPr>
          <w:color w:val="00007E"/>
          <w:sz w:val="20"/>
          <w:u w:val="single" w:color="000000"/>
        </w:rPr>
        <w:t>https://</w:t>
      </w:r>
      <w:hyperlink r:id="rId132">
        <w:r>
          <w:rPr>
            <w:color w:val="00007E"/>
            <w:sz w:val="20"/>
            <w:u w:val="single" w:color="000000"/>
          </w:rPr>
          <w:t>www</w:t>
        </w:r>
        <w:r>
          <w:rPr>
            <w:color w:val="00007E"/>
            <w:sz w:val="20"/>
          </w:rPr>
          <w:t>.g</w:t>
        </w:r>
        <w:r>
          <w:rPr>
            <w:color w:val="00007E"/>
            <w:sz w:val="20"/>
            <w:u w:val="single" w:color="0000FF"/>
          </w:rPr>
          <w:t>ov.br</w:t>
        </w:r>
      </w:hyperlink>
    </w:p>
    <w:p w:rsidR="003F731D" w:rsidRDefault="008C3935">
      <w:pPr>
        <w:spacing w:before="15"/>
        <w:ind w:left="459"/>
        <w:rPr>
          <w:sz w:val="20"/>
        </w:rPr>
      </w:pPr>
      <w:r>
        <w:rPr>
          <w:color w:val="00007E"/>
          <w:sz w:val="20"/>
          <w:u w:val="single" w:color="000000"/>
        </w:rPr>
        <w:t>/empresas-e-negocios/pt-br/empreendedor</w:t>
      </w:r>
      <w:r>
        <w:rPr>
          <w:sz w:val="20"/>
        </w:rPr>
        <w:t>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1"/>
          <w:numId w:val="57"/>
        </w:numPr>
        <w:tabs>
          <w:tab w:val="left" w:pos="970"/>
        </w:tabs>
        <w:spacing w:line="302" w:lineRule="auto"/>
        <w:ind w:left="459" w:right="407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empresária,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limitada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unipessoal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SLU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ou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identificada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como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empresa individual de responsabilidade limitada - EIRELI</w:t>
      </w:r>
      <w:r>
        <w:rPr>
          <w:sz w:val="20"/>
        </w:rPr>
        <w:t>: inscrição do ato constitutivo, estatuto ou contrato</w:t>
      </w:r>
      <w:r>
        <w:rPr>
          <w:spacing w:val="1"/>
          <w:sz w:val="20"/>
        </w:rPr>
        <w:t xml:space="preserve"> </w:t>
      </w:r>
      <w:r>
        <w:rPr>
          <w:sz w:val="20"/>
        </w:rPr>
        <w:t>social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Mercantis,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cargo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1"/>
          <w:sz w:val="20"/>
        </w:rPr>
        <w:t xml:space="preserve"> </w:t>
      </w:r>
      <w:r>
        <w:rPr>
          <w:sz w:val="20"/>
        </w:rPr>
        <w:t>acompanhada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documento</w:t>
      </w:r>
      <w:r>
        <w:rPr>
          <w:spacing w:val="-1"/>
          <w:sz w:val="20"/>
        </w:rPr>
        <w:t xml:space="preserve"> </w:t>
      </w:r>
      <w:r>
        <w:rPr>
          <w:sz w:val="20"/>
        </w:rPr>
        <w:t>comprobatório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administradores;</w:t>
      </w:r>
    </w:p>
    <w:p w:rsidR="003F731D" w:rsidRDefault="003F731D">
      <w:pPr>
        <w:pStyle w:val="Corpodetexto"/>
        <w:spacing w:before="8"/>
        <w:rPr>
          <w:sz w:val="25"/>
        </w:rPr>
      </w:pPr>
    </w:p>
    <w:p w:rsidR="003F731D" w:rsidRDefault="008C3935">
      <w:pPr>
        <w:pStyle w:val="PargrafodaLista"/>
        <w:numPr>
          <w:ilvl w:val="1"/>
          <w:numId w:val="57"/>
        </w:numPr>
        <w:tabs>
          <w:tab w:val="left" w:pos="937"/>
        </w:tabs>
        <w:spacing w:before="1" w:line="302" w:lineRule="auto"/>
        <w:ind w:left="459" w:right="422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Sociedade empresária estrangeira: </w:t>
      </w:r>
      <w:r>
        <w:rPr>
          <w:sz w:val="20"/>
        </w:rPr>
        <w:t>portaria de autorização de funcionamento no Brasil, publicada no</w:t>
      </w:r>
      <w:r>
        <w:rPr>
          <w:spacing w:val="1"/>
          <w:sz w:val="20"/>
        </w:rPr>
        <w:t xml:space="preserve"> </w:t>
      </w:r>
      <w:r>
        <w:rPr>
          <w:sz w:val="20"/>
        </w:rPr>
        <w:t>Diário Oficial da União e arquivada na Junta Comercial da unidade federativa onde se localizar a filial, agência,</w:t>
      </w:r>
      <w:r>
        <w:rPr>
          <w:spacing w:val="1"/>
          <w:sz w:val="20"/>
        </w:rPr>
        <w:t xml:space="preserve"> </w:t>
      </w:r>
      <w:r>
        <w:rPr>
          <w:sz w:val="20"/>
        </w:rPr>
        <w:t>sucursal ou estabelecimento, a qual será considerada como sua sede, conforme Instrução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00"/>
        </w:rPr>
        <w:t>Normativa DREI/ME</w:t>
      </w:r>
      <w:r>
        <w:rPr>
          <w:color w:val="00007E"/>
          <w:spacing w:val="1"/>
          <w:sz w:val="20"/>
        </w:rPr>
        <w:t xml:space="preserve"> </w:t>
      </w:r>
      <w:r>
        <w:rPr>
          <w:color w:val="00007E"/>
          <w:sz w:val="20"/>
          <w:u w:val="single" w:color="000000"/>
        </w:rPr>
        <w:t>n.º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77,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de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18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de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mar</w:t>
      </w:r>
      <w:r>
        <w:rPr>
          <w:color w:val="00007E"/>
          <w:sz w:val="20"/>
        </w:rPr>
        <w:t>ç</w:t>
      </w:r>
      <w:r>
        <w:rPr>
          <w:color w:val="00007E"/>
          <w:sz w:val="20"/>
          <w:u w:val="single" w:color="000000"/>
        </w:rPr>
        <w:t>o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de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2020</w:t>
      </w:r>
      <w:r>
        <w:rPr>
          <w:sz w:val="20"/>
        </w:rPr>
        <w:t>.</w:t>
      </w:r>
    </w:p>
    <w:p w:rsidR="003F731D" w:rsidRDefault="003F731D">
      <w:pPr>
        <w:spacing w:line="302" w:lineRule="auto"/>
        <w:jc w:val="both"/>
        <w:rPr>
          <w:sz w:val="2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1"/>
          <w:numId w:val="57"/>
        </w:numPr>
        <w:tabs>
          <w:tab w:val="left" w:pos="923"/>
        </w:tabs>
        <w:spacing w:before="83" w:line="312" w:lineRule="auto"/>
        <w:ind w:left="459" w:right="422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lastRenderedPageBreak/>
        <w:t xml:space="preserve">Sociedade simples: </w:t>
      </w:r>
      <w:r>
        <w:rPr>
          <w:sz w:val="20"/>
        </w:rPr>
        <w:t>inscrição do ato constitutivo no Registro Civil de Pessoas Jurídicas do local de sua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-1"/>
          <w:sz w:val="20"/>
        </w:rPr>
        <w:t xml:space="preserve"> </w:t>
      </w:r>
      <w:r>
        <w:rPr>
          <w:sz w:val="20"/>
        </w:rPr>
        <w:t>acompanhada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documento</w:t>
      </w:r>
      <w:r>
        <w:rPr>
          <w:spacing w:val="-1"/>
          <w:sz w:val="20"/>
        </w:rPr>
        <w:t xml:space="preserve"> </w:t>
      </w:r>
      <w:r>
        <w:rPr>
          <w:sz w:val="20"/>
        </w:rPr>
        <w:t>comprobatório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administradores;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pStyle w:val="PargrafodaLista"/>
        <w:numPr>
          <w:ilvl w:val="1"/>
          <w:numId w:val="57"/>
        </w:numPr>
        <w:tabs>
          <w:tab w:val="left" w:pos="918"/>
        </w:tabs>
        <w:spacing w:before="1" w:line="307" w:lineRule="auto"/>
        <w:ind w:left="459" w:right="422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Filial, sucursal ou agência de sociedade simples ou empresária: </w:t>
      </w:r>
      <w:r>
        <w:rPr>
          <w:sz w:val="20"/>
        </w:rPr>
        <w:t>inscrição do ato constitutivo da filial,</w:t>
      </w:r>
      <w:r>
        <w:rPr>
          <w:spacing w:val="1"/>
          <w:sz w:val="20"/>
        </w:rPr>
        <w:t xml:space="preserve"> </w:t>
      </w:r>
      <w:r>
        <w:rPr>
          <w:sz w:val="20"/>
        </w:rPr>
        <w:t>sucursal ou agência da sociedade simples ou empresária, respectivamente, no Registro Civil das Pessoas</w:t>
      </w:r>
      <w:r>
        <w:rPr>
          <w:spacing w:val="1"/>
          <w:sz w:val="20"/>
        </w:rPr>
        <w:t xml:space="preserve"> </w:t>
      </w:r>
      <w:r>
        <w:rPr>
          <w:sz w:val="20"/>
        </w:rPr>
        <w:t>Jurídicas</w:t>
      </w:r>
      <w:r>
        <w:rPr>
          <w:spacing w:val="28"/>
          <w:sz w:val="20"/>
        </w:rPr>
        <w:t xml:space="preserve"> </w:t>
      </w:r>
      <w:r>
        <w:rPr>
          <w:sz w:val="20"/>
        </w:rPr>
        <w:t>ou</w:t>
      </w:r>
      <w:r>
        <w:rPr>
          <w:spacing w:val="29"/>
          <w:sz w:val="20"/>
        </w:rPr>
        <w:t xml:space="preserve"> </w:t>
      </w:r>
      <w:r>
        <w:rPr>
          <w:sz w:val="20"/>
        </w:rPr>
        <w:t>no</w:t>
      </w:r>
      <w:r>
        <w:rPr>
          <w:spacing w:val="28"/>
          <w:sz w:val="20"/>
        </w:rPr>
        <w:t xml:space="preserve"> </w:t>
      </w:r>
      <w:r>
        <w:rPr>
          <w:sz w:val="20"/>
        </w:rPr>
        <w:t>Registro</w:t>
      </w:r>
      <w:r>
        <w:rPr>
          <w:spacing w:val="29"/>
          <w:sz w:val="20"/>
        </w:rPr>
        <w:t xml:space="preserve"> </w:t>
      </w:r>
      <w:r>
        <w:rPr>
          <w:sz w:val="20"/>
        </w:rPr>
        <w:t>Público</w:t>
      </w:r>
      <w:r>
        <w:rPr>
          <w:spacing w:val="28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Empresas</w:t>
      </w:r>
      <w:r>
        <w:rPr>
          <w:spacing w:val="28"/>
          <w:sz w:val="20"/>
        </w:rPr>
        <w:t xml:space="preserve"> </w:t>
      </w:r>
      <w:r>
        <w:rPr>
          <w:sz w:val="20"/>
        </w:rPr>
        <w:t>Mercantis</w:t>
      </w:r>
      <w:r>
        <w:rPr>
          <w:spacing w:val="29"/>
          <w:sz w:val="20"/>
        </w:rPr>
        <w:t xml:space="preserve"> </w:t>
      </w:r>
      <w:r>
        <w:rPr>
          <w:sz w:val="20"/>
        </w:rPr>
        <w:t>onde</w:t>
      </w:r>
      <w:r>
        <w:rPr>
          <w:spacing w:val="29"/>
          <w:sz w:val="20"/>
        </w:rPr>
        <w:t xml:space="preserve"> </w:t>
      </w:r>
      <w:r>
        <w:rPr>
          <w:sz w:val="20"/>
        </w:rPr>
        <w:t>opera,</w:t>
      </w:r>
      <w:r>
        <w:rPr>
          <w:spacing w:val="28"/>
          <w:sz w:val="20"/>
        </w:rPr>
        <w:t xml:space="preserve"> </w:t>
      </w:r>
      <w:r>
        <w:rPr>
          <w:sz w:val="20"/>
        </w:rPr>
        <w:t>com</w:t>
      </w:r>
      <w:r>
        <w:rPr>
          <w:spacing w:val="29"/>
          <w:sz w:val="20"/>
        </w:rPr>
        <w:t xml:space="preserve"> </w:t>
      </w:r>
      <w:r>
        <w:rPr>
          <w:sz w:val="20"/>
        </w:rPr>
        <w:t>averbação</w:t>
      </w:r>
      <w:r>
        <w:rPr>
          <w:spacing w:val="28"/>
          <w:sz w:val="20"/>
        </w:rPr>
        <w:t xml:space="preserve"> </w:t>
      </w:r>
      <w:r>
        <w:rPr>
          <w:sz w:val="20"/>
        </w:rPr>
        <w:t>no</w:t>
      </w:r>
      <w:r>
        <w:rPr>
          <w:spacing w:val="29"/>
          <w:sz w:val="20"/>
        </w:rPr>
        <w:t xml:space="preserve"> </w:t>
      </w:r>
      <w:r>
        <w:rPr>
          <w:sz w:val="20"/>
        </w:rPr>
        <w:t>Registro</w:t>
      </w:r>
      <w:r>
        <w:rPr>
          <w:spacing w:val="28"/>
          <w:sz w:val="20"/>
        </w:rPr>
        <w:t xml:space="preserve"> </w:t>
      </w:r>
      <w:r>
        <w:rPr>
          <w:sz w:val="20"/>
        </w:rPr>
        <w:t>onde</w:t>
      </w:r>
      <w:r>
        <w:rPr>
          <w:spacing w:val="29"/>
          <w:sz w:val="20"/>
        </w:rPr>
        <w:t xml:space="preserve"> </w:t>
      </w:r>
      <w:r>
        <w:rPr>
          <w:sz w:val="20"/>
        </w:rPr>
        <w:t>tem</w:t>
      </w:r>
      <w:r>
        <w:rPr>
          <w:spacing w:val="-53"/>
          <w:sz w:val="20"/>
        </w:rPr>
        <w:t xml:space="preserve"> </w:t>
      </w:r>
      <w:r>
        <w:rPr>
          <w:sz w:val="20"/>
        </w:rPr>
        <w:t>sede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matriz</w:t>
      </w:r>
    </w:p>
    <w:p w:rsidR="003F731D" w:rsidRDefault="003F731D">
      <w:pPr>
        <w:pStyle w:val="Corpodetexto"/>
        <w:spacing w:before="7"/>
        <w:rPr>
          <w:sz w:val="30"/>
        </w:rPr>
      </w:pPr>
    </w:p>
    <w:p w:rsidR="003F731D" w:rsidRDefault="008C3935">
      <w:pPr>
        <w:pStyle w:val="PargrafodaLista"/>
        <w:numPr>
          <w:ilvl w:val="1"/>
          <w:numId w:val="57"/>
        </w:numPr>
        <w:tabs>
          <w:tab w:val="left" w:pos="925"/>
        </w:tabs>
        <w:spacing w:line="292" w:lineRule="auto"/>
        <w:ind w:left="864" w:right="122" w:hanging="398"/>
        <w:jc w:val="both"/>
        <w:rPr>
          <w:sz w:val="18"/>
        </w:rPr>
      </w:pPr>
      <w:r>
        <w:tab/>
      </w: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cooperativa: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fundação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estatuto</w:t>
      </w:r>
      <w:r>
        <w:rPr>
          <w:spacing w:val="1"/>
          <w:sz w:val="20"/>
        </w:rPr>
        <w:t xml:space="preserve"> </w:t>
      </w:r>
      <w:r>
        <w:rPr>
          <w:sz w:val="20"/>
        </w:rPr>
        <w:t>social,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assembleia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aprovou,</w:t>
      </w:r>
      <w:r>
        <w:rPr>
          <w:spacing w:val="-53"/>
          <w:sz w:val="20"/>
        </w:rPr>
        <w:t xml:space="preserve"> </w:t>
      </w:r>
      <w:r>
        <w:rPr>
          <w:sz w:val="20"/>
        </w:rPr>
        <w:t>devidamente arquivado na Junta Comercial, devendo o estatuto estar adequado à Lei federal nº 12.690/2012;</w:t>
      </w:r>
      <w:r>
        <w:rPr>
          <w:spacing w:val="1"/>
          <w:sz w:val="20"/>
        </w:rPr>
        <w:t xml:space="preserve"> </w:t>
      </w:r>
      <w:r>
        <w:rPr>
          <w:sz w:val="20"/>
        </w:rPr>
        <w:t>documentos de eleição ou designação dos atuais administradores; e registro perante a entidade estadual da</w:t>
      </w:r>
      <w:r>
        <w:rPr>
          <w:spacing w:val="1"/>
          <w:sz w:val="20"/>
        </w:rPr>
        <w:t xml:space="preserve"> </w:t>
      </w:r>
      <w:r>
        <w:rPr>
          <w:sz w:val="20"/>
        </w:rPr>
        <w:t>Organização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Cooperativas</w:t>
      </w:r>
      <w:r>
        <w:rPr>
          <w:spacing w:val="-1"/>
          <w:sz w:val="20"/>
        </w:rPr>
        <w:t xml:space="preserve"> </w:t>
      </w:r>
      <w:r>
        <w:rPr>
          <w:sz w:val="20"/>
        </w:rPr>
        <w:t>Brasileiras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trata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00"/>
        </w:rPr>
        <w:t>art.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107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da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Lei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nº</w:t>
      </w:r>
      <w:r>
        <w:rPr>
          <w:color w:val="00007E"/>
          <w:spacing w:val="-1"/>
          <w:sz w:val="20"/>
          <w:u w:val="single" w:color="000000"/>
        </w:rPr>
        <w:t xml:space="preserve"> </w:t>
      </w:r>
      <w:r>
        <w:rPr>
          <w:color w:val="00007E"/>
          <w:sz w:val="20"/>
          <w:u w:val="single" w:color="000000"/>
        </w:rPr>
        <w:t>5.764</w:t>
      </w:r>
      <w:r>
        <w:rPr>
          <w:color w:val="00007E"/>
          <w:sz w:val="20"/>
        </w:rPr>
        <w:t xml:space="preserve">, </w:t>
      </w:r>
      <w:r>
        <w:rPr>
          <w:color w:val="00007E"/>
          <w:sz w:val="20"/>
          <w:u w:val="single" w:color="00007E"/>
        </w:rPr>
        <w:t>de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16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de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dezembro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1971</w:t>
      </w:r>
      <w:r>
        <w:rPr>
          <w:sz w:val="20"/>
        </w:rPr>
        <w:t>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5"/>
        <w:rPr>
          <w:sz w:val="19"/>
        </w:rPr>
      </w:pPr>
    </w:p>
    <w:p w:rsidR="003F731D" w:rsidRDefault="008C3935">
      <w:pPr>
        <w:pStyle w:val="Ttulo2"/>
        <w:numPr>
          <w:ilvl w:val="1"/>
          <w:numId w:val="57"/>
        </w:numPr>
        <w:tabs>
          <w:tab w:val="left" w:pos="910"/>
        </w:tabs>
        <w:ind w:left="910" w:hanging="481"/>
        <w:jc w:val="both"/>
        <w:rPr>
          <w:rFonts w:ascii="Times New Roman" w:hAnsi="Times New Roman"/>
          <w:sz w:val="24"/>
        </w:rPr>
      </w:pPr>
      <w:r>
        <w:t>Ato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autorização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exercício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atividade</w:t>
      </w:r>
      <w:r>
        <w:rPr>
          <w:spacing w:val="-1"/>
        </w:rPr>
        <w:t xml:space="preserve"> </w:t>
      </w:r>
      <w:r>
        <w:t>de: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rPr>
          <w:rFonts w:ascii="Arial"/>
          <w:b/>
          <w:sz w:val="21"/>
        </w:rPr>
      </w:pPr>
    </w:p>
    <w:p w:rsidR="003F731D" w:rsidRDefault="008C3935">
      <w:pPr>
        <w:pStyle w:val="PargrafodaLista"/>
        <w:numPr>
          <w:ilvl w:val="2"/>
          <w:numId w:val="57"/>
        </w:numPr>
        <w:tabs>
          <w:tab w:val="left" w:pos="1079"/>
        </w:tabs>
        <w:spacing w:line="297" w:lineRule="auto"/>
        <w:ind w:left="459" w:right="422" w:firstLine="0"/>
        <w:jc w:val="both"/>
        <w:rPr>
          <w:sz w:val="20"/>
        </w:rPr>
      </w:pPr>
      <w:r>
        <w:rPr>
          <w:sz w:val="20"/>
        </w:rPr>
        <w:t>a Autorização de Funcionamento (AFE) vigente, emitida pela ANVISA, para os produtos abrangidos pela</w:t>
      </w:r>
      <w:r>
        <w:rPr>
          <w:spacing w:val="1"/>
          <w:sz w:val="20"/>
        </w:rPr>
        <w:t xml:space="preserve"> </w:t>
      </w:r>
      <w:r>
        <w:rPr>
          <w:sz w:val="20"/>
        </w:rPr>
        <w:t>RDC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abril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2014,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ANVISA;</w:t>
      </w:r>
    </w:p>
    <w:p w:rsidR="003F731D" w:rsidRDefault="003F731D">
      <w:pPr>
        <w:pStyle w:val="Corpodetexto"/>
        <w:spacing w:before="5"/>
        <w:rPr>
          <w:sz w:val="23"/>
        </w:rPr>
      </w:pPr>
    </w:p>
    <w:p w:rsidR="003F731D" w:rsidRDefault="008C3935">
      <w:pPr>
        <w:pStyle w:val="PargrafodaLista"/>
        <w:numPr>
          <w:ilvl w:val="2"/>
          <w:numId w:val="57"/>
        </w:numPr>
        <w:tabs>
          <w:tab w:val="left" w:pos="1088"/>
        </w:tabs>
        <w:spacing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a Autorização de Funcionamento (AE) vigente, emitida pela ANVISA, para os produtos abrangidos pelo</w:t>
      </w:r>
      <w:r>
        <w:rPr>
          <w:spacing w:val="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3º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RDC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abril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2014,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ANVISA;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1"/>
        <w:rPr>
          <w:sz w:val="20"/>
        </w:rPr>
      </w:pPr>
    </w:p>
    <w:p w:rsidR="003F731D" w:rsidRDefault="008C3935">
      <w:pPr>
        <w:pStyle w:val="PargrafodaLista"/>
        <w:numPr>
          <w:ilvl w:val="2"/>
          <w:numId w:val="57"/>
        </w:numPr>
        <w:tabs>
          <w:tab w:val="left" w:pos="1134"/>
        </w:tabs>
        <w:ind w:left="1133" w:hanging="612"/>
        <w:jc w:val="both"/>
        <w:rPr>
          <w:sz w:val="20"/>
        </w:rPr>
      </w:pP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Licença</w:t>
      </w:r>
      <w:r>
        <w:rPr>
          <w:spacing w:val="-1"/>
          <w:sz w:val="20"/>
        </w:rPr>
        <w:t xml:space="preserve"> </w:t>
      </w:r>
      <w:r>
        <w:rPr>
          <w:sz w:val="20"/>
        </w:rPr>
        <w:t>Sanitária</w:t>
      </w:r>
      <w:r>
        <w:rPr>
          <w:spacing w:val="-1"/>
          <w:sz w:val="20"/>
        </w:rPr>
        <w:t xml:space="preserve"> </w:t>
      </w:r>
      <w:r>
        <w:rPr>
          <w:sz w:val="20"/>
        </w:rPr>
        <w:t>Estadual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Municipal</w:t>
      </w:r>
      <w:r>
        <w:rPr>
          <w:spacing w:val="-1"/>
          <w:sz w:val="20"/>
        </w:rPr>
        <w:t xml:space="preserve"> </w:t>
      </w:r>
      <w:r>
        <w:rPr>
          <w:sz w:val="20"/>
        </w:rPr>
        <w:t>vigente.</w:t>
      </w:r>
    </w:p>
    <w:p w:rsidR="003F731D" w:rsidRDefault="003F731D">
      <w:pPr>
        <w:pStyle w:val="Corpodetexto"/>
        <w:rPr>
          <w:sz w:val="27"/>
        </w:rPr>
      </w:pPr>
    </w:p>
    <w:p w:rsidR="003F731D" w:rsidRDefault="008C3935">
      <w:pPr>
        <w:pStyle w:val="PargrafodaLista"/>
        <w:numPr>
          <w:ilvl w:val="2"/>
          <w:numId w:val="57"/>
        </w:numPr>
        <w:tabs>
          <w:tab w:val="left" w:pos="1083"/>
        </w:tabs>
        <w:spacing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Os documentos apresentados deverão estar acompanhados de todas as alterações ou da consolidação</w:t>
      </w:r>
      <w:r>
        <w:rPr>
          <w:spacing w:val="1"/>
          <w:sz w:val="20"/>
        </w:rPr>
        <w:t xml:space="preserve"> </w:t>
      </w:r>
      <w:r>
        <w:rPr>
          <w:sz w:val="20"/>
        </w:rPr>
        <w:t>respectiva.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4"/>
        <w:rPr>
          <w:sz w:val="19"/>
        </w:rPr>
      </w:pPr>
    </w:p>
    <w:p w:rsidR="003F731D" w:rsidRDefault="008C3935">
      <w:pPr>
        <w:pStyle w:val="Ttulo2"/>
        <w:numPr>
          <w:ilvl w:val="0"/>
          <w:numId w:val="66"/>
        </w:numPr>
        <w:tabs>
          <w:tab w:val="left" w:pos="790"/>
        </w:tabs>
        <w:ind w:hanging="361"/>
        <w:jc w:val="both"/>
      </w:pPr>
      <w:r>
        <w:t>Habilitação</w:t>
      </w:r>
      <w:r>
        <w:rPr>
          <w:spacing w:val="-1"/>
        </w:rPr>
        <w:t xml:space="preserve"> </w:t>
      </w:r>
      <w:r>
        <w:t>fiscal,</w:t>
      </w:r>
      <w:r>
        <w:rPr>
          <w:spacing w:val="-1"/>
        </w:rPr>
        <w:t xml:space="preserve"> </w:t>
      </w:r>
      <w:r>
        <w:t>social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trabalhista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rPr>
          <w:rFonts w:ascii="Arial"/>
          <w:b/>
          <w:sz w:val="21"/>
        </w:rPr>
      </w:pPr>
    </w:p>
    <w:p w:rsidR="003F731D" w:rsidRDefault="008C3935">
      <w:pPr>
        <w:pStyle w:val="PargrafodaLista"/>
        <w:numPr>
          <w:ilvl w:val="1"/>
          <w:numId w:val="56"/>
        </w:numPr>
        <w:tabs>
          <w:tab w:val="left" w:pos="951"/>
        </w:tabs>
        <w:spacing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Prova de inscrição no Cadastro Nacional de Pessoas Jurídicas ou no Cadastro de Pessoas Físicas,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caso;</w:t>
      </w:r>
    </w:p>
    <w:p w:rsidR="003F731D" w:rsidRDefault="008C3935">
      <w:pPr>
        <w:pStyle w:val="PargrafodaLista"/>
        <w:numPr>
          <w:ilvl w:val="1"/>
          <w:numId w:val="56"/>
        </w:numPr>
        <w:tabs>
          <w:tab w:val="left" w:pos="935"/>
        </w:tabs>
        <w:spacing w:before="152" w:line="343" w:lineRule="auto"/>
        <w:ind w:left="459" w:right="407" w:firstLine="0"/>
        <w:jc w:val="both"/>
        <w:rPr>
          <w:sz w:val="20"/>
        </w:rPr>
      </w:pPr>
      <w:r>
        <w:rPr>
          <w:sz w:val="20"/>
        </w:rPr>
        <w:t>Prova de regularidade fiscal perante a Fazenda Nacional, mediante apresentação de certidão expedida</w:t>
      </w:r>
      <w:r>
        <w:rPr>
          <w:spacing w:val="1"/>
          <w:sz w:val="20"/>
        </w:rPr>
        <w:t xml:space="preserve"> </w:t>
      </w:r>
      <w:r>
        <w:rPr>
          <w:sz w:val="20"/>
        </w:rPr>
        <w:t>conjuntamente</w:t>
      </w:r>
      <w:r>
        <w:rPr>
          <w:spacing w:val="48"/>
          <w:sz w:val="20"/>
        </w:rPr>
        <w:t xml:space="preserve"> </w:t>
      </w:r>
      <w:r>
        <w:rPr>
          <w:sz w:val="20"/>
        </w:rPr>
        <w:t>pela</w:t>
      </w:r>
      <w:r>
        <w:rPr>
          <w:spacing w:val="49"/>
          <w:sz w:val="20"/>
        </w:rPr>
        <w:t xml:space="preserve"> </w:t>
      </w:r>
      <w:r>
        <w:rPr>
          <w:sz w:val="20"/>
        </w:rPr>
        <w:t>Secretaria</w:t>
      </w:r>
      <w:r>
        <w:rPr>
          <w:spacing w:val="48"/>
          <w:sz w:val="20"/>
        </w:rPr>
        <w:t xml:space="preserve"> </w:t>
      </w:r>
      <w:r>
        <w:rPr>
          <w:sz w:val="20"/>
        </w:rPr>
        <w:t>da</w:t>
      </w:r>
      <w:r>
        <w:rPr>
          <w:spacing w:val="49"/>
          <w:sz w:val="20"/>
        </w:rPr>
        <w:t xml:space="preserve"> </w:t>
      </w:r>
      <w:r>
        <w:rPr>
          <w:sz w:val="20"/>
        </w:rPr>
        <w:t>Receita</w:t>
      </w:r>
      <w:r>
        <w:rPr>
          <w:spacing w:val="48"/>
          <w:sz w:val="20"/>
        </w:rPr>
        <w:t xml:space="preserve"> </w:t>
      </w:r>
      <w:r>
        <w:rPr>
          <w:sz w:val="20"/>
        </w:rPr>
        <w:t>Federal</w:t>
      </w:r>
      <w:r>
        <w:rPr>
          <w:spacing w:val="49"/>
          <w:sz w:val="20"/>
        </w:rPr>
        <w:t xml:space="preserve"> </w:t>
      </w:r>
      <w:r>
        <w:rPr>
          <w:sz w:val="20"/>
        </w:rPr>
        <w:t>do</w:t>
      </w:r>
      <w:r>
        <w:rPr>
          <w:spacing w:val="48"/>
          <w:sz w:val="20"/>
        </w:rPr>
        <w:t xml:space="preserve"> </w:t>
      </w:r>
      <w:r>
        <w:rPr>
          <w:sz w:val="20"/>
        </w:rPr>
        <w:t>Brasil</w:t>
      </w:r>
      <w:r>
        <w:rPr>
          <w:spacing w:val="49"/>
          <w:sz w:val="20"/>
        </w:rPr>
        <w:t xml:space="preserve"> </w:t>
      </w:r>
      <w:r>
        <w:rPr>
          <w:sz w:val="20"/>
        </w:rPr>
        <w:t>(RFB)</w:t>
      </w:r>
      <w:r>
        <w:rPr>
          <w:spacing w:val="49"/>
          <w:sz w:val="20"/>
        </w:rPr>
        <w:t xml:space="preserve"> </w:t>
      </w:r>
      <w:r>
        <w:rPr>
          <w:sz w:val="20"/>
        </w:rPr>
        <w:t>e</w:t>
      </w:r>
      <w:r>
        <w:rPr>
          <w:spacing w:val="48"/>
          <w:sz w:val="20"/>
        </w:rPr>
        <w:t xml:space="preserve"> </w:t>
      </w:r>
      <w:r>
        <w:rPr>
          <w:sz w:val="20"/>
        </w:rPr>
        <w:t>pela</w:t>
      </w:r>
      <w:r>
        <w:rPr>
          <w:spacing w:val="49"/>
          <w:sz w:val="20"/>
        </w:rPr>
        <w:t xml:space="preserve"> </w:t>
      </w:r>
      <w:r>
        <w:rPr>
          <w:sz w:val="20"/>
        </w:rPr>
        <w:t>Procuradoria-Geral</w:t>
      </w:r>
      <w:r>
        <w:rPr>
          <w:spacing w:val="48"/>
          <w:sz w:val="20"/>
        </w:rPr>
        <w:t xml:space="preserve"> </w:t>
      </w:r>
      <w:r>
        <w:rPr>
          <w:sz w:val="20"/>
        </w:rPr>
        <w:t>da</w:t>
      </w:r>
      <w:r>
        <w:rPr>
          <w:spacing w:val="49"/>
          <w:sz w:val="20"/>
        </w:rPr>
        <w:t xml:space="preserve"> </w:t>
      </w:r>
      <w:r>
        <w:rPr>
          <w:sz w:val="20"/>
        </w:rPr>
        <w:t>Fazenda</w:t>
      </w:r>
    </w:p>
    <w:p w:rsidR="003F731D" w:rsidRDefault="008C3935">
      <w:pPr>
        <w:spacing w:before="2" w:line="297" w:lineRule="auto"/>
        <w:ind w:left="459" w:right="407"/>
        <w:jc w:val="both"/>
        <w:rPr>
          <w:sz w:val="20"/>
        </w:rPr>
      </w:pPr>
      <w:r>
        <w:rPr>
          <w:sz w:val="20"/>
        </w:rPr>
        <w:t>Nacional</w:t>
      </w:r>
      <w:r>
        <w:rPr>
          <w:spacing w:val="1"/>
          <w:sz w:val="20"/>
        </w:rPr>
        <w:t xml:space="preserve"> </w:t>
      </w:r>
      <w:r>
        <w:rPr>
          <w:sz w:val="20"/>
        </w:rPr>
        <w:t>(PGFN),</w:t>
      </w:r>
      <w:r>
        <w:rPr>
          <w:spacing w:val="1"/>
          <w:sz w:val="20"/>
        </w:rPr>
        <w:t xml:space="preserve"> </w:t>
      </w:r>
      <w:r>
        <w:rPr>
          <w:sz w:val="20"/>
        </w:rPr>
        <w:t>referente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créditos</w:t>
      </w:r>
      <w:r>
        <w:rPr>
          <w:spacing w:val="1"/>
          <w:sz w:val="20"/>
        </w:rPr>
        <w:t xml:space="preserve"> </w:t>
      </w:r>
      <w:r>
        <w:rPr>
          <w:sz w:val="20"/>
        </w:rPr>
        <w:t>tributários</w:t>
      </w:r>
      <w:r>
        <w:rPr>
          <w:spacing w:val="1"/>
          <w:sz w:val="20"/>
        </w:rPr>
        <w:t xml:space="preserve"> </w:t>
      </w:r>
      <w:r>
        <w:rPr>
          <w:sz w:val="20"/>
        </w:rPr>
        <w:t>federais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Dívida</w:t>
      </w:r>
      <w:r>
        <w:rPr>
          <w:spacing w:val="1"/>
          <w:sz w:val="20"/>
        </w:rPr>
        <w:t xml:space="preserve"> </w:t>
      </w:r>
      <w:r>
        <w:rPr>
          <w:sz w:val="20"/>
        </w:rPr>
        <w:t>Ativa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União</w:t>
      </w:r>
      <w:r>
        <w:rPr>
          <w:spacing w:val="1"/>
          <w:sz w:val="20"/>
        </w:rPr>
        <w:t xml:space="preserve"> </w:t>
      </w:r>
      <w:r>
        <w:rPr>
          <w:sz w:val="20"/>
        </w:rPr>
        <w:t>(DAU)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elas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administrados, inclusive aqueles relativos à Seguridade Social, nos termos da </w:t>
      </w:r>
      <w:r>
        <w:rPr>
          <w:color w:val="00007E"/>
          <w:sz w:val="24"/>
          <w:u w:val="single" w:color="000000"/>
        </w:rPr>
        <w:t>Portaria</w:t>
      </w:r>
      <w:r>
        <w:rPr>
          <w:color w:val="00007E"/>
          <w:sz w:val="24"/>
        </w:rPr>
        <w:t xml:space="preserve"> </w:t>
      </w:r>
      <w:r>
        <w:rPr>
          <w:color w:val="00007E"/>
          <w:sz w:val="24"/>
          <w:u w:val="single" w:color="000000"/>
        </w:rPr>
        <w:t>Con</w:t>
      </w:r>
      <w:r>
        <w:rPr>
          <w:color w:val="00007E"/>
          <w:sz w:val="24"/>
        </w:rPr>
        <w:t>j</w:t>
      </w:r>
      <w:r>
        <w:rPr>
          <w:color w:val="00007E"/>
          <w:sz w:val="24"/>
          <w:u w:val="single" w:color="000000"/>
        </w:rPr>
        <w:t>unta nº 1.751,</w:t>
      </w:r>
      <w:r>
        <w:rPr>
          <w:color w:val="00007E"/>
          <w:spacing w:val="1"/>
          <w:sz w:val="24"/>
        </w:rPr>
        <w:t xml:space="preserve"> </w:t>
      </w:r>
      <w:r>
        <w:rPr>
          <w:color w:val="00007E"/>
          <w:sz w:val="24"/>
          <w:u w:val="single" w:color="000000"/>
        </w:rPr>
        <w:t>de 02 de outubro de 201</w:t>
      </w:r>
      <w:r>
        <w:rPr>
          <w:color w:val="00007E"/>
          <w:sz w:val="24"/>
        </w:rPr>
        <w:t>4</w:t>
      </w:r>
      <w:r>
        <w:rPr>
          <w:sz w:val="20"/>
        </w:rPr>
        <w:t>, do Secretário da Receita Federal do Brasil e da Procuradora-Geral da Fazenda</w:t>
      </w:r>
      <w:r>
        <w:rPr>
          <w:spacing w:val="1"/>
          <w:sz w:val="20"/>
        </w:rPr>
        <w:t xml:space="preserve"> </w:t>
      </w:r>
      <w:r>
        <w:rPr>
          <w:sz w:val="20"/>
        </w:rPr>
        <w:t>Nacional.</w:t>
      </w:r>
    </w:p>
    <w:p w:rsidR="003F731D" w:rsidRDefault="003F731D">
      <w:pPr>
        <w:pStyle w:val="Corpodetexto"/>
        <w:spacing w:before="3"/>
        <w:rPr>
          <w:sz w:val="25"/>
        </w:rPr>
      </w:pPr>
    </w:p>
    <w:p w:rsidR="003F731D" w:rsidRDefault="008C3935">
      <w:pPr>
        <w:pStyle w:val="PargrafodaLista"/>
        <w:numPr>
          <w:ilvl w:val="1"/>
          <w:numId w:val="56"/>
        </w:numPr>
        <w:tabs>
          <w:tab w:val="left" w:pos="910"/>
        </w:tabs>
        <w:ind w:left="909" w:hanging="446"/>
        <w:jc w:val="both"/>
        <w:rPr>
          <w:sz w:val="20"/>
        </w:rPr>
      </w:pPr>
      <w:r>
        <w:rPr>
          <w:sz w:val="20"/>
        </w:rPr>
        <w:t>Prova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Fundo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Garantia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Tempo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Serviço</w:t>
      </w:r>
      <w:r>
        <w:rPr>
          <w:spacing w:val="-2"/>
          <w:sz w:val="20"/>
        </w:rPr>
        <w:t xml:space="preserve"> </w:t>
      </w:r>
      <w:r>
        <w:rPr>
          <w:sz w:val="20"/>
        </w:rPr>
        <w:t>(FGTS);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1"/>
          <w:numId w:val="56"/>
        </w:numPr>
        <w:tabs>
          <w:tab w:val="left" w:pos="915"/>
        </w:tabs>
        <w:spacing w:line="292" w:lineRule="auto"/>
        <w:ind w:left="459" w:right="422" w:firstLine="0"/>
        <w:jc w:val="both"/>
        <w:rPr>
          <w:sz w:val="20"/>
        </w:rPr>
      </w:pPr>
      <w:r>
        <w:rPr>
          <w:sz w:val="20"/>
        </w:rPr>
        <w:t>Prova de inexistência de débitos inadimplidos perante a Justiça do Trabalho, mediante a apresentação de</w:t>
      </w:r>
      <w:r>
        <w:rPr>
          <w:spacing w:val="1"/>
          <w:sz w:val="20"/>
        </w:rPr>
        <w:t xml:space="preserve"> </w:t>
      </w:r>
      <w:r>
        <w:rPr>
          <w:sz w:val="20"/>
        </w:rPr>
        <w:t>certidão negativa ou positiva com efeito de negativa, nos termos do Título VII-A da Consolidação das Leis do</w:t>
      </w:r>
      <w:r>
        <w:rPr>
          <w:spacing w:val="1"/>
          <w:sz w:val="20"/>
        </w:rPr>
        <w:t xml:space="preserve"> </w:t>
      </w:r>
      <w:r>
        <w:rPr>
          <w:sz w:val="20"/>
        </w:rPr>
        <w:t>Trabalho,</w:t>
      </w:r>
      <w:r>
        <w:rPr>
          <w:spacing w:val="-2"/>
          <w:sz w:val="20"/>
        </w:rPr>
        <w:t xml:space="preserve"> </w:t>
      </w:r>
      <w:r>
        <w:rPr>
          <w:sz w:val="20"/>
        </w:rPr>
        <w:t>aprovada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color w:val="00007E"/>
          <w:sz w:val="20"/>
        </w:rPr>
        <w:t xml:space="preserve"> </w:t>
      </w:r>
      <w:r>
        <w:rPr>
          <w:color w:val="00007E"/>
          <w:sz w:val="24"/>
          <w:u w:val="single" w:color="000000"/>
        </w:rPr>
        <w:t>Decreto-Lei nº 5.452</w:t>
      </w:r>
      <w:r>
        <w:rPr>
          <w:color w:val="00007E"/>
          <w:sz w:val="24"/>
        </w:rPr>
        <w:t>,</w:t>
      </w:r>
      <w:r>
        <w:rPr>
          <w:color w:val="00007E"/>
          <w:spacing w:val="3"/>
          <w:sz w:val="24"/>
          <w:u w:val="single" w:color="000000"/>
        </w:rPr>
        <w:t xml:space="preserve"> </w:t>
      </w:r>
      <w:r>
        <w:rPr>
          <w:color w:val="00007E"/>
          <w:sz w:val="24"/>
          <w:u w:val="single" w:color="000000"/>
        </w:rPr>
        <w:t>de</w:t>
      </w:r>
      <w:r>
        <w:rPr>
          <w:color w:val="00007E"/>
          <w:spacing w:val="-1"/>
          <w:sz w:val="24"/>
          <w:u w:val="single" w:color="000000"/>
        </w:rPr>
        <w:t xml:space="preserve"> </w:t>
      </w:r>
      <w:r>
        <w:rPr>
          <w:color w:val="00007E"/>
          <w:sz w:val="24"/>
          <w:u w:val="single" w:color="000000"/>
        </w:rPr>
        <w:t>1º de maio de 1943</w:t>
      </w:r>
      <w:r>
        <w:rPr>
          <w:sz w:val="20"/>
        </w:rPr>
        <w:t>;</w:t>
      </w:r>
    </w:p>
    <w:p w:rsidR="003F731D" w:rsidRDefault="008C3935">
      <w:pPr>
        <w:pStyle w:val="PargrafodaLista"/>
        <w:numPr>
          <w:ilvl w:val="1"/>
          <w:numId w:val="56"/>
        </w:numPr>
        <w:tabs>
          <w:tab w:val="left" w:pos="943"/>
        </w:tabs>
        <w:spacing w:before="182"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Prova de inscrição no cadastro de contribuintes Estadual relativo ao domicílio ou sede do fornecedor,</w:t>
      </w:r>
      <w:r>
        <w:rPr>
          <w:spacing w:val="1"/>
          <w:sz w:val="20"/>
        </w:rPr>
        <w:t xml:space="preserve"> </w:t>
      </w:r>
      <w:r>
        <w:rPr>
          <w:sz w:val="20"/>
        </w:rPr>
        <w:t>pertinente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1"/>
          <w:sz w:val="20"/>
        </w:rPr>
        <w:t xml:space="preserve"> </w:t>
      </w:r>
      <w:r>
        <w:rPr>
          <w:sz w:val="20"/>
        </w:rPr>
        <w:t>ramo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atividade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contratual;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pStyle w:val="PargrafodaLista"/>
        <w:numPr>
          <w:ilvl w:val="1"/>
          <w:numId w:val="56"/>
        </w:numPr>
        <w:tabs>
          <w:tab w:val="left" w:pos="906"/>
        </w:tabs>
        <w:spacing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Prova de regularidade com a Fazenda Estadual do domicílio ou sede do fornecedor, relativa à atividade em</w:t>
      </w:r>
      <w:r>
        <w:rPr>
          <w:spacing w:val="-53"/>
          <w:sz w:val="20"/>
        </w:rPr>
        <w:t xml:space="preserve"> </w:t>
      </w:r>
      <w:r>
        <w:rPr>
          <w:sz w:val="20"/>
        </w:rPr>
        <w:t>cujo</w:t>
      </w:r>
      <w:r>
        <w:rPr>
          <w:spacing w:val="-1"/>
          <w:sz w:val="20"/>
        </w:rPr>
        <w:t xml:space="preserve"> </w:t>
      </w:r>
      <w:r>
        <w:rPr>
          <w:sz w:val="20"/>
        </w:rPr>
        <w:t>exercício</w:t>
      </w:r>
      <w:r>
        <w:rPr>
          <w:spacing w:val="-1"/>
          <w:sz w:val="20"/>
        </w:rPr>
        <w:t xml:space="preserve"> </w:t>
      </w:r>
      <w:r>
        <w:rPr>
          <w:sz w:val="20"/>
        </w:rPr>
        <w:t>contrata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concorre;</w:t>
      </w:r>
    </w:p>
    <w:p w:rsidR="003F731D" w:rsidRDefault="003F731D">
      <w:pPr>
        <w:spacing w:line="312" w:lineRule="auto"/>
        <w:jc w:val="both"/>
        <w:rPr>
          <w:sz w:val="2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3F731D">
      <w:pPr>
        <w:pStyle w:val="Corpodetexto"/>
        <w:spacing w:before="7"/>
        <w:rPr>
          <w:sz w:val="22"/>
        </w:rPr>
      </w:pPr>
    </w:p>
    <w:p w:rsidR="003F731D" w:rsidRDefault="008C3935">
      <w:pPr>
        <w:pStyle w:val="PargrafodaLista"/>
        <w:numPr>
          <w:ilvl w:val="1"/>
          <w:numId w:val="56"/>
        </w:numPr>
        <w:tabs>
          <w:tab w:val="left" w:pos="911"/>
        </w:tabs>
        <w:spacing w:before="93"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Caso o fornecedor seja considerado isento dos tributos Estadual relacionados ao objeto contratual, deverá</w:t>
      </w:r>
      <w:r>
        <w:rPr>
          <w:spacing w:val="1"/>
          <w:sz w:val="20"/>
        </w:rPr>
        <w:t xml:space="preserve"> </w:t>
      </w:r>
      <w:r>
        <w:rPr>
          <w:sz w:val="20"/>
        </w:rPr>
        <w:t>comprovar tal condição mediante a apresentação de declaração da Fazenda respectiva do seu domicílio ou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outra</w:t>
      </w:r>
      <w:r>
        <w:rPr>
          <w:spacing w:val="-1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lei.</w:t>
      </w:r>
    </w:p>
    <w:p w:rsidR="003F731D" w:rsidRDefault="003F731D">
      <w:pPr>
        <w:pStyle w:val="Corpodetexto"/>
        <w:spacing w:before="6"/>
        <w:rPr>
          <w:sz w:val="25"/>
        </w:rPr>
      </w:pPr>
    </w:p>
    <w:p w:rsidR="003F731D" w:rsidRDefault="008C3935">
      <w:pPr>
        <w:pStyle w:val="PargrafodaLista"/>
        <w:numPr>
          <w:ilvl w:val="1"/>
          <w:numId w:val="56"/>
        </w:numPr>
        <w:tabs>
          <w:tab w:val="left" w:pos="955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O fornecedor enquadrado como microempreendedor individual que pretenda auferir os benefícios do</w:t>
      </w:r>
      <w:r>
        <w:rPr>
          <w:spacing w:val="1"/>
          <w:sz w:val="20"/>
        </w:rPr>
        <w:t xml:space="preserve"> </w:t>
      </w:r>
      <w:r>
        <w:rPr>
          <w:sz w:val="20"/>
        </w:rPr>
        <w:t>tratamento</w:t>
      </w:r>
      <w:r>
        <w:rPr>
          <w:spacing w:val="52"/>
          <w:sz w:val="20"/>
        </w:rPr>
        <w:t xml:space="preserve"> </w:t>
      </w:r>
      <w:r>
        <w:rPr>
          <w:sz w:val="20"/>
        </w:rPr>
        <w:t>diferenciado</w:t>
      </w:r>
      <w:r>
        <w:rPr>
          <w:spacing w:val="53"/>
          <w:sz w:val="20"/>
        </w:rPr>
        <w:t xml:space="preserve"> </w:t>
      </w:r>
      <w:r>
        <w:rPr>
          <w:sz w:val="20"/>
        </w:rPr>
        <w:t>previstos</w:t>
      </w:r>
      <w:r>
        <w:rPr>
          <w:spacing w:val="52"/>
          <w:sz w:val="20"/>
        </w:rPr>
        <w:t xml:space="preserve"> </w:t>
      </w:r>
      <w:r>
        <w:rPr>
          <w:sz w:val="20"/>
        </w:rPr>
        <w:t>na</w:t>
      </w:r>
      <w:r>
        <w:rPr>
          <w:spacing w:val="53"/>
          <w:sz w:val="20"/>
        </w:rPr>
        <w:t xml:space="preserve"> </w:t>
      </w:r>
      <w:r>
        <w:rPr>
          <w:sz w:val="20"/>
        </w:rPr>
        <w:t>Lei</w:t>
      </w:r>
      <w:r>
        <w:rPr>
          <w:spacing w:val="52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53"/>
          <w:sz w:val="20"/>
        </w:rPr>
        <w:t xml:space="preserve"> </w:t>
      </w:r>
      <w:r>
        <w:rPr>
          <w:sz w:val="20"/>
        </w:rPr>
        <w:t>n.</w:t>
      </w:r>
      <w:r>
        <w:rPr>
          <w:spacing w:val="52"/>
          <w:sz w:val="20"/>
        </w:rPr>
        <w:t xml:space="preserve"> </w:t>
      </w:r>
      <w:r>
        <w:rPr>
          <w:sz w:val="20"/>
        </w:rPr>
        <w:t>123,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53"/>
          <w:sz w:val="20"/>
        </w:rPr>
        <w:t xml:space="preserve"> </w:t>
      </w:r>
      <w:r>
        <w:rPr>
          <w:sz w:val="20"/>
        </w:rPr>
        <w:t>2006,</w:t>
      </w:r>
      <w:r>
        <w:rPr>
          <w:spacing w:val="52"/>
          <w:sz w:val="20"/>
        </w:rPr>
        <w:t xml:space="preserve"> </w:t>
      </w:r>
      <w:r>
        <w:rPr>
          <w:sz w:val="20"/>
        </w:rPr>
        <w:t>estará</w:t>
      </w:r>
      <w:r>
        <w:rPr>
          <w:spacing w:val="53"/>
          <w:sz w:val="20"/>
        </w:rPr>
        <w:t xml:space="preserve"> </w:t>
      </w:r>
      <w:r>
        <w:rPr>
          <w:sz w:val="20"/>
        </w:rPr>
        <w:t>dispensado</w:t>
      </w:r>
      <w:r>
        <w:rPr>
          <w:spacing w:val="52"/>
          <w:sz w:val="20"/>
        </w:rPr>
        <w:t xml:space="preserve"> </w:t>
      </w:r>
      <w:r>
        <w:rPr>
          <w:sz w:val="20"/>
        </w:rPr>
        <w:t>da</w:t>
      </w:r>
      <w:r>
        <w:rPr>
          <w:spacing w:val="53"/>
          <w:sz w:val="20"/>
        </w:rPr>
        <w:t xml:space="preserve"> </w:t>
      </w:r>
      <w:r>
        <w:rPr>
          <w:sz w:val="20"/>
        </w:rPr>
        <w:t>prova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inscrição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cadastros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contribuintes</w:t>
      </w:r>
      <w:r>
        <w:rPr>
          <w:spacing w:val="-1"/>
          <w:sz w:val="20"/>
        </w:rPr>
        <w:t xml:space="preserve"> </w:t>
      </w:r>
      <w:r>
        <w:rPr>
          <w:sz w:val="20"/>
        </w:rPr>
        <w:t>estadual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municipal.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2"/>
        <w:numPr>
          <w:ilvl w:val="0"/>
          <w:numId w:val="66"/>
        </w:numPr>
        <w:tabs>
          <w:tab w:val="left" w:pos="790"/>
        </w:tabs>
        <w:ind w:hanging="361"/>
        <w:jc w:val="both"/>
      </w:pPr>
      <w:r>
        <w:t>Qualificação</w:t>
      </w:r>
      <w:r>
        <w:rPr>
          <w:spacing w:val="-1"/>
        </w:rPr>
        <w:t xml:space="preserve"> </w:t>
      </w:r>
      <w:r>
        <w:t>Econômico-Financeira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rPr>
          <w:rFonts w:ascii="Arial"/>
          <w:b/>
          <w:sz w:val="21"/>
        </w:rPr>
      </w:pPr>
    </w:p>
    <w:p w:rsidR="003F731D" w:rsidRDefault="008C3935">
      <w:pPr>
        <w:pStyle w:val="PargrafodaLista"/>
        <w:numPr>
          <w:ilvl w:val="1"/>
          <w:numId w:val="55"/>
        </w:numPr>
        <w:tabs>
          <w:tab w:val="left" w:pos="920"/>
        </w:tabs>
        <w:spacing w:line="307" w:lineRule="auto"/>
        <w:ind w:left="459" w:right="407" w:firstLine="0"/>
        <w:jc w:val="both"/>
        <w:rPr>
          <w:sz w:val="20"/>
        </w:rPr>
      </w:pPr>
      <w:r>
        <w:rPr>
          <w:sz w:val="20"/>
        </w:rPr>
        <w:t>Certidão negativa de insolvência civil expedida pelo distribuidor do domicílio ou sede do licitante, caso se</w:t>
      </w:r>
      <w:r>
        <w:rPr>
          <w:spacing w:val="1"/>
          <w:sz w:val="20"/>
        </w:rPr>
        <w:t xml:space="preserve"> </w:t>
      </w:r>
      <w:r>
        <w:rPr>
          <w:sz w:val="20"/>
        </w:rPr>
        <w:t>trate de pessoa física, desde que admitida a sua participação na licitação (</w:t>
      </w:r>
      <w:r>
        <w:rPr>
          <w:color w:val="00007E"/>
          <w:sz w:val="20"/>
          <w:u w:val="single" w:color="000000"/>
        </w:rPr>
        <w:t>art. 5º, inciso I</w:t>
      </w:r>
      <w:r>
        <w:rPr>
          <w:color w:val="00007E"/>
          <w:sz w:val="20"/>
        </w:rPr>
        <w:t xml:space="preserve">I, </w:t>
      </w:r>
      <w:r>
        <w:rPr>
          <w:color w:val="00007E"/>
          <w:sz w:val="20"/>
          <w:u w:val="single" w:color="00007E"/>
        </w:rPr>
        <w:t>alínea “c”, da</w:t>
      </w:r>
      <w:r>
        <w:rPr>
          <w:color w:val="00007E"/>
          <w:spacing w:val="1"/>
          <w:sz w:val="20"/>
        </w:rPr>
        <w:t xml:space="preserve"> </w:t>
      </w:r>
      <w:r>
        <w:rPr>
          <w:color w:val="00007E"/>
          <w:sz w:val="20"/>
          <w:u w:val="single" w:color="00007E"/>
        </w:rPr>
        <w:t>Instru</w:t>
      </w:r>
      <w:r>
        <w:rPr>
          <w:color w:val="00007E"/>
          <w:sz w:val="20"/>
        </w:rPr>
        <w:t>ç</w:t>
      </w:r>
      <w:r>
        <w:rPr>
          <w:color w:val="00007E"/>
          <w:sz w:val="20"/>
          <w:u w:val="single" w:color="00007E"/>
        </w:rPr>
        <w:t>ão Normativa Seges/ME nº 116, de 202</w:t>
      </w:r>
      <w:r>
        <w:rPr>
          <w:color w:val="00007E"/>
          <w:sz w:val="20"/>
        </w:rPr>
        <w:t xml:space="preserve">1 </w:t>
      </w:r>
      <w:r>
        <w:rPr>
          <w:color w:val="00007E"/>
          <w:sz w:val="20"/>
          <w:u w:val="single" w:color="00007E"/>
        </w:rPr>
        <w:t>c/c Decreto estadual nº 67.608, de 202</w:t>
      </w:r>
      <w:r>
        <w:rPr>
          <w:color w:val="00007E"/>
          <w:sz w:val="20"/>
        </w:rPr>
        <w:t>3</w:t>
      </w:r>
      <w:r>
        <w:rPr>
          <w:sz w:val="20"/>
        </w:rPr>
        <w:t>), ou de sociedade</w:t>
      </w:r>
      <w:r>
        <w:rPr>
          <w:spacing w:val="1"/>
          <w:sz w:val="20"/>
        </w:rPr>
        <w:t xml:space="preserve"> </w:t>
      </w:r>
      <w:r>
        <w:rPr>
          <w:sz w:val="20"/>
        </w:rPr>
        <w:t>simples;</w:t>
      </w:r>
    </w:p>
    <w:p w:rsidR="003F731D" w:rsidRDefault="003F731D">
      <w:pPr>
        <w:pStyle w:val="Corpodetexto"/>
        <w:spacing w:before="1"/>
        <w:rPr>
          <w:sz w:val="24"/>
        </w:rPr>
      </w:pPr>
    </w:p>
    <w:p w:rsidR="003F731D" w:rsidRDefault="008C3935">
      <w:pPr>
        <w:pStyle w:val="PargrafodaLista"/>
        <w:numPr>
          <w:ilvl w:val="1"/>
          <w:numId w:val="55"/>
        </w:numPr>
        <w:tabs>
          <w:tab w:val="left" w:pos="923"/>
        </w:tabs>
        <w:spacing w:line="312" w:lineRule="auto"/>
        <w:ind w:left="459" w:right="407" w:firstLine="0"/>
        <w:jc w:val="both"/>
        <w:rPr>
          <w:sz w:val="20"/>
        </w:rPr>
      </w:pPr>
      <w:r>
        <w:rPr>
          <w:sz w:val="20"/>
        </w:rPr>
        <w:t>Certidão negativa de falência, recuperação judicial ou extrajudicial, expedida pelo distribuidor da sede do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fornecedor;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pStyle w:val="PargrafodaLista"/>
        <w:numPr>
          <w:ilvl w:val="1"/>
          <w:numId w:val="55"/>
        </w:numPr>
        <w:tabs>
          <w:tab w:val="left" w:pos="923"/>
        </w:tabs>
        <w:spacing w:line="312" w:lineRule="auto"/>
        <w:ind w:left="459" w:right="407" w:firstLine="0"/>
        <w:jc w:val="both"/>
        <w:rPr>
          <w:sz w:val="20"/>
        </w:rPr>
      </w:pPr>
      <w:r>
        <w:rPr>
          <w:sz w:val="20"/>
        </w:rPr>
        <w:t>Caso</w:t>
      </w:r>
      <w:r>
        <w:rPr>
          <w:spacing w:val="15"/>
          <w:sz w:val="20"/>
        </w:rPr>
        <w:t xml:space="preserve"> </w:t>
      </w: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fornecedor</w:t>
      </w:r>
      <w:r>
        <w:rPr>
          <w:spacing w:val="16"/>
          <w:sz w:val="20"/>
        </w:rPr>
        <w:t xml:space="preserve"> </w:t>
      </w:r>
      <w:r>
        <w:rPr>
          <w:sz w:val="20"/>
        </w:rPr>
        <w:t>esteja</w:t>
      </w:r>
      <w:r>
        <w:rPr>
          <w:spacing w:val="16"/>
          <w:sz w:val="20"/>
        </w:rPr>
        <w:t xml:space="preserve"> </w:t>
      </w:r>
      <w:r>
        <w:rPr>
          <w:sz w:val="20"/>
        </w:rPr>
        <w:t>em</w:t>
      </w:r>
      <w:r>
        <w:rPr>
          <w:spacing w:val="16"/>
          <w:sz w:val="20"/>
        </w:rPr>
        <w:t xml:space="preserve"> </w:t>
      </w:r>
      <w:r>
        <w:rPr>
          <w:sz w:val="20"/>
        </w:rPr>
        <w:t>recuperação</w:t>
      </w:r>
      <w:r>
        <w:rPr>
          <w:spacing w:val="16"/>
          <w:sz w:val="20"/>
        </w:rPr>
        <w:t xml:space="preserve"> </w:t>
      </w:r>
      <w:r>
        <w:rPr>
          <w:sz w:val="20"/>
        </w:rPr>
        <w:t>judicial</w:t>
      </w:r>
      <w:r>
        <w:rPr>
          <w:spacing w:val="16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extrajudicial,</w:t>
      </w:r>
      <w:r>
        <w:rPr>
          <w:spacing w:val="16"/>
          <w:sz w:val="20"/>
        </w:rPr>
        <w:t xml:space="preserve"> </w:t>
      </w:r>
      <w:r>
        <w:rPr>
          <w:sz w:val="20"/>
        </w:rPr>
        <w:t>deverá</w:t>
      </w:r>
      <w:r>
        <w:rPr>
          <w:spacing w:val="15"/>
          <w:sz w:val="20"/>
        </w:rPr>
        <w:t xml:space="preserve"> </w:t>
      </w:r>
      <w:r>
        <w:rPr>
          <w:sz w:val="20"/>
        </w:rPr>
        <w:t>ser</w:t>
      </w:r>
      <w:r>
        <w:rPr>
          <w:spacing w:val="16"/>
          <w:sz w:val="20"/>
        </w:rPr>
        <w:t xml:space="preserve"> </w:t>
      </w:r>
      <w:r>
        <w:rPr>
          <w:sz w:val="20"/>
        </w:rPr>
        <w:t>comprovado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acolhimento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plano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recuperação</w:t>
      </w:r>
      <w:r>
        <w:rPr>
          <w:spacing w:val="-1"/>
          <w:sz w:val="20"/>
        </w:rPr>
        <w:t xml:space="preserve"> </w:t>
      </w:r>
      <w:r>
        <w:rPr>
          <w:sz w:val="20"/>
        </w:rPr>
        <w:t>judicial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homologação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plano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recuperação</w:t>
      </w:r>
      <w:r>
        <w:rPr>
          <w:spacing w:val="-1"/>
          <w:sz w:val="20"/>
        </w:rPr>
        <w:t xml:space="preserve"> </w:t>
      </w:r>
      <w:r>
        <w:rPr>
          <w:sz w:val="20"/>
        </w:rPr>
        <w:t>extrajudicial,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caso;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4"/>
        <w:rPr>
          <w:sz w:val="19"/>
        </w:rPr>
      </w:pPr>
    </w:p>
    <w:p w:rsidR="003F731D" w:rsidRDefault="008C3935">
      <w:pPr>
        <w:pStyle w:val="Ttulo2"/>
        <w:numPr>
          <w:ilvl w:val="0"/>
          <w:numId w:val="66"/>
        </w:numPr>
        <w:tabs>
          <w:tab w:val="left" w:pos="790"/>
        </w:tabs>
        <w:ind w:hanging="361"/>
        <w:jc w:val="both"/>
      </w:pPr>
      <w:r>
        <w:t>Outras</w:t>
      </w:r>
      <w:r>
        <w:rPr>
          <w:spacing w:val="-1"/>
        </w:rPr>
        <w:t xml:space="preserve"> </w:t>
      </w:r>
      <w:r>
        <w:t>comprovações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8C3935">
      <w:pPr>
        <w:spacing w:before="183"/>
        <w:ind w:left="459"/>
        <w:rPr>
          <w:sz w:val="20"/>
        </w:rPr>
      </w:pPr>
      <w:r>
        <w:rPr>
          <w:sz w:val="20"/>
        </w:rPr>
        <w:t>Tratando-se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consórcio,</w:t>
      </w:r>
      <w:r>
        <w:rPr>
          <w:spacing w:val="-2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admitida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participação:</w:t>
      </w:r>
    </w:p>
    <w:p w:rsidR="003F731D" w:rsidRDefault="003F731D">
      <w:pPr>
        <w:pStyle w:val="Corpodetexto"/>
        <w:spacing w:before="10"/>
        <w:rPr>
          <w:sz w:val="26"/>
        </w:rPr>
      </w:pPr>
    </w:p>
    <w:p w:rsidR="003F731D" w:rsidRDefault="008C3935">
      <w:pPr>
        <w:spacing w:before="1" w:line="297" w:lineRule="auto"/>
        <w:ind w:left="459" w:right="310"/>
        <w:rPr>
          <w:sz w:val="20"/>
        </w:rPr>
      </w:pPr>
      <w:r>
        <w:rPr>
          <w:sz w:val="20"/>
        </w:rPr>
        <w:t>Apresentação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compromisso</w:t>
      </w:r>
      <w:r>
        <w:rPr>
          <w:spacing w:val="-1"/>
          <w:sz w:val="20"/>
        </w:rPr>
        <w:t xml:space="preserve"> </w:t>
      </w:r>
      <w:r>
        <w:rPr>
          <w:sz w:val="20"/>
        </w:rPr>
        <w:t>público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particular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consórcio,</w:t>
      </w:r>
      <w:r>
        <w:rPr>
          <w:spacing w:val="-1"/>
          <w:sz w:val="20"/>
        </w:rPr>
        <w:t xml:space="preserve"> </w:t>
      </w:r>
      <w:r>
        <w:rPr>
          <w:sz w:val="20"/>
        </w:rPr>
        <w:t>subscrito</w:t>
      </w:r>
      <w:r>
        <w:rPr>
          <w:spacing w:val="-1"/>
          <w:sz w:val="20"/>
        </w:rPr>
        <w:t xml:space="preserve"> </w:t>
      </w:r>
      <w:r>
        <w:rPr>
          <w:sz w:val="20"/>
        </w:rPr>
        <w:t>pelos</w:t>
      </w:r>
      <w:r>
        <w:rPr>
          <w:spacing w:val="-1"/>
          <w:sz w:val="20"/>
        </w:rPr>
        <w:t xml:space="preserve"> </w:t>
      </w:r>
      <w:r>
        <w:rPr>
          <w:sz w:val="20"/>
        </w:rPr>
        <w:t>consorciados,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53"/>
          <w:sz w:val="20"/>
        </w:rPr>
        <w:t xml:space="preserve"> </w:t>
      </w:r>
      <w:r>
        <w:rPr>
          <w:sz w:val="20"/>
        </w:rPr>
        <w:t>qual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1"/>
          <w:sz w:val="20"/>
        </w:rPr>
        <w:t xml:space="preserve"> </w:t>
      </w:r>
      <w:r>
        <w:rPr>
          <w:sz w:val="20"/>
        </w:rPr>
        <w:t>incluir,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menos,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elementos:</w:t>
      </w:r>
    </w:p>
    <w:p w:rsidR="003F731D" w:rsidRDefault="003F731D">
      <w:pPr>
        <w:pStyle w:val="Corpodetexto"/>
        <w:spacing w:before="1"/>
        <w:rPr>
          <w:sz w:val="22"/>
        </w:rPr>
      </w:pPr>
    </w:p>
    <w:p w:rsidR="003F731D" w:rsidRDefault="008C3935">
      <w:pPr>
        <w:pStyle w:val="PargrafodaLista"/>
        <w:numPr>
          <w:ilvl w:val="0"/>
          <w:numId w:val="54"/>
        </w:numPr>
        <w:tabs>
          <w:tab w:val="left" w:pos="700"/>
        </w:tabs>
        <w:rPr>
          <w:sz w:val="20"/>
        </w:rPr>
      </w:pPr>
      <w:r>
        <w:rPr>
          <w:sz w:val="20"/>
        </w:rPr>
        <w:t>Designação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consórcio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composição;</w:t>
      </w:r>
    </w:p>
    <w:p w:rsidR="003F731D" w:rsidRDefault="003F731D">
      <w:pPr>
        <w:pStyle w:val="Corpodetexto"/>
        <w:rPr>
          <w:sz w:val="27"/>
        </w:rPr>
      </w:pPr>
    </w:p>
    <w:p w:rsidR="003F731D" w:rsidRDefault="008C3935">
      <w:pPr>
        <w:pStyle w:val="PargrafodaLista"/>
        <w:numPr>
          <w:ilvl w:val="0"/>
          <w:numId w:val="54"/>
        </w:numPr>
        <w:tabs>
          <w:tab w:val="left" w:pos="700"/>
        </w:tabs>
        <w:rPr>
          <w:sz w:val="20"/>
        </w:rPr>
      </w:pPr>
      <w:r>
        <w:rPr>
          <w:sz w:val="20"/>
        </w:rPr>
        <w:t>Finalidade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consórcio;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0"/>
          <w:numId w:val="54"/>
        </w:numPr>
        <w:tabs>
          <w:tab w:val="left" w:pos="685"/>
        </w:tabs>
        <w:ind w:left="684" w:hanging="223"/>
        <w:rPr>
          <w:sz w:val="20"/>
        </w:rPr>
      </w:pP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duração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consórcio,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deve</w:t>
      </w:r>
      <w:r>
        <w:rPr>
          <w:spacing w:val="-2"/>
          <w:sz w:val="20"/>
        </w:rPr>
        <w:t xml:space="preserve"> </w:t>
      </w:r>
      <w:r>
        <w:rPr>
          <w:sz w:val="20"/>
        </w:rPr>
        <w:t>coincidir,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mínimo,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vigência</w:t>
      </w:r>
      <w:r>
        <w:rPr>
          <w:spacing w:val="-2"/>
          <w:sz w:val="20"/>
        </w:rPr>
        <w:t xml:space="preserve"> </w:t>
      </w:r>
      <w:r>
        <w:rPr>
          <w:sz w:val="20"/>
        </w:rPr>
        <w:t>contratual;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0"/>
          <w:numId w:val="54"/>
        </w:numPr>
        <w:tabs>
          <w:tab w:val="left" w:pos="700"/>
        </w:tabs>
        <w:rPr>
          <w:sz w:val="20"/>
        </w:rPr>
      </w:pPr>
      <w:r>
        <w:rPr>
          <w:sz w:val="20"/>
        </w:rPr>
        <w:t>Endereço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consórcio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foro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dirimir</w:t>
      </w:r>
      <w:r>
        <w:rPr>
          <w:spacing w:val="-1"/>
          <w:sz w:val="20"/>
        </w:rPr>
        <w:t xml:space="preserve"> </w:t>
      </w:r>
      <w:r>
        <w:rPr>
          <w:sz w:val="20"/>
        </w:rPr>
        <w:t>eventuais</w:t>
      </w:r>
      <w:r>
        <w:rPr>
          <w:spacing w:val="-1"/>
          <w:sz w:val="20"/>
        </w:rPr>
        <w:t xml:space="preserve"> </w:t>
      </w:r>
      <w:r>
        <w:rPr>
          <w:sz w:val="20"/>
        </w:rPr>
        <w:t>demandas</w:t>
      </w:r>
      <w:r>
        <w:rPr>
          <w:spacing w:val="-1"/>
          <w:sz w:val="20"/>
        </w:rPr>
        <w:t xml:space="preserve"> </w:t>
      </w:r>
      <w:r>
        <w:rPr>
          <w:sz w:val="20"/>
        </w:rPr>
        <w:t>entre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consorciados;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0"/>
          <w:numId w:val="54"/>
        </w:numPr>
        <w:tabs>
          <w:tab w:val="left" w:pos="700"/>
        </w:tabs>
        <w:rPr>
          <w:sz w:val="20"/>
        </w:rPr>
      </w:pPr>
      <w:r>
        <w:rPr>
          <w:sz w:val="20"/>
        </w:rPr>
        <w:t>Definição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responsabilidades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cada</w:t>
      </w:r>
      <w:r>
        <w:rPr>
          <w:spacing w:val="-1"/>
          <w:sz w:val="20"/>
        </w:rPr>
        <w:t xml:space="preserve"> </w:t>
      </w:r>
      <w:r>
        <w:rPr>
          <w:sz w:val="20"/>
        </w:rPr>
        <w:t>consorciado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prestações</w:t>
      </w:r>
      <w:r>
        <w:rPr>
          <w:spacing w:val="-1"/>
          <w:sz w:val="20"/>
        </w:rPr>
        <w:t xml:space="preserve"> </w:t>
      </w:r>
      <w:r>
        <w:rPr>
          <w:sz w:val="20"/>
        </w:rPr>
        <w:t>específicas;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0"/>
          <w:numId w:val="54"/>
        </w:numPr>
        <w:tabs>
          <w:tab w:val="left" w:pos="653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Previsão de responsabilidade solidária de todos os consorciados pelos atos praticados pelo consórcio, tanto</w:t>
      </w:r>
      <w:r>
        <w:rPr>
          <w:spacing w:val="1"/>
          <w:sz w:val="20"/>
        </w:rPr>
        <w:t xml:space="preserve"> </w:t>
      </w:r>
      <w:r>
        <w:rPr>
          <w:sz w:val="20"/>
        </w:rPr>
        <w:t>na fase de licitação quanto na de execução do contrato, abrangendo também os encargos fiscais, trabalhistas e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administrativos</w:t>
      </w:r>
      <w:r>
        <w:rPr>
          <w:spacing w:val="-1"/>
          <w:sz w:val="20"/>
        </w:rPr>
        <w:t xml:space="preserve"> </w:t>
      </w:r>
      <w:r>
        <w:rPr>
          <w:sz w:val="20"/>
        </w:rPr>
        <w:t>referentes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contratação;</w:t>
      </w:r>
    </w:p>
    <w:p w:rsidR="003F731D" w:rsidRDefault="003F731D">
      <w:pPr>
        <w:pStyle w:val="Corpodetexto"/>
        <w:spacing w:before="6"/>
        <w:rPr>
          <w:sz w:val="25"/>
        </w:rPr>
      </w:pPr>
    </w:p>
    <w:p w:rsidR="003F731D" w:rsidRDefault="008C3935">
      <w:pPr>
        <w:pStyle w:val="PargrafodaLista"/>
        <w:numPr>
          <w:ilvl w:val="0"/>
          <w:numId w:val="54"/>
        </w:numPr>
        <w:tabs>
          <w:tab w:val="left" w:pos="708"/>
        </w:tabs>
        <w:spacing w:line="302" w:lineRule="auto"/>
        <w:ind w:left="459" w:right="422" w:firstLine="0"/>
        <w:jc w:val="both"/>
        <w:rPr>
          <w:sz w:val="20"/>
        </w:rPr>
      </w:pPr>
      <w:r>
        <w:rPr>
          <w:sz w:val="20"/>
        </w:rPr>
        <w:t>Indicação da empresa líder do consórcio e seu respectivo representante legal, que deverá ter poderes para</w:t>
      </w:r>
      <w:r>
        <w:rPr>
          <w:spacing w:val="1"/>
          <w:sz w:val="20"/>
        </w:rPr>
        <w:t xml:space="preserve"> </w:t>
      </w:r>
      <w:r>
        <w:rPr>
          <w:sz w:val="20"/>
        </w:rPr>
        <w:t>receber citação, interpor e desistir de recursos, firmar a contratação e praticar todos os demais atos necessários</w:t>
      </w:r>
      <w:r>
        <w:rPr>
          <w:spacing w:val="-53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contratado,</w:t>
      </w:r>
      <w:r>
        <w:rPr>
          <w:spacing w:val="1"/>
          <w:sz w:val="20"/>
        </w:rPr>
        <w:t xml:space="preserve"> </w:t>
      </w:r>
      <w:r>
        <w:rPr>
          <w:sz w:val="20"/>
        </w:rPr>
        <w:t>sendo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representação</w:t>
      </w:r>
      <w:r>
        <w:rPr>
          <w:spacing w:val="55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consórcio</w:t>
      </w:r>
      <w:r>
        <w:rPr>
          <w:spacing w:val="-1"/>
          <w:sz w:val="20"/>
        </w:rPr>
        <w:t xml:space="preserve"> </w:t>
      </w:r>
      <w:r>
        <w:rPr>
          <w:sz w:val="20"/>
        </w:rPr>
        <w:t>perante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Administração;</w:t>
      </w:r>
    </w:p>
    <w:p w:rsidR="003F731D" w:rsidRDefault="003F731D">
      <w:pPr>
        <w:pStyle w:val="Corpodetexto"/>
        <w:spacing w:before="9"/>
        <w:rPr>
          <w:sz w:val="25"/>
        </w:rPr>
      </w:pPr>
    </w:p>
    <w:p w:rsidR="003F731D" w:rsidRDefault="008C3935">
      <w:pPr>
        <w:pStyle w:val="PargrafodaLista"/>
        <w:numPr>
          <w:ilvl w:val="0"/>
          <w:numId w:val="54"/>
        </w:numPr>
        <w:tabs>
          <w:tab w:val="left" w:pos="698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Compromisso subscrito pelas consorciadas de que o consórcio não terá a sua composição modificada sem a</w:t>
      </w:r>
      <w:r>
        <w:rPr>
          <w:spacing w:val="1"/>
          <w:sz w:val="20"/>
        </w:rPr>
        <w:t xml:space="preserve"> </w:t>
      </w:r>
      <w:r>
        <w:rPr>
          <w:sz w:val="20"/>
        </w:rPr>
        <w:t>prévia e expressa anuência do Contratante até o integral cumprimento do objeto da contratação, observado 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duração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consórcio,</w:t>
      </w:r>
      <w:r>
        <w:rPr>
          <w:spacing w:val="-1"/>
          <w:sz w:val="20"/>
        </w:rPr>
        <w:t xml:space="preserve"> </w:t>
      </w:r>
      <w:r>
        <w:rPr>
          <w:sz w:val="20"/>
        </w:rPr>
        <w:t>definido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alínea</w:t>
      </w:r>
      <w:r>
        <w:rPr>
          <w:spacing w:val="-1"/>
          <w:sz w:val="20"/>
        </w:rPr>
        <w:t xml:space="preserve"> </w:t>
      </w:r>
      <w:r>
        <w:rPr>
          <w:sz w:val="20"/>
        </w:rPr>
        <w:t>“c”</w:t>
      </w:r>
      <w:r>
        <w:rPr>
          <w:spacing w:val="-1"/>
          <w:sz w:val="20"/>
        </w:rPr>
        <w:t xml:space="preserve"> </w:t>
      </w:r>
      <w:r>
        <w:rPr>
          <w:sz w:val="20"/>
        </w:rPr>
        <w:t>deste</w:t>
      </w:r>
      <w:r>
        <w:rPr>
          <w:spacing w:val="-1"/>
          <w:sz w:val="20"/>
        </w:rPr>
        <w:t xml:space="preserve"> </w:t>
      </w:r>
      <w:r>
        <w:rPr>
          <w:sz w:val="20"/>
        </w:rPr>
        <w:t>subitem;</w:t>
      </w:r>
    </w:p>
    <w:p w:rsidR="003F731D" w:rsidRDefault="003F731D">
      <w:pPr>
        <w:spacing w:line="304" w:lineRule="auto"/>
        <w:jc w:val="both"/>
        <w:rPr>
          <w:sz w:val="2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3F731D">
      <w:pPr>
        <w:pStyle w:val="Corpodetexto"/>
        <w:spacing w:before="7"/>
        <w:rPr>
          <w:sz w:val="22"/>
        </w:rPr>
      </w:pPr>
    </w:p>
    <w:p w:rsidR="003F731D" w:rsidRDefault="008C3935">
      <w:pPr>
        <w:spacing w:before="93" w:line="312" w:lineRule="auto"/>
        <w:ind w:left="459" w:right="422"/>
        <w:jc w:val="both"/>
        <w:rPr>
          <w:sz w:val="20"/>
        </w:rPr>
      </w:pPr>
      <w:r>
        <w:rPr>
          <w:sz w:val="20"/>
        </w:rPr>
        <w:t>20.1 O licitante vencedor é obrigado a promover, antes da celebração da contratação, a constituição e o registro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consórcio,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termos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constituição.</w:t>
      </w:r>
    </w:p>
    <w:p w:rsidR="003F731D" w:rsidRDefault="003F731D">
      <w:pPr>
        <w:pStyle w:val="Corpodetexto"/>
        <w:spacing w:before="4"/>
        <w:rPr>
          <w:sz w:val="22"/>
        </w:rPr>
      </w:pPr>
    </w:p>
    <w:p w:rsidR="003F731D" w:rsidRDefault="008C3935">
      <w:pPr>
        <w:pStyle w:val="PargrafodaLista"/>
        <w:numPr>
          <w:ilvl w:val="2"/>
          <w:numId w:val="53"/>
        </w:numPr>
        <w:tabs>
          <w:tab w:val="left" w:pos="1129"/>
        </w:tabs>
        <w:spacing w:line="307" w:lineRule="auto"/>
        <w:ind w:left="459" w:right="422" w:firstLine="0"/>
        <w:jc w:val="both"/>
        <w:rPr>
          <w:sz w:val="20"/>
        </w:rPr>
      </w:pPr>
      <w:r>
        <w:rPr>
          <w:sz w:val="20"/>
        </w:rPr>
        <w:t>Cada</w:t>
      </w:r>
      <w:r>
        <w:rPr>
          <w:spacing w:val="1"/>
          <w:sz w:val="20"/>
        </w:rPr>
        <w:t xml:space="preserve"> </w:t>
      </w:r>
      <w:r>
        <w:rPr>
          <w:sz w:val="20"/>
        </w:rPr>
        <w:t>consorciado,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individualmente,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atender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relativas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jurídica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habilitação fiscal, social e trabalhista, e a certidão negativa de falência/insolvência. Para efeito de 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econômico-financeira e de habilitação técnica, quando exigida, será observado o disposto no inciso III do caput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artigo</w:t>
      </w:r>
      <w:r>
        <w:rPr>
          <w:spacing w:val="-1"/>
          <w:sz w:val="20"/>
        </w:rPr>
        <w:t xml:space="preserve"> </w:t>
      </w:r>
      <w:r>
        <w:rPr>
          <w:sz w:val="20"/>
        </w:rPr>
        <w:t>15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federal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14.133/2021.</w:t>
      </w:r>
    </w:p>
    <w:p w:rsidR="003F731D" w:rsidRDefault="003F731D">
      <w:pPr>
        <w:pStyle w:val="Corpodetexto"/>
        <w:spacing w:before="2"/>
        <w:rPr>
          <w:sz w:val="24"/>
        </w:rPr>
      </w:pPr>
    </w:p>
    <w:p w:rsidR="003F731D" w:rsidRDefault="008C3935">
      <w:pPr>
        <w:pStyle w:val="PargrafodaLista"/>
        <w:numPr>
          <w:ilvl w:val="2"/>
          <w:numId w:val="53"/>
        </w:numPr>
        <w:tabs>
          <w:tab w:val="left" w:pos="1063"/>
        </w:tabs>
        <w:ind w:left="1062" w:hanging="601"/>
        <w:rPr>
          <w:sz w:val="20"/>
        </w:rPr>
      </w:pP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consorciado</w:t>
      </w:r>
      <w:r>
        <w:rPr>
          <w:spacing w:val="-1"/>
          <w:sz w:val="20"/>
        </w:rPr>
        <w:t xml:space="preserve"> </w:t>
      </w:r>
      <w:r>
        <w:rPr>
          <w:sz w:val="20"/>
        </w:rPr>
        <w:t>acarretará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automática</w:t>
      </w:r>
      <w:r>
        <w:rPr>
          <w:spacing w:val="-1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consórcio.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2"/>
          <w:numId w:val="53"/>
        </w:numPr>
        <w:tabs>
          <w:tab w:val="left" w:pos="1107"/>
        </w:tabs>
        <w:spacing w:line="242" w:lineRule="auto"/>
        <w:ind w:left="459" w:right="422" w:firstLine="0"/>
        <w:jc w:val="both"/>
        <w:rPr>
          <w:sz w:val="20"/>
        </w:rPr>
      </w:pPr>
      <w:r>
        <w:rPr>
          <w:sz w:val="20"/>
        </w:rPr>
        <w:t>Caso admitida a participação de cooperativas, será exigida a seguinte documentação complementar,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evidenciar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observância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disposto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artigo</w:t>
      </w:r>
      <w:r>
        <w:rPr>
          <w:spacing w:val="-1"/>
          <w:sz w:val="20"/>
        </w:rPr>
        <w:t xml:space="preserve"> </w:t>
      </w:r>
      <w:r>
        <w:rPr>
          <w:sz w:val="20"/>
        </w:rPr>
        <w:t>16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color w:val="00007E"/>
          <w:sz w:val="20"/>
        </w:rPr>
        <w:t xml:space="preserve"> </w:t>
      </w:r>
      <w:r>
        <w:rPr>
          <w:color w:val="00007E"/>
          <w:sz w:val="24"/>
          <w:u w:val="single" w:color="000000"/>
        </w:rPr>
        <w:t>Lei nº 14.133, de 2021</w:t>
      </w:r>
      <w:r>
        <w:rPr>
          <w:sz w:val="20"/>
        </w:rPr>
        <w:t>:</w:t>
      </w:r>
    </w:p>
    <w:p w:rsidR="003F731D" w:rsidRDefault="003F731D">
      <w:pPr>
        <w:pStyle w:val="Corpodetexto"/>
        <w:spacing w:before="4"/>
        <w:rPr>
          <w:sz w:val="23"/>
        </w:rPr>
      </w:pPr>
    </w:p>
    <w:p w:rsidR="003F731D" w:rsidRDefault="008C3935">
      <w:pPr>
        <w:pStyle w:val="PargrafodaLista"/>
        <w:numPr>
          <w:ilvl w:val="2"/>
          <w:numId w:val="53"/>
        </w:numPr>
        <w:tabs>
          <w:tab w:val="left" w:pos="1108"/>
        </w:tabs>
        <w:spacing w:line="304" w:lineRule="auto"/>
        <w:ind w:left="459" w:right="407" w:firstLine="0"/>
        <w:jc w:val="both"/>
        <w:rPr>
          <w:sz w:val="20"/>
        </w:rPr>
      </w:pPr>
      <w:r>
        <w:rPr>
          <w:sz w:val="20"/>
        </w:rPr>
        <w:t>A relação dos cooperados que atendem aos requisitos técnicos exigidos para a contratação e que</w:t>
      </w:r>
      <w:r>
        <w:rPr>
          <w:spacing w:val="1"/>
          <w:sz w:val="20"/>
        </w:rPr>
        <w:t xml:space="preserve"> </w:t>
      </w:r>
      <w:r>
        <w:rPr>
          <w:sz w:val="20"/>
        </w:rPr>
        <w:t>executarão o contrato, com as respectivas atas de inscrição, respeitado o disposto nos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7E"/>
        </w:rPr>
        <w:t>arts. 4º, inciso XI</w:t>
      </w:r>
      <w:r>
        <w:rPr>
          <w:color w:val="00007E"/>
          <w:sz w:val="20"/>
        </w:rPr>
        <w:t xml:space="preserve">, </w:t>
      </w:r>
      <w:r>
        <w:rPr>
          <w:color w:val="00007E"/>
          <w:sz w:val="20"/>
          <w:u w:val="single" w:color="00007E"/>
        </w:rPr>
        <w:t>21,</w:t>
      </w:r>
      <w:r>
        <w:rPr>
          <w:color w:val="00007E"/>
          <w:spacing w:val="1"/>
          <w:sz w:val="20"/>
        </w:rPr>
        <w:t xml:space="preserve"> </w:t>
      </w:r>
      <w:r>
        <w:rPr>
          <w:color w:val="00007E"/>
          <w:sz w:val="20"/>
        </w:rPr>
        <w:t>i</w:t>
      </w:r>
      <w:r>
        <w:rPr>
          <w:color w:val="00007E"/>
          <w:sz w:val="20"/>
          <w:u w:val="single" w:color="00007E"/>
        </w:rPr>
        <w:t>nciso</w:t>
      </w:r>
      <w:r>
        <w:rPr>
          <w:color w:val="00007E"/>
          <w:spacing w:val="-1"/>
          <w:sz w:val="20"/>
        </w:rPr>
        <w:t xml:space="preserve"> </w:t>
      </w:r>
      <w:r>
        <w:rPr>
          <w:color w:val="00007E"/>
          <w:sz w:val="20"/>
          <w:u w:val="single" w:color="00007E"/>
        </w:rPr>
        <w:t>I</w:t>
      </w:r>
      <w:r>
        <w:rPr>
          <w:color w:val="00007E"/>
          <w:sz w:val="20"/>
        </w:rPr>
        <w:t xml:space="preserve"> </w:t>
      </w:r>
      <w:r>
        <w:rPr>
          <w:sz w:val="20"/>
        </w:rPr>
        <w:t>e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7E"/>
        </w:rPr>
        <w:t>42,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§§2º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a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6º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da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Lei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n.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5.764,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de</w:t>
      </w:r>
      <w:r>
        <w:rPr>
          <w:color w:val="00007E"/>
          <w:spacing w:val="-1"/>
          <w:sz w:val="20"/>
          <w:u w:val="single" w:color="00007E"/>
        </w:rPr>
        <w:t xml:space="preserve"> </w:t>
      </w:r>
      <w:r>
        <w:rPr>
          <w:color w:val="00007E"/>
          <w:sz w:val="20"/>
          <w:u w:val="single" w:color="00007E"/>
        </w:rPr>
        <w:t>1971</w:t>
      </w:r>
      <w:r>
        <w:rPr>
          <w:sz w:val="20"/>
        </w:rPr>
        <w:t>;</w:t>
      </w:r>
    </w:p>
    <w:p w:rsidR="003F731D" w:rsidRDefault="003F731D">
      <w:pPr>
        <w:pStyle w:val="Corpodetexto"/>
        <w:spacing w:before="3"/>
        <w:rPr>
          <w:sz w:val="24"/>
        </w:rPr>
      </w:pPr>
    </w:p>
    <w:p w:rsidR="003F731D" w:rsidRDefault="008C3935">
      <w:pPr>
        <w:pStyle w:val="PargrafodaLista"/>
        <w:numPr>
          <w:ilvl w:val="2"/>
          <w:numId w:val="53"/>
        </w:numPr>
        <w:tabs>
          <w:tab w:val="left" w:pos="1120"/>
        </w:tabs>
        <w:spacing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A 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situação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contribuinte</w:t>
      </w:r>
      <w:r>
        <w:rPr>
          <w:spacing w:val="1"/>
          <w:sz w:val="20"/>
        </w:rPr>
        <w:t xml:space="preserve"> </w:t>
      </w:r>
      <w:r>
        <w:rPr>
          <w:sz w:val="20"/>
        </w:rPr>
        <w:t>individual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DRSCI,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cada</w:t>
      </w:r>
      <w:r>
        <w:rPr>
          <w:spacing w:val="1"/>
          <w:sz w:val="20"/>
        </w:rPr>
        <w:t xml:space="preserve"> </w:t>
      </w:r>
      <w:r>
        <w:rPr>
          <w:sz w:val="20"/>
        </w:rPr>
        <w:t>um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cooperados</w:t>
      </w:r>
      <w:r>
        <w:rPr>
          <w:spacing w:val="-1"/>
          <w:sz w:val="20"/>
        </w:rPr>
        <w:t xml:space="preserve"> </w:t>
      </w:r>
      <w:r>
        <w:rPr>
          <w:sz w:val="20"/>
        </w:rPr>
        <w:t>indicados;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pStyle w:val="PargrafodaLista"/>
        <w:numPr>
          <w:ilvl w:val="2"/>
          <w:numId w:val="53"/>
        </w:numPr>
        <w:tabs>
          <w:tab w:val="left" w:pos="1074"/>
        </w:tabs>
        <w:spacing w:before="1"/>
        <w:ind w:left="1073" w:hanging="612"/>
        <w:rPr>
          <w:sz w:val="20"/>
        </w:rPr>
      </w:pPr>
      <w:r>
        <w:rPr>
          <w:sz w:val="20"/>
        </w:rPr>
        <w:t>Regimento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fundos</w:t>
      </w:r>
      <w:r>
        <w:rPr>
          <w:spacing w:val="-1"/>
          <w:sz w:val="20"/>
        </w:rPr>
        <w:t xml:space="preserve"> </w:t>
      </w:r>
      <w:r>
        <w:rPr>
          <w:sz w:val="20"/>
        </w:rPr>
        <w:t>instituídos</w:t>
      </w:r>
      <w:r>
        <w:rPr>
          <w:spacing w:val="-1"/>
          <w:sz w:val="20"/>
        </w:rPr>
        <w:t xml:space="preserve"> </w:t>
      </w:r>
      <w:r>
        <w:rPr>
          <w:sz w:val="20"/>
        </w:rPr>
        <w:t>pelos</w:t>
      </w:r>
      <w:r>
        <w:rPr>
          <w:spacing w:val="-1"/>
          <w:sz w:val="20"/>
        </w:rPr>
        <w:t xml:space="preserve"> </w:t>
      </w:r>
      <w:r>
        <w:rPr>
          <w:sz w:val="20"/>
        </w:rPr>
        <w:t>cooperados,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assembleia;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2"/>
          <w:numId w:val="53"/>
        </w:numPr>
        <w:tabs>
          <w:tab w:val="left" w:pos="1073"/>
        </w:tabs>
        <w:spacing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Edital de convocação e ata da última assembleia geral, e registro de presença dos cooperados presentes</w:t>
      </w:r>
      <w:r>
        <w:rPr>
          <w:spacing w:val="-53"/>
          <w:sz w:val="20"/>
        </w:rPr>
        <w:t xml:space="preserve"> </w:t>
      </w:r>
      <w:r>
        <w:rPr>
          <w:sz w:val="20"/>
        </w:rPr>
        <w:t>nessa</w:t>
      </w:r>
      <w:r>
        <w:rPr>
          <w:spacing w:val="-1"/>
          <w:sz w:val="20"/>
        </w:rPr>
        <w:t xml:space="preserve"> </w:t>
      </w:r>
      <w:r>
        <w:rPr>
          <w:sz w:val="20"/>
        </w:rPr>
        <w:t>assembleia;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1"/>
        <w:rPr>
          <w:sz w:val="20"/>
        </w:rPr>
      </w:pPr>
    </w:p>
    <w:p w:rsidR="003F731D" w:rsidRDefault="008C3935">
      <w:pPr>
        <w:pStyle w:val="PargrafodaLista"/>
        <w:numPr>
          <w:ilvl w:val="2"/>
          <w:numId w:val="53"/>
        </w:numPr>
        <w:tabs>
          <w:tab w:val="left" w:pos="1063"/>
        </w:tabs>
        <w:ind w:left="1062" w:hanging="601"/>
        <w:rPr>
          <w:sz w:val="20"/>
        </w:rPr>
      </w:pPr>
      <w:r>
        <w:rPr>
          <w:sz w:val="20"/>
        </w:rPr>
        <w:t>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reunião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cooperados</w:t>
      </w:r>
      <w:r>
        <w:rPr>
          <w:spacing w:val="-1"/>
          <w:sz w:val="20"/>
        </w:rPr>
        <w:t xml:space="preserve"> </w:t>
      </w:r>
      <w:r>
        <w:rPr>
          <w:sz w:val="20"/>
        </w:rPr>
        <w:t>autorizaram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contratar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2"/>
          <w:numId w:val="53"/>
        </w:numPr>
        <w:tabs>
          <w:tab w:val="left" w:pos="1203"/>
        </w:tabs>
        <w:spacing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A última auditoria contábil-financeira da cooperativa, conforme dispõe o</w:t>
      </w:r>
      <w:r>
        <w:rPr>
          <w:color w:val="00007E"/>
          <w:sz w:val="20"/>
        </w:rPr>
        <w:t xml:space="preserve"> </w:t>
      </w:r>
      <w:r>
        <w:rPr>
          <w:color w:val="00007E"/>
          <w:sz w:val="20"/>
          <w:u w:val="single" w:color="00007E"/>
        </w:rPr>
        <w:t>art. 112 da Lei n. 5.764</w:t>
      </w:r>
      <w:r>
        <w:rPr>
          <w:color w:val="00007E"/>
          <w:sz w:val="20"/>
        </w:rPr>
        <w:t xml:space="preserve">, </w:t>
      </w:r>
      <w:r>
        <w:rPr>
          <w:color w:val="00007E"/>
          <w:sz w:val="20"/>
          <w:u w:val="single" w:color="00007E"/>
        </w:rPr>
        <w:t>de</w:t>
      </w:r>
      <w:r>
        <w:rPr>
          <w:color w:val="00007E"/>
          <w:spacing w:val="1"/>
          <w:sz w:val="20"/>
        </w:rPr>
        <w:t xml:space="preserve"> </w:t>
      </w:r>
      <w:r>
        <w:rPr>
          <w:color w:val="00007E"/>
          <w:sz w:val="20"/>
          <w:u w:val="single" w:color="00007E"/>
        </w:rPr>
        <w:t>1971</w:t>
      </w:r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uma</w:t>
      </w:r>
      <w:r>
        <w:rPr>
          <w:spacing w:val="-1"/>
          <w:sz w:val="20"/>
        </w:rPr>
        <w:t xml:space="preserve"> </w:t>
      </w:r>
      <w:r>
        <w:rPr>
          <w:sz w:val="20"/>
        </w:rPr>
        <w:t>declaração,</w:t>
      </w:r>
      <w:r>
        <w:rPr>
          <w:spacing w:val="-1"/>
          <w:sz w:val="20"/>
        </w:rPr>
        <w:t xml:space="preserve"> </w:t>
      </w:r>
      <w:r>
        <w:rPr>
          <w:sz w:val="20"/>
        </w:rPr>
        <w:t>sob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penas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tal</w:t>
      </w:r>
      <w:r>
        <w:rPr>
          <w:spacing w:val="-1"/>
          <w:sz w:val="20"/>
        </w:rPr>
        <w:t xml:space="preserve"> </w:t>
      </w:r>
      <w:r>
        <w:rPr>
          <w:sz w:val="20"/>
        </w:rPr>
        <w:t>auditoria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foi</w:t>
      </w:r>
      <w:r>
        <w:rPr>
          <w:spacing w:val="-1"/>
          <w:sz w:val="20"/>
        </w:rPr>
        <w:t xml:space="preserve"> </w:t>
      </w:r>
      <w:r>
        <w:rPr>
          <w:sz w:val="20"/>
        </w:rPr>
        <w:t>exigida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fiscalizador;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pStyle w:val="PargrafodaLista"/>
        <w:numPr>
          <w:ilvl w:val="2"/>
          <w:numId w:val="53"/>
        </w:numPr>
        <w:tabs>
          <w:tab w:val="left" w:pos="1177"/>
        </w:tabs>
        <w:spacing w:line="304" w:lineRule="auto"/>
        <w:ind w:left="459" w:right="422" w:firstLine="0"/>
        <w:jc w:val="both"/>
        <w:rPr>
          <w:sz w:val="20"/>
        </w:rPr>
      </w:pPr>
      <w:r>
        <w:rPr>
          <w:sz w:val="20"/>
        </w:rPr>
        <w:t>Documentação que seja demonstrativa de atuação em regime cooperado, com repartição de receitas e</w:t>
      </w:r>
      <w:r>
        <w:rPr>
          <w:spacing w:val="1"/>
          <w:sz w:val="20"/>
        </w:rPr>
        <w:t xml:space="preserve"> </w:t>
      </w:r>
      <w:r>
        <w:rPr>
          <w:sz w:val="20"/>
        </w:rPr>
        <w:t>despesas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cooperados,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essa</w:t>
      </w:r>
      <w:r>
        <w:rPr>
          <w:spacing w:val="1"/>
          <w:sz w:val="20"/>
        </w:rPr>
        <w:t xml:space="preserve"> </w:t>
      </w:r>
      <w:r>
        <w:rPr>
          <w:sz w:val="20"/>
        </w:rPr>
        <w:t>circunstância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esteja</w:t>
      </w:r>
      <w:r>
        <w:rPr>
          <w:spacing w:val="1"/>
          <w:sz w:val="20"/>
        </w:rPr>
        <w:t xml:space="preserve"> </w:t>
      </w:r>
      <w:r>
        <w:rPr>
          <w:sz w:val="20"/>
        </w:rPr>
        <w:t>evidenciada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-53"/>
          <w:sz w:val="20"/>
        </w:rPr>
        <w:t xml:space="preserve"> </w:t>
      </w:r>
      <w:r>
        <w:rPr>
          <w:sz w:val="20"/>
        </w:rPr>
        <w:t>apresentada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1"/>
          <w:sz w:val="20"/>
        </w:rPr>
        <w:t xml:space="preserve"> </w:t>
      </w:r>
      <w:r>
        <w:rPr>
          <w:sz w:val="20"/>
        </w:rPr>
        <w:t>aos</w:t>
      </w:r>
      <w:r>
        <w:rPr>
          <w:spacing w:val="-1"/>
          <w:sz w:val="20"/>
        </w:rPr>
        <w:t xml:space="preserve"> </w:t>
      </w:r>
      <w:r>
        <w:rPr>
          <w:sz w:val="20"/>
        </w:rPr>
        <w:t>subitens</w:t>
      </w:r>
      <w:r>
        <w:rPr>
          <w:spacing w:val="-1"/>
          <w:sz w:val="20"/>
        </w:rPr>
        <w:t xml:space="preserve"> </w:t>
      </w:r>
      <w:r>
        <w:rPr>
          <w:sz w:val="20"/>
        </w:rPr>
        <w:t>anteriores.</w:t>
      </w:r>
    </w:p>
    <w:p w:rsidR="003F731D" w:rsidRDefault="008C3935">
      <w:pPr>
        <w:pStyle w:val="Ttulo2"/>
        <w:spacing w:before="174"/>
        <w:ind w:left="459" w:firstLine="0"/>
      </w:pPr>
      <w:r>
        <w:rPr>
          <w:spacing w:val="-2"/>
        </w:rPr>
        <w:t>ESTIMATIVAS</w:t>
      </w:r>
      <w:r>
        <w:rPr>
          <w:spacing w:val="-7"/>
        </w:rPr>
        <w:t xml:space="preserve"> </w:t>
      </w:r>
      <w:r>
        <w:rPr>
          <w:spacing w:val="-2"/>
        </w:rPr>
        <w:t>DO</w:t>
      </w:r>
      <w:r>
        <w:rPr>
          <w:spacing w:val="-6"/>
        </w:rPr>
        <w:t xml:space="preserve"> </w:t>
      </w:r>
      <w:r>
        <w:rPr>
          <w:spacing w:val="-2"/>
        </w:rPr>
        <w:t>VALOR</w:t>
      </w:r>
      <w:r>
        <w:rPr>
          <w:spacing w:val="-6"/>
        </w:rPr>
        <w:t xml:space="preserve"> </w:t>
      </w:r>
      <w:r>
        <w:rPr>
          <w:spacing w:val="-1"/>
        </w:rPr>
        <w:t>DA</w:t>
      </w:r>
      <w:r>
        <w:rPr>
          <w:spacing w:val="-12"/>
        </w:rPr>
        <w:t xml:space="preserve"> </w:t>
      </w:r>
      <w:r>
        <w:rPr>
          <w:spacing w:val="-1"/>
        </w:rPr>
        <w:t>CONTRATAÇÃO</w:t>
      </w:r>
    </w:p>
    <w:p w:rsidR="003F731D" w:rsidRDefault="003F731D">
      <w:pPr>
        <w:pStyle w:val="Corpodetexto"/>
        <w:rPr>
          <w:rFonts w:ascii="Arial"/>
          <w:b/>
          <w:sz w:val="27"/>
        </w:rPr>
      </w:pPr>
    </w:p>
    <w:p w:rsidR="003F731D" w:rsidRDefault="008C3935">
      <w:pPr>
        <w:spacing w:line="278" w:lineRule="auto"/>
        <w:ind w:left="459" w:right="422"/>
        <w:jc w:val="both"/>
        <w:rPr>
          <w:sz w:val="20"/>
        </w:rPr>
      </w:pPr>
      <w:r>
        <w:rPr>
          <w:sz w:val="20"/>
        </w:rPr>
        <w:t>21.1 O custo estimado da contratação possui caráter sigiloso e não será tornado público antes de definido o</w:t>
      </w:r>
      <w:r>
        <w:rPr>
          <w:spacing w:val="1"/>
          <w:sz w:val="20"/>
        </w:rPr>
        <w:t xml:space="preserve"> </w:t>
      </w:r>
      <w:r>
        <w:rPr>
          <w:sz w:val="20"/>
        </w:rPr>
        <w:t>resultado do julgamento das propostas. O valor estimado da contratação foi definido com observância do</w:t>
      </w:r>
      <w:r>
        <w:rPr>
          <w:spacing w:val="1"/>
          <w:sz w:val="20"/>
        </w:rPr>
        <w:t xml:space="preserve"> </w:t>
      </w:r>
      <w:r>
        <w:rPr>
          <w:sz w:val="20"/>
        </w:rPr>
        <w:t>disposto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color w:val="00007E"/>
          <w:sz w:val="20"/>
        </w:rPr>
        <w:t xml:space="preserve"> </w:t>
      </w:r>
      <w:r>
        <w:rPr>
          <w:color w:val="00007E"/>
          <w:sz w:val="24"/>
          <w:u w:val="single" w:color="000000"/>
        </w:rPr>
        <w:t>Decreto estadual nº 67.888, de 17 de agosto de 2023</w:t>
      </w:r>
      <w:r>
        <w:rPr>
          <w:sz w:val="20"/>
        </w:rPr>
        <w:t>.</w:t>
      </w:r>
    </w:p>
    <w:p w:rsidR="003F731D" w:rsidRDefault="008C3935">
      <w:pPr>
        <w:pStyle w:val="Ttulo2"/>
        <w:spacing w:before="196"/>
        <w:ind w:left="459" w:firstLine="0"/>
      </w:pPr>
      <w:r>
        <w:t>ADEQUAÇÃO</w:t>
      </w:r>
      <w:r>
        <w:rPr>
          <w:spacing w:val="-1"/>
        </w:rPr>
        <w:t xml:space="preserve"> </w:t>
      </w:r>
      <w:r>
        <w:t>ORÇAMENTÁRIA</w:t>
      </w:r>
    </w:p>
    <w:p w:rsidR="003F731D" w:rsidRDefault="003F731D">
      <w:pPr>
        <w:pStyle w:val="Corpodetexto"/>
        <w:spacing w:before="11"/>
        <w:rPr>
          <w:rFonts w:ascii="Arial"/>
          <w:b/>
          <w:sz w:val="26"/>
        </w:rPr>
      </w:pPr>
    </w:p>
    <w:p w:rsidR="003F731D" w:rsidRDefault="008C3935">
      <w:pPr>
        <w:pStyle w:val="PargrafodaLista"/>
        <w:numPr>
          <w:ilvl w:val="1"/>
          <w:numId w:val="52"/>
        </w:numPr>
        <w:tabs>
          <w:tab w:val="left" w:pos="912"/>
        </w:tabs>
        <w:spacing w:line="312" w:lineRule="auto"/>
        <w:ind w:left="459" w:right="422" w:firstLine="0"/>
        <w:jc w:val="both"/>
        <w:rPr>
          <w:sz w:val="20"/>
        </w:rPr>
      </w:pPr>
      <w:r>
        <w:rPr>
          <w:sz w:val="20"/>
        </w:rPr>
        <w:t>As despesas decorrentes da presente contratação correrão à conta de recursos específicos consignados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Orçamento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Estado.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pStyle w:val="PargrafodaLista"/>
        <w:numPr>
          <w:ilvl w:val="1"/>
          <w:numId w:val="52"/>
        </w:numPr>
        <w:tabs>
          <w:tab w:val="left" w:pos="910"/>
        </w:tabs>
        <w:spacing w:before="1"/>
        <w:ind w:left="909" w:hanging="446"/>
        <w:rPr>
          <w:sz w:val="20"/>
        </w:rPr>
      </w:pP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presente</w:t>
      </w:r>
      <w:r>
        <w:rPr>
          <w:spacing w:val="-1"/>
          <w:sz w:val="20"/>
        </w:rPr>
        <w:t xml:space="preserve"> </w:t>
      </w:r>
      <w:r>
        <w:rPr>
          <w:sz w:val="20"/>
        </w:rPr>
        <w:t>exercício,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atendida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seguinte</w:t>
      </w:r>
      <w:r>
        <w:rPr>
          <w:spacing w:val="-1"/>
          <w:sz w:val="20"/>
        </w:rPr>
        <w:t xml:space="preserve"> </w:t>
      </w:r>
      <w:r>
        <w:rPr>
          <w:sz w:val="20"/>
        </w:rPr>
        <w:t>dotação: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0"/>
          <w:numId w:val="51"/>
        </w:numPr>
        <w:tabs>
          <w:tab w:val="left" w:pos="640"/>
        </w:tabs>
        <w:ind w:hanging="179"/>
        <w:rPr>
          <w:sz w:val="20"/>
        </w:rPr>
      </w:pPr>
      <w:r>
        <w:rPr>
          <w:sz w:val="20"/>
        </w:rPr>
        <w:t>Gestão/Unidade:</w:t>
      </w:r>
      <w:r>
        <w:rPr>
          <w:spacing w:val="-1"/>
          <w:sz w:val="20"/>
        </w:rPr>
        <w:t xml:space="preserve"> </w:t>
      </w:r>
      <w:r>
        <w:rPr>
          <w:sz w:val="20"/>
        </w:rPr>
        <w:t>092301;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0"/>
          <w:numId w:val="51"/>
        </w:numPr>
        <w:tabs>
          <w:tab w:val="left" w:pos="700"/>
        </w:tabs>
        <w:ind w:left="699" w:hanging="234"/>
        <w:rPr>
          <w:sz w:val="20"/>
        </w:rPr>
      </w:pPr>
      <w:r>
        <w:rPr>
          <w:sz w:val="20"/>
        </w:rPr>
        <w:t>Fonte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Recursos:</w:t>
      </w:r>
      <w:r>
        <w:rPr>
          <w:spacing w:val="-1"/>
          <w:sz w:val="20"/>
        </w:rPr>
        <w:t xml:space="preserve"> </w:t>
      </w:r>
      <w:r>
        <w:rPr>
          <w:sz w:val="20"/>
        </w:rPr>
        <w:t>165.910.001;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0"/>
          <w:numId w:val="51"/>
        </w:numPr>
        <w:tabs>
          <w:tab w:val="left" w:pos="760"/>
        </w:tabs>
        <w:ind w:left="759" w:hanging="290"/>
        <w:rPr>
          <w:sz w:val="20"/>
        </w:rPr>
      </w:pPr>
      <w:r>
        <w:rPr>
          <w:sz w:val="20"/>
        </w:rPr>
        <w:t>Programa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Trabalho:</w:t>
      </w:r>
      <w:r>
        <w:rPr>
          <w:spacing w:val="-2"/>
          <w:sz w:val="20"/>
        </w:rPr>
        <w:t xml:space="preserve"> </w:t>
      </w:r>
      <w:r>
        <w:rPr>
          <w:sz w:val="20"/>
        </w:rPr>
        <w:t>PTRES</w:t>
      </w:r>
      <w:r>
        <w:rPr>
          <w:spacing w:val="-3"/>
          <w:sz w:val="20"/>
        </w:rPr>
        <w:t xml:space="preserve"> </w:t>
      </w:r>
      <w:r>
        <w:rPr>
          <w:sz w:val="20"/>
        </w:rPr>
        <w:t>095715;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0"/>
          <w:numId w:val="51"/>
        </w:numPr>
        <w:tabs>
          <w:tab w:val="left" w:pos="775"/>
        </w:tabs>
        <w:ind w:left="774" w:hanging="312"/>
        <w:rPr>
          <w:sz w:val="20"/>
        </w:rPr>
      </w:pPr>
      <w:r>
        <w:rPr>
          <w:sz w:val="20"/>
        </w:rPr>
        <w:t>Elemento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Despesa:</w:t>
      </w:r>
      <w:r>
        <w:rPr>
          <w:spacing w:val="-1"/>
          <w:sz w:val="20"/>
        </w:rPr>
        <w:t xml:space="preserve"> </w:t>
      </w:r>
      <w:r>
        <w:rPr>
          <w:sz w:val="20"/>
        </w:rPr>
        <w:t>33903030;</w:t>
      </w:r>
    </w:p>
    <w:p w:rsidR="003F731D" w:rsidRDefault="003F731D">
      <w:pPr>
        <w:rPr>
          <w:sz w:val="2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3F731D">
      <w:pPr>
        <w:pStyle w:val="Corpodetexto"/>
        <w:spacing w:before="7"/>
        <w:rPr>
          <w:sz w:val="22"/>
        </w:rPr>
      </w:pPr>
    </w:p>
    <w:p w:rsidR="003F731D" w:rsidRDefault="008C3935">
      <w:pPr>
        <w:pStyle w:val="PargrafodaLista"/>
        <w:numPr>
          <w:ilvl w:val="0"/>
          <w:numId w:val="51"/>
        </w:numPr>
        <w:tabs>
          <w:tab w:val="left" w:pos="715"/>
        </w:tabs>
        <w:spacing w:before="93"/>
        <w:ind w:left="714" w:hanging="256"/>
        <w:rPr>
          <w:sz w:val="20"/>
        </w:rPr>
      </w:pPr>
      <w:r>
        <w:rPr>
          <w:sz w:val="20"/>
        </w:rPr>
        <w:t>Plano</w:t>
      </w:r>
      <w:r>
        <w:rPr>
          <w:spacing w:val="-1"/>
          <w:sz w:val="20"/>
        </w:rPr>
        <w:t xml:space="preserve"> </w:t>
      </w:r>
      <w:r>
        <w:rPr>
          <w:sz w:val="20"/>
        </w:rPr>
        <w:t>Interno:-</w:t>
      </w:r>
    </w:p>
    <w:p w:rsidR="003F731D" w:rsidRDefault="003F731D">
      <w:pPr>
        <w:pStyle w:val="Corpodetexto"/>
        <w:spacing w:before="3"/>
        <w:rPr>
          <w:sz w:val="28"/>
        </w:rPr>
      </w:pPr>
    </w:p>
    <w:p w:rsidR="003F731D" w:rsidRDefault="008C3935">
      <w:pPr>
        <w:spacing w:line="297" w:lineRule="auto"/>
        <w:ind w:left="459"/>
        <w:rPr>
          <w:sz w:val="20"/>
        </w:rPr>
      </w:pPr>
      <w:r>
        <w:rPr>
          <w:sz w:val="20"/>
        </w:rPr>
        <w:t>22.2.</w:t>
      </w:r>
      <w:r>
        <w:rPr>
          <w:spacing w:val="4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dotação</w:t>
      </w:r>
      <w:r>
        <w:rPr>
          <w:spacing w:val="15"/>
          <w:sz w:val="20"/>
        </w:rPr>
        <w:t xml:space="preserve"> </w:t>
      </w:r>
      <w:r>
        <w:rPr>
          <w:sz w:val="20"/>
        </w:rPr>
        <w:t>relativa</w:t>
      </w:r>
      <w:r>
        <w:rPr>
          <w:spacing w:val="15"/>
          <w:sz w:val="20"/>
        </w:rPr>
        <w:t xml:space="preserve"> </w:t>
      </w:r>
      <w:r>
        <w:rPr>
          <w:sz w:val="20"/>
        </w:rPr>
        <w:t>aos</w:t>
      </w:r>
      <w:r>
        <w:rPr>
          <w:spacing w:val="15"/>
          <w:sz w:val="20"/>
        </w:rPr>
        <w:t xml:space="preserve"> </w:t>
      </w:r>
      <w:r>
        <w:rPr>
          <w:sz w:val="20"/>
        </w:rPr>
        <w:t>exercícios</w:t>
      </w:r>
      <w:r>
        <w:rPr>
          <w:spacing w:val="15"/>
          <w:sz w:val="20"/>
        </w:rPr>
        <w:t xml:space="preserve"> </w:t>
      </w:r>
      <w:r>
        <w:rPr>
          <w:sz w:val="20"/>
        </w:rPr>
        <w:t>financeiros</w:t>
      </w:r>
      <w:r>
        <w:rPr>
          <w:spacing w:val="15"/>
          <w:sz w:val="20"/>
        </w:rPr>
        <w:t xml:space="preserve"> </w:t>
      </w:r>
      <w:r>
        <w:rPr>
          <w:sz w:val="20"/>
        </w:rPr>
        <w:t>subsequentes</w:t>
      </w:r>
      <w:r>
        <w:rPr>
          <w:spacing w:val="15"/>
          <w:sz w:val="20"/>
        </w:rPr>
        <w:t xml:space="preserve"> </w:t>
      </w:r>
      <w:r>
        <w:rPr>
          <w:sz w:val="20"/>
        </w:rPr>
        <w:t>será</w:t>
      </w:r>
      <w:r>
        <w:rPr>
          <w:spacing w:val="15"/>
          <w:sz w:val="20"/>
        </w:rPr>
        <w:t xml:space="preserve"> </w:t>
      </w:r>
      <w:r>
        <w:rPr>
          <w:sz w:val="20"/>
        </w:rPr>
        <w:t>indicada</w:t>
      </w:r>
      <w:r>
        <w:rPr>
          <w:spacing w:val="15"/>
          <w:sz w:val="20"/>
        </w:rPr>
        <w:t xml:space="preserve"> </w:t>
      </w:r>
      <w:r>
        <w:rPr>
          <w:sz w:val="20"/>
        </w:rPr>
        <w:t>após</w:t>
      </w:r>
      <w:r>
        <w:rPr>
          <w:spacing w:val="15"/>
          <w:sz w:val="20"/>
        </w:rPr>
        <w:t xml:space="preserve"> </w:t>
      </w:r>
      <w:r>
        <w:rPr>
          <w:sz w:val="20"/>
        </w:rPr>
        <w:t>aprovação</w:t>
      </w:r>
      <w:r>
        <w:rPr>
          <w:spacing w:val="15"/>
          <w:sz w:val="20"/>
        </w:rPr>
        <w:t xml:space="preserve"> </w:t>
      </w:r>
      <w:r>
        <w:rPr>
          <w:sz w:val="20"/>
        </w:rPr>
        <w:t>da</w:t>
      </w:r>
      <w:r>
        <w:rPr>
          <w:spacing w:val="15"/>
          <w:sz w:val="20"/>
        </w:rPr>
        <w:t xml:space="preserve"> </w:t>
      </w:r>
      <w:r>
        <w:rPr>
          <w:sz w:val="20"/>
        </w:rPr>
        <w:t>Lei</w:t>
      </w:r>
      <w:r>
        <w:rPr>
          <w:spacing w:val="-53"/>
          <w:sz w:val="20"/>
        </w:rPr>
        <w:t xml:space="preserve"> </w:t>
      </w:r>
      <w:r>
        <w:rPr>
          <w:sz w:val="20"/>
        </w:rPr>
        <w:t>Orçamentária</w:t>
      </w:r>
      <w:r>
        <w:rPr>
          <w:spacing w:val="-1"/>
          <w:sz w:val="20"/>
        </w:rPr>
        <w:t xml:space="preserve"> </w:t>
      </w:r>
      <w:r>
        <w:rPr>
          <w:sz w:val="20"/>
        </w:rPr>
        <w:t>respectiva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liberação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créditos</w:t>
      </w:r>
      <w:r>
        <w:rPr>
          <w:spacing w:val="-1"/>
          <w:sz w:val="20"/>
        </w:rPr>
        <w:t xml:space="preserve"> </w:t>
      </w:r>
      <w:r>
        <w:rPr>
          <w:sz w:val="20"/>
        </w:rPr>
        <w:t>correspondentes,</w:t>
      </w:r>
      <w:r>
        <w:rPr>
          <w:spacing w:val="-1"/>
          <w:sz w:val="20"/>
        </w:rPr>
        <w:t xml:space="preserve"> </w:t>
      </w:r>
      <w:r>
        <w:rPr>
          <w:sz w:val="20"/>
        </w:rPr>
        <w:t>mediante</w:t>
      </w:r>
      <w:r>
        <w:rPr>
          <w:spacing w:val="-1"/>
          <w:sz w:val="20"/>
        </w:rPr>
        <w:t xml:space="preserve"> </w:t>
      </w:r>
      <w:r>
        <w:rPr>
          <w:sz w:val="20"/>
        </w:rPr>
        <w:t>apostilamento.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</w:pPr>
    </w:p>
    <w:p w:rsidR="003F731D" w:rsidRDefault="008C3935">
      <w:pPr>
        <w:pStyle w:val="Ttulo1"/>
        <w:numPr>
          <w:ilvl w:val="0"/>
          <w:numId w:val="50"/>
        </w:numPr>
        <w:tabs>
          <w:tab w:val="left" w:pos="790"/>
        </w:tabs>
        <w:ind w:hanging="241"/>
      </w:pPr>
      <w:r>
        <w:t>Modelo Padrão</w:t>
      </w:r>
      <w:r>
        <w:rPr>
          <w:spacing w:val="-15"/>
        </w:rPr>
        <w:t xml:space="preserve"> </w:t>
      </w:r>
      <w:r>
        <w:t>Adotado</w:t>
      </w:r>
    </w:p>
    <w:p w:rsidR="003F731D" w:rsidRDefault="003F731D">
      <w:pPr>
        <w:pStyle w:val="Corpodetexto"/>
        <w:rPr>
          <w:rFonts w:ascii="Times New Roman"/>
          <w:b/>
          <w:sz w:val="26"/>
        </w:rPr>
      </w:pPr>
    </w:p>
    <w:p w:rsidR="003F731D" w:rsidRDefault="008C3935">
      <w:pPr>
        <w:pStyle w:val="Ttulo3"/>
        <w:ind w:left="459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Referência:</w:t>
      </w:r>
    </w:p>
    <w:p w:rsidR="003F731D" w:rsidRDefault="003F731D">
      <w:pPr>
        <w:pStyle w:val="Corpodetexto"/>
        <w:rPr>
          <w:rFonts w:ascii="Times New Roman"/>
          <w:b/>
          <w:sz w:val="20"/>
        </w:rPr>
      </w:pPr>
    </w:p>
    <w:p w:rsidR="003F731D" w:rsidRDefault="003F731D">
      <w:pPr>
        <w:pStyle w:val="Corpodetexto"/>
        <w:spacing w:before="7"/>
        <w:rPr>
          <w:rFonts w:ascii="Times New Roman"/>
          <w:b/>
          <w:sz w:val="24"/>
        </w:rPr>
      </w:pPr>
    </w:p>
    <w:p w:rsidR="003F731D" w:rsidRDefault="008C3935">
      <w:pPr>
        <w:pStyle w:val="Corpodetexto"/>
        <w:spacing w:line="312" w:lineRule="auto"/>
        <w:ind w:left="459" w:right="6641"/>
        <w:rPr>
          <w:rFonts w:ascii="Times New Roman" w:hAnsi="Times New Roman"/>
        </w:rPr>
      </w:pPr>
      <w:r>
        <w:rPr>
          <w:rFonts w:ascii="Times New Roman" w:hAnsi="Times New Roman"/>
        </w:rPr>
        <w:t>Administração Pública do Estado São Paulo Minuta</w:t>
      </w:r>
      <w:r>
        <w:rPr>
          <w:rFonts w:ascii="Times New Roman" w:hAnsi="Times New Roman"/>
          <w:spacing w:val="-42"/>
        </w:rPr>
        <w:t xml:space="preserve"> </w:t>
      </w:r>
      <w:r>
        <w:rPr>
          <w:rFonts w:ascii="Times New Roman" w:hAnsi="Times New Roman"/>
        </w:rPr>
        <w:t>padronizada.</w:t>
      </w:r>
    </w:p>
    <w:p w:rsidR="003F731D" w:rsidRDefault="003F731D">
      <w:pPr>
        <w:pStyle w:val="Corpodetexto"/>
        <w:spacing w:before="9"/>
        <w:rPr>
          <w:rFonts w:ascii="Times New Roman"/>
          <w:sz w:val="15"/>
        </w:rPr>
      </w:pPr>
    </w:p>
    <w:p w:rsidR="003F731D" w:rsidRDefault="008C3935">
      <w:pPr>
        <w:pStyle w:val="Corpodetexto"/>
        <w:spacing w:line="312" w:lineRule="auto"/>
        <w:ind w:left="459" w:right="5113"/>
        <w:rPr>
          <w:rFonts w:ascii="Times New Roman" w:hAnsi="Times New Roman"/>
        </w:rPr>
      </w:pPr>
      <w:r>
        <w:rPr>
          <w:rFonts w:ascii="Times New Roman" w:hAnsi="Times New Roman"/>
        </w:rPr>
        <w:t>Análise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técnica: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Subsecretaria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Gestão.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Exame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jurídico: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PGE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42"/>
        </w:rPr>
        <w:t xml:space="preserve"> </w:t>
      </w:r>
      <w:r>
        <w:rPr>
          <w:rFonts w:ascii="Times New Roman" w:hAnsi="Times New Roman"/>
        </w:rPr>
        <w:t>Referência -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Aquisições - Licitação</w:t>
      </w:r>
    </w:p>
    <w:p w:rsidR="003F731D" w:rsidRDefault="008C3935">
      <w:pPr>
        <w:pStyle w:val="Corpodetexto"/>
        <w:spacing w:before="167"/>
        <w:ind w:left="459"/>
        <w:rPr>
          <w:rFonts w:ascii="Times New Roman" w:hAnsi="Times New Roman"/>
        </w:rPr>
      </w:pPr>
      <w:r>
        <w:rPr>
          <w:rFonts w:ascii="Times New Roman" w:hAnsi="Times New Roman"/>
        </w:rPr>
        <w:t>Versão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atualizada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em:</w:t>
      </w:r>
    </w:p>
    <w:p w:rsidR="003F731D" w:rsidRDefault="008C3935">
      <w:pPr>
        <w:pStyle w:val="Corpodetexto"/>
        <w:spacing w:before="63"/>
        <w:ind w:left="459"/>
        <w:rPr>
          <w:rFonts w:ascii="Times New Roman"/>
        </w:rPr>
      </w:pPr>
      <w:r>
        <w:rPr>
          <w:rFonts w:ascii="Times New Roman"/>
        </w:rPr>
        <w:t>25/03/2024</w:t>
      </w: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spacing w:before="9"/>
        <w:rPr>
          <w:rFonts w:ascii="Times New Roman"/>
          <w:sz w:val="20"/>
        </w:rPr>
      </w:pPr>
    </w:p>
    <w:p w:rsidR="003F731D" w:rsidRDefault="008C3935">
      <w:pPr>
        <w:pStyle w:val="Ttulo1"/>
        <w:numPr>
          <w:ilvl w:val="0"/>
          <w:numId w:val="50"/>
        </w:numPr>
        <w:tabs>
          <w:tab w:val="left" w:pos="790"/>
        </w:tabs>
        <w:ind w:hanging="241"/>
      </w:pPr>
      <w:r>
        <w:t>Nível de acesso</w:t>
      </w:r>
    </w:p>
    <w:p w:rsidR="003F731D" w:rsidRDefault="003F731D">
      <w:pPr>
        <w:pStyle w:val="Corpodetexto"/>
        <w:rPr>
          <w:rFonts w:ascii="Times New Roman"/>
          <w:b/>
          <w:sz w:val="26"/>
        </w:rPr>
      </w:pPr>
    </w:p>
    <w:p w:rsidR="003F731D" w:rsidRDefault="008C3935">
      <w:pPr>
        <w:pStyle w:val="Corpodetexto"/>
        <w:ind w:left="459"/>
        <w:rPr>
          <w:rFonts w:ascii="Times New Roman" w:hAnsi="Times New Roman"/>
        </w:rPr>
      </w:pPr>
      <w:r>
        <w:rPr>
          <w:rFonts w:ascii="Times New Roman" w:hAnsi="Times New Roman"/>
        </w:rPr>
        <w:t>Este documento tem nível de acesso público visto que não contém dados pessoais protegidos nem informações restritas ou sigilosas.</w:t>
      </w: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spacing w:before="5"/>
        <w:rPr>
          <w:rFonts w:ascii="Times New Roman"/>
          <w:sz w:val="19"/>
        </w:rPr>
      </w:pPr>
    </w:p>
    <w:p w:rsidR="003F731D" w:rsidRDefault="008C3935">
      <w:pPr>
        <w:pStyle w:val="Ttulo1"/>
        <w:numPr>
          <w:ilvl w:val="0"/>
          <w:numId w:val="50"/>
        </w:numPr>
        <w:tabs>
          <w:tab w:val="left" w:pos="790"/>
        </w:tabs>
        <w:ind w:hanging="241"/>
      </w:pPr>
      <w:r>
        <w:t>Responsáveis</w:t>
      </w:r>
    </w:p>
    <w:p w:rsidR="003F731D" w:rsidRDefault="003F731D">
      <w:pPr>
        <w:pStyle w:val="Corpodetexto"/>
        <w:rPr>
          <w:rFonts w:ascii="Times New Roman"/>
          <w:b/>
          <w:sz w:val="30"/>
        </w:rPr>
      </w:pPr>
    </w:p>
    <w:p w:rsidR="003F731D" w:rsidRDefault="008C3935">
      <w:pPr>
        <w:pStyle w:val="Corpodetexto"/>
        <w:spacing w:before="224" w:line="312" w:lineRule="auto"/>
        <w:ind w:left="504"/>
        <w:rPr>
          <w:rFonts w:ascii="Times New Roman" w:hAnsi="Times New Roman"/>
        </w:rPr>
      </w:pPr>
      <w:r>
        <w:rPr>
          <w:rFonts w:ascii="Times New Roman" w:hAnsi="Times New Roman"/>
        </w:rPr>
        <w:t>Todas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assinaturas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eletrônicas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seguem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horário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oficial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Brasília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fundamentam-se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no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§3º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Art.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4º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color w:val="0000FF"/>
          <w:u w:val="single" w:color="000000"/>
        </w:rPr>
        <w:t>Decreto</w:t>
      </w:r>
      <w:r>
        <w:rPr>
          <w:rFonts w:ascii="Times New Roman" w:hAnsi="Times New Roman"/>
          <w:color w:val="0000FF"/>
          <w:spacing w:val="-1"/>
          <w:u w:val="single" w:color="000000"/>
        </w:rPr>
        <w:t xml:space="preserve"> </w:t>
      </w:r>
      <w:r>
        <w:rPr>
          <w:rFonts w:ascii="Times New Roman" w:hAnsi="Times New Roman"/>
          <w:color w:val="0000FF"/>
          <w:u w:val="single" w:color="000000"/>
        </w:rPr>
        <w:t>nº</w:t>
      </w:r>
      <w:r>
        <w:rPr>
          <w:rFonts w:ascii="Times New Roman" w:hAnsi="Times New Roman"/>
          <w:color w:val="0000FF"/>
          <w:spacing w:val="-2"/>
          <w:u w:val="single" w:color="000000"/>
        </w:rPr>
        <w:t xml:space="preserve"> </w:t>
      </w:r>
      <w:r>
        <w:rPr>
          <w:rFonts w:ascii="Times New Roman" w:hAnsi="Times New Roman"/>
          <w:color w:val="0000FF"/>
          <w:u w:val="single" w:color="000000"/>
        </w:rPr>
        <w:t>10.543</w:t>
      </w:r>
      <w:r>
        <w:rPr>
          <w:rFonts w:ascii="Times New Roman" w:hAnsi="Times New Roman"/>
          <w:color w:val="0000FF"/>
        </w:rPr>
        <w:t>,</w:t>
      </w:r>
      <w:r>
        <w:rPr>
          <w:rFonts w:ascii="Times New Roman" w:hAnsi="Times New Roman"/>
          <w:color w:val="0000FF"/>
          <w:spacing w:val="-1"/>
        </w:rPr>
        <w:t xml:space="preserve"> </w:t>
      </w:r>
      <w:r>
        <w:rPr>
          <w:rFonts w:ascii="Times New Roman" w:hAnsi="Times New Roman"/>
          <w:color w:val="0000FF"/>
          <w:u w:val="single" w:color="000000"/>
        </w:rPr>
        <w:t>de</w:t>
      </w:r>
      <w:r>
        <w:rPr>
          <w:rFonts w:ascii="Times New Roman" w:hAnsi="Times New Roman"/>
          <w:color w:val="0000FF"/>
          <w:spacing w:val="-1"/>
          <w:u w:val="single" w:color="000000"/>
        </w:rPr>
        <w:t xml:space="preserve"> </w:t>
      </w:r>
      <w:r>
        <w:rPr>
          <w:rFonts w:ascii="Times New Roman" w:hAnsi="Times New Roman"/>
          <w:color w:val="0000FF"/>
          <w:u w:val="single" w:color="000000"/>
        </w:rPr>
        <w:t>13</w:t>
      </w:r>
      <w:r>
        <w:rPr>
          <w:rFonts w:ascii="Times New Roman" w:hAnsi="Times New Roman"/>
          <w:color w:val="0000FF"/>
          <w:spacing w:val="-1"/>
          <w:u w:val="single" w:color="000000"/>
        </w:rPr>
        <w:t xml:space="preserve"> </w:t>
      </w:r>
      <w:r>
        <w:rPr>
          <w:rFonts w:ascii="Times New Roman" w:hAnsi="Times New Roman"/>
          <w:color w:val="0000FF"/>
          <w:u w:val="single" w:color="000000"/>
        </w:rPr>
        <w:t>de</w:t>
      </w:r>
      <w:r>
        <w:rPr>
          <w:rFonts w:ascii="Times New Roman" w:hAnsi="Times New Roman"/>
          <w:color w:val="0000FF"/>
          <w:spacing w:val="-42"/>
        </w:rPr>
        <w:t xml:space="preserve"> </w:t>
      </w:r>
      <w:r>
        <w:rPr>
          <w:rFonts w:ascii="Times New Roman" w:hAnsi="Times New Roman"/>
          <w:color w:val="0000FF"/>
          <w:u w:val="single" w:color="000000"/>
        </w:rPr>
        <w:t>novembro de 2020</w:t>
      </w:r>
      <w:r>
        <w:rPr>
          <w:rFonts w:ascii="Times New Roman" w:hAnsi="Times New Roman"/>
        </w:rPr>
        <w:t>.</w:t>
      </w: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spacing w:before="2"/>
        <w:rPr>
          <w:rFonts w:ascii="Times New Roman"/>
          <w:sz w:val="16"/>
        </w:rPr>
      </w:pPr>
    </w:p>
    <w:p w:rsidR="003F731D" w:rsidRDefault="008C3935">
      <w:pPr>
        <w:pStyle w:val="Ttulo3"/>
        <w:ind w:left="473"/>
      </w:pPr>
      <w:r>
        <w:rPr>
          <w:spacing w:val="-1"/>
        </w:rPr>
        <w:t>FATIMA</w:t>
      </w:r>
      <w:r>
        <w:rPr>
          <w:spacing w:val="-10"/>
        </w:rPr>
        <w:t xml:space="preserve"> </w:t>
      </w:r>
      <w:r>
        <w:rPr>
          <w:spacing w:val="-1"/>
        </w:rPr>
        <w:t>CONTIERI</w:t>
      </w:r>
      <w:r>
        <w:rPr>
          <w:spacing w:val="-4"/>
        </w:rPr>
        <w:t xml:space="preserve"> </w:t>
      </w:r>
      <w:r>
        <w:t>FONSECA</w:t>
      </w:r>
    </w:p>
    <w:p w:rsidR="003F731D" w:rsidRDefault="008C3935">
      <w:pPr>
        <w:pStyle w:val="Corpodetexto"/>
        <w:spacing w:before="168"/>
        <w:ind w:left="473"/>
      </w:pPr>
      <w:r>
        <w:t>Agente de contratação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Ttulo3"/>
        <w:spacing w:before="1"/>
        <w:ind w:left="473"/>
      </w:pPr>
      <w:r>
        <w:t>MARIA</w:t>
      </w:r>
      <w:r>
        <w:rPr>
          <w:spacing w:val="-7"/>
        </w:rPr>
        <w:t xml:space="preserve"> </w:t>
      </w:r>
      <w:r>
        <w:t>MITIKO HIRAISHI</w:t>
      </w:r>
    </w:p>
    <w:p w:rsidR="003F731D" w:rsidRDefault="008C3935">
      <w:pPr>
        <w:pStyle w:val="Corpodetexto"/>
        <w:spacing w:before="153"/>
        <w:ind w:left="473"/>
      </w:pPr>
      <w:r>
        <w:t>Equipe de apoio</w:t>
      </w:r>
    </w:p>
    <w:p w:rsidR="003F731D" w:rsidRDefault="003F731D">
      <w:pPr>
        <w:pStyle w:val="Corpodetexto"/>
        <w:spacing w:before="1"/>
        <w:rPr>
          <w:sz w:val="21"/>
        </w:rPr>
      </w:pPr>
    </w:p>
    <w:p w:rsidR="003F731D" w:rsidRDefault="008C3935">
      <w:pPr>
        <w:pStyle w:val="Ttulo3"/>
        <w:ind w:left="473"/>
      </w:pPr>
      <w:r>
        <w:t>PRISCILA</w:t>
      </w:r>
      <w:r>
        <w:rPr>
          <w:spacing w:val="-12"/>
        </w:rPr>
        <w:t xml:space="preserve"> </w:t>
      </w:r>
      <w:r>
        <w:t>SANTANA</w:t>
      </w:r>
      <w:r>
        <w:rPr>
          <w:spacing w:val="-11"/>
        </w:rPr>
        <w:t xml:space="preserve"> </w:t>
      </w:r>
      <w:r>
        <w:t>DESTRO</w:t>
      </w:r>
    </w:p>
    <w:p w:rsidR="003F731D" w:rsidRDefault="008C3935">
      <w:pPr>
        <w:pStyle w:val="Corpodetexto"/>
        <w:spacing w:before="153"/>
        <w:ind w:left="473"/>
      </w:pPr>
      <w:r>
        <w:t>Supervisora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spacing w:before="138"/>
        <w:ind w:left="1628" w:right="1563"/>
        <w:jc w:val="center"/>
      </w:pPr>
      <w:r>
        <w:t>APÊNDICE.1</w:t>
      </w:r>
    </w:p>
    <w:p w:rsidR="003F731D" w:rsidRDefault="003F731D">
      <w:pPr>
        <w:pStyle w:val="Corpodetexto"/>
        <w:spacing w:before="10"/>
        <w:rPr>
          <w:rFonts w:ascii="Arial"/>
          <w:b/>
          <w:sz w:val="19"/>
        </w:rPr>
      </w:pPr>
    </w:p>
    <w:p w:rsidR="003F731D" w:rsidRDefault="008C3935">
      <w:pPr>
        <w:ind w:left="1628" w:right="1563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ESTUDO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TÉCNICO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PRELIMINAR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N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117/2024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spacing w:before="138"/>
        <w:ind w:hanging="241"/>
        <w:jc w:val="left"/>
      </w:pPr>
      <w:r>
        <w:t>Informações</w:t>
      </w:r>
      <w:r>
        <w:rPr>
          <w:spacing w:val="-6"/>
        </w:rPr>
        <w:t xml:space="preserve"> </w:t>
      </w:r>
      <w:r>
        <w:t>Básicas</w:t>
      </w:r>
    </w:p>
    <w:p w:rsidR="003F731D" w:rsidRDefault="003F731D">
      <w:pPr>
        <w:pStyle w:val="Corpodetexto"/>
        <w:spacing w:before="8"/>
        <w:rPr>
          <w:rFonts w:ascii="Arial"/>
          <w:b/>
          <w:sz w:val="27"/>
        </w:rPr>
      </w:pPr>
    </w:p>
    <w:p w:rsidR="003F731D" w:rsidRDefault="008C3935">
      <w:pPr>
        <w:pStyle w:val="Corpodetexto"/>
        <w:spacing w:before="1"/>
        <w:ind w:left="309"/>
      </w:pPr>
      <w:r>
        <w:t>Número do processo: 145.00004470/2024-00</w:t>
      </w: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spacing w:before="122"/>
        <w:ind w:hanging="241"/>
        <w:jc w:val="left"/>
      </w:pPr>
      <w:r>
        <w:t>Descrição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necessidade</w:t>
      </w:r>
    </w:p>
    <w:p w:rsidR="003F731D" w:rsidRDefault="003F731D">
      <w:p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Corpodetexto"/>
        <w:spacing w:before="102" w:line="312" w:lineRule="auto"/>
        <w:ind w:left="309" w:right="235"/>
      </w:pPr>
      <w:r>
        <w:lastRenderedPageBreak/>
        <w:t>Aquisição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rPr>
          <w:rFonts w:ascii="Arial" w:hAnsi="Arial"/>
          <w:b/>
        </w:rPr>
        <w:t>material</w:t>
      </w:r>
      <w:r>
        <w:rPr>
          <w:rFonts w:ascii="Arial" w:hAnsi="Arial"/>
          <w:b/>
          <w:spacing w:val="1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5"/>
        </w:rPr>
        <w:t xml:space="preserve"> </w:t>
      </w:r>
      <w:r>
        <w:rPr>
          <w:rFonts w:ascii="Arial" w:hAnsi="Arial"/>
          <w:b/>
        </w:rPr>
        <w:t>consumo</w:t>
      </w:r>
      <w:r>
        <w:rPr>
          <w:rFonts w:ascii="Arial" w:hAnsi="Arial"/>
          <w:b/>
          <w:spacing w:val="14"/>
        </w:rPr>
        <w:t xml:space="preserve"> </w:t>
      </w:r>
      <w:r>
        <w:t>padronizado</w:t>
      </w:r>
      <w:r>
        <w:rPr>
          <w:spacing w:val="14"/>
        </w:rPr>
        <w:t xml:space="preserve"> </w:t>
      </w:r>
      <w:r>
        <w:t>pelo</w:t>
      </w:r>
      <w:r>
        <w:rPr>
          <w:spacing w:val="15"/>
        </w:rPr>
        <w:t xml:space="preserve"> </w:t>
      </w:r>
      <w:r>
        <w:t>HCFMUSP,</w:t>
      </w:r>
      <w:r>
        <w:rPr>
          <w:spacing w:val="14"/>
        </w:rPr>
        <w:t xml:space="preserve"> </w:t>
      </w:r>
      <w:r>
        <w:t>necessária</w:t>
      </w:r>
      <w:r>
        <w:rPr>
          <w:spacing w:val="14"/>
        </w:rPr>
        <w:t xml:space="preserve"> </w:t>
      </w:r>
      <w:r>
        <w:t>para</w:t>
      </w:r>
      <w:r>
        <w:rPr>
          <w:spacing w:val="15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atendimento</w:t>
      </w:r>
      <w:r>
        <w:rPr>
          <w:spacing w:val="14"/>
        </w:rPr>
        <w:t xml:space="preserve"> </w:t>
      </w:r>
      <w:r>
        <w:t>das</w:t>
      </w:r>
      <w:r>
        <w:rPr>
          <w:spacing w:val="15"/>
        </w:rPr>
        <w:t xml:space="preserve"> </w:t>
      </w:r>
      <w:r>
        <w:t>atividades</w:t>
      </w:r>
      <w:r>
        <w:rPr>
          <w:spacing w:val="14"/>
        </w:rPr>
        <w:t xml:space="preserve"> </w:t>
      </w:r>
      <w:r>
        <w:t>assistenciais</w:t>
      </w:r>
      <w:r>
        <w:rPr>
          <w:spacing w:val="-47"/>
        </w:rPr>
        <w:t xml:space="preserve"> </w:t>
      </w:r>
      <w:r>
        <w:t>do complexo hospitalar e manutenção regular do estoque, visando atendimento adequado aos pacientes.</w:t>
      </w:r>
    </w:p>
    <w:tbl>
      <w:tblPr>
        <w:tblStyle w:val="TableNormal"/>
        <w:tblW w:w="0" w:type="auto"/>
        <w:tblInd w:w="399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3000"/>
        <w:gridCol w:w="1005"/>
        <w:gridCol w:w="1005"/>
        <w:gridCol w:w="1005"/>
        <w:gridCol w:w="1005"/>
        <w:gridCol w:w="1305"/>
      </w:tblGrid>
      <w:tr w:rsidR="003F731D">
        <w:trPr>
          <w:trHeight w:val="1259"/>
        </w:trPr>
        <w:tc>
          <w:tcPr>
            <w:tcW w:w="750" w:type="dxa"/>
            <w:tcBorders>
              <w:bottom w:val="single" w:sz="18" w:space="0" w:color="000000"/>
              <w:right w:val="single" w:sz="18" w:space="0" w:color="000000"/>
            </w:tcBorders>
          </w:tcPr>
          <w:p w:rsidR="003F731D" w:rsidRDefault="003F731D">
            <w:pPr>
              <w:pStyle w:val="TableParagraph"/>
              <w:spacing w:before="3"/>
              <w:rPr>
                <w:sz w:val="26"/>
              </w:rPr>
            </w:pPr>
          </w:p>
          <w:p w:rsidR="003F731D" w:rsidRDefault="008C3935">
            <w:pPr>
              <w:pStyle w:val="TableParagraph"/>
              <w:ind w:left="2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ITEM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11"/>
              <w:rPr>
                <w:sz w:val="24"/>
              </w:rPr>
            </w:pPr>
          </w:p>
          <w:p w:rsidR="003F731D" w:rsidRDefault="008C3935">
            <w:pPr>
              <w:pStyle w:val="TableParagraph"/>
              <w:ind w:left="3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ESPECIFICAÇÃO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11"/>
              <w:rPr>
                <w:sz w:val="24"/>
              </w:rPr>
            </w:pPr>
          </w:p>
          <w:p w:rsidR="003F731D" w:rsidRDefault="008C3935">
            <w:pPr>
              <w:pStyle w:val="TableParagraph"/>
              <w:ind w:left="10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CATMAT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11"/>
              <w:rPr>
                <w:sz w:val="24"/>
              </w:rPr>
            </w:pPr>
          </w:p>
          <w:p w:rsidR="003F731D" w:rsidRDefault="008C3935">
            <w:pPr>
              <w:pStyle w:val="TableParagraph"/>
              <w:ind w:left="3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Cód HC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11"/>
              <w:rPr>
                <w:sz w:val="24"/>
              </w:rPr>
            </w:pPr>
          </w:p>
          <w:p w:rsidR="003F731D" w:rsidRDefault="008C3935">
            <w:pPr>
              <w:pStyle w:val="TableParagraph"/>
              <w:ind w:left="4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SIAFISICO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3"/>
              <w:rPr>
                <w:sz w:val="26"/>
              </w:rPr>
            </w:pPr>
          </w:p>
          <w:p w:rsidR="003F731D" w:rsidRDefault="008C3935">
            <w:pPr>
              <w:pStyle w:val="TableParagraph"/>
              <w:spacing w:line="381" w:lineRule="auto"/>
              <w:ind w:left="37" w:right="1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UNIDADE</w:t>
            </w:r>
            <w:r>
              <w:rPr>
                <w:rFonts w:asci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</w:t>
            </w:r>
          </w:p>
          <w:p w:rsidR="003F731D" w:rsidRDefault="008C3935">
            <w:pPr>
              <w:pStyle w:val="TableParagraph"/>
              <w:spacing w:before="17"/>
              <w:ind w:left="3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MEDIDA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3"/>
              <w:rPr>
                <w:sz w:val="26"/>
              </w:rPr>
            </w:pPr>
          </w:p>
          <w:p w:rsidR="003F731D" w:rsidRDefault="008C3935">
            <w:pPr>
              <w:pStyle w:val="TableParagraph"/>
              <w:spacing w:line="381" w:lineRule="auto"/>
              <w:ind w:left="37" w:right="3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QUANTIDADE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TOTAL</w:t>
            </w:r>
          </w:p>
        </w:tc>
      </w:tr>
      <w:tr w:rsidR="003F731D">
        <w:trPr>
          <w:trHeight w:val="7904"/>
        </w:trPr>
        <w:tc>
          <w:tcPr>
            <w:tcW w:w="75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3"/>
              <w:rPr>
                <w:sz w:val="26"/>
              </w:rPr>
            </w:pPr>
          </w:p>
          <w:p w:rsidR="003F731D" w:rsidRDefault="008C3935">
            <w:pPr>
              <w:pStyle w:val="TableParagraph"/>
              <w:ind w:left="22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1"/>
              <w:rPr>
                <w:sz w:val="32"/>
              </w:rPr>
            </w:pPr>
          </w:p>
          <w:p w:rsidR="003F731D" w:rsidRDefault="008C3935">
            <w:pPr>
              <w:pStyle w:val="TableParagraph"/>
              <w:tabs>
                <w:tab w:val="left" w:pos="1635"/>
                <w:tab w:val="left" w:pos="2549"/>
              </w:tabs>
              <w:spacing w:line="232" w:lineRule="auto"/>
              <w:ind w:left="127" w:right="110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ENDOPROTESE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VASCULAR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TORACO</w:t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pacing w:val="-1"/>
                <w:sz w:val="24"/>
              </w:rPr>
              <w:t>ABDOMINAL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REVESTIDO</w:t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pacing w:val="-2"/>
                <w:sz w:val="24"/>
              </w:rPr>
              <w:t>EM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DACRON,TUBULAR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C/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04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RAMIFICACOES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VOLTADO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P/BAIXO AJUDA PRESERVAR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FLUXO P /VASOS VISCERAIS,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 xml:space="preserve">MEDINDO        </w:t>
            </w:r>
            <w:r>
              <w:rPr>
                <w:rFonts w:ascii="Calibri"/>
                <w:spacing w:val="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 xml:space="preserve">34        </w:t>
            </w:r>
            <w:r>
              <w:rPr>
                <w:rFonts w:ascii="Calibri"/>
                <w:spacing w:val="5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MM</w:t>
            </w:r>
          </w:p>
          <w:p w:rsidR="003F731D" w:rsidRDefault="008C3935">
            <w:pPr>
              <w:pStyle w:val="TableParagraph"/>
              <w:tabs>
                <w:tab w:val="left" w:pos="1777"/>
              </w:tabs>
              <w:spacing w:before="6" w:line="232" w:lineRule="auto"/>
              <w:ind w:left="127" w:right="110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DIAMETRO</w:t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pacing w:val="-2"/>
                <w:sz w:val="24"/>
              </w:rPr>
              <w:t>PROXIMAL,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18MM</w:t>
            </w:r>
            <w:r>
              <w:rPr>
                <w:rFonts w:ascii="Calibri"/>
                <w:spacing w:val="1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DIAMETRO</w:t>
            </w:r>
            <w:r>
              <w:rPr>
                <w:rFonts w:ascii="Calibri"/>
                <w:spacing w:val="1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DISTAL</w:t>
            </w:r>
            <w:r>
              <w:rPr>
                <w:rFonts w:ascii="Calibri"/>
                <w:spacing w:val="1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</w:t>
            </w:r>
          </w:p>
          <w:p w:rsidR="003F731D" w:rsidRDefault="008C3935">
            <w:pPr>
              <w:pStyle w:val="TableParagraph"/>
              <w:tabs>
                <w:tab w:val="left" w:pos="1171"/>
                <w:tab w:val="left" w:pos="1781"/>
                <w:tab w:val="left" w:pos="1948"/>
                <w:tab w:val="left" w:pos="2733"/>
              </w:tabs>
              <w:spacing w:before="2" w:line="232" w:lineRule="auto"/>
              <w:ind w:left="127" w:right="110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202MM COMPRIMENTO, C/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STENT</w:t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pacing w:val="-1"/>
                <w:sz w:val="24"/>
              </w:rPr>
              <w:t>REVESTIDO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EXTREMIDADE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PROXIMAL,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C/SISTEMA</w:t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pacing w:val="-1"/>
                <w:sz w:val="24"/>
              </w:rPr>
              <w:t>ENTREGA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HIDROFILICO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ARAMADO,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VALVULA HEMOSTATICA 22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FR, INTRODUTOR , ESTERIL,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EMBALADO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EM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MATERIAL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QUE</w:t>
            </w:r>
            <w:r>
              <w:rPr>
                <w:rFonts w:ascii="Calibri"/>
                <w:sz w:val="24"/>
              </w:rPr>
              <w:tab/>
              <w:t>GARANTA</w:t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pacing w:val="-4"/>
                <w:sz w:val="24"/>
              </w:rPr>
              <w:t>A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INTEGRIDADE</w:t>
            </w:r>
          </w:p>
          <w:p w:rsidR="003F731D" w:rsidRDefault="008C3935">
            <w:pPr>
              <w:pStyle w:val="TableParagraph"/>
              <w:tabs>
                <w:tab w:val="left" w:pos="2085"/>
                <w:tab w:val="left" w:pos="2565"/>
              </w:tabs>
              <w:spacing w:before="8" w:line="232" w:lineRule="auto"/>
              <w:ind w:left="127" w:right="110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PRODUTO,C/ABERTURA A 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</w:t>
            </w:r>
            <w:r>
              <w:rPr>
                <w:rFonts w:ascii="Calibri"/>
                <w:spacing w:val="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</w:t>
            </w:r>
            <w:r>
              <w:rPr>
                <w:rFonts w:ascii="Calibri"/>
                <w:spacing w:val="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</w:t>
            </w:r>
            <w:r>
              <w:rPr>
                <w:rFonts w:ascii="Calibri"/>
                <w:spacing w:val="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</w:t>
            </w:r>
            <w:r>
              <w:rPr>
                <w:rFonts w:ascii="Calibri"/>
                <w:spacing w:val="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</w:t>
            </w:r>
            <w:r>
              <w:rPr>
                <w:rFonts w:ascii="Calibri"/>
                <w:spacing w:val="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</w:t>
            </w:r>
            <w:r>
              <w:rPr>
                <w:rFonts w:ascii="Calibri"/>
                <w:spacing w:val="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</w:t>
            </w:r>
            <w:r>
              <w:rPr>
                <w:rFonts w:ascii="Calibri"/>
                <w:spacing w:val="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,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APRESENTACAO</w:t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pacing w:val="-2"/>
                <w:sz w:val="24"/>
              </w:rPr>
              <w:t>DO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PRODUTO</w:t>
            </w:r>
            <w:r>
              <w:rPr>
                <w:rFonts w:ascii="Calibri"/>
                <w:sz w:val="24"/>
              </w:rPr>
              <w:tab/>
            </w:r>
            <w:r>
              <w:rPr>
                <w:rFonts w:ascii="Calibri"/>
                <w:spacing w:val="-1"/>
                <w:sz w:val="24"/>
              </w:rPr>
              <w:t>DEVERA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OBEDECER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LEGISLACAO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VIGENTE.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11"/>
              <w:rPr>
                <w:sz w:val="24"/>
              </w:rPr>
            </w:pPr>
          </w:p>
          <w:p w:rsidR="003F731D" w:rsidRDefault="009F7A83">
            <w:pPr>
              <w:pStyle w:val="TableParagraph"/>
              <w:ind w:left="127"/>
              <w:rPr>
                <w:sz w:val="18"/>
              </w:rPr>
            </w:pPr>
            <w:r>
              <w:rPr>
                <w:sz w:val="18"/>
              </w:rPr>
              <w:t>616176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11"/>
              <w:rPr>
                <w:sz w:val="24"/>
              </w:rPr>
            </w:pPr>
          </w:p>
          <w:p w:rsidR="003F731D" w:rsidRDefault="008C3935"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70051169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11"/>
              <w:rPr>
                <w:sz w:val="24"/>
              </w:rPr>
            </w:pPr>
          </w:p>
          <w:p w:rsidR="003F731D" w:rsidRDefault="008C3935">
            <w:pPr>
              <w:pStyle w:val="TableParagraph"/>
              <w:ind w:left="84"/>
              <w:rPr>
                <w:sz w:val="18"/>
              </w:rPr>
            </w:pPr>
            <w:r>
              <w:rPr>
                <w:sz w:val="18"/>
              </w:rPr>
              <w:t>5824346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11"/>
              <w:rPr>
                <w:sz w:val="24"/>
              </w:rPr>
            </w:pPr>
          </w:p>
          <w:p w:rsidR="003F731D" w:rsidRDefault="008C3935"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UNIDADE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31D" w:rsidRDefault="003F731D">
            <w:pPr>
              <w:pStyle w:val="TableParagraph"/>
              <w:spacing w:before="11"/>
              <w:rPr>
                <w:sz w:val="24"/>
              </w:rPr>
            </w:pPr>
          </w:p>
          <w:p w:rsidR="003F731D" w:rsidRDefault="008C3935">
            <w:pPr>
              <w:pStyle w:val="TableParagraph"/>
              <w:ind w:left="367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</w:tbl>
    <w:p w:rsidR="003F731D" w:rsidRDefault="008C3935">
      <w:pPr>
        <w:pStyle w:val="Corpodetexto"/>
        <w:spacing w:before="122" w:line="312" w:lineRule="auto"/>
        <w:ind w:left="189" w:right="622"/>
      </w:pPr>
      <w:r>
        <w:t>O(s) item(ns) integra(m o rol de materiais básicos, fundamentais e de uso corrente nas várias unidades e rotinas hospitalares,</w:t>
      </w:r>
      <w:r>
        <w:rPr>
          <w:spacing w:val="-47"/>
        </w:rPr>
        <w:t xml:space="preserve"> </w:t>
      </w:r>
      <w:r>
        <w:t>tratando-se, portanto, de contratação de grande importância.</w:t>
      </w:r>
    </w:p>
    <w:p w:rsidR="003F731D" w:rsidRDefault="003F731D">
      <w:pPr>
        <w:pStyle w:val="Corpodetexto"/>
        <w:spacing w:before="4"/>
        <w:rPr>
          <w:sz w:val="25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ind w:hanging="241"/>
        <w:jc w:val="left"/>
      </w:pPr>
      <w:r>
        <w:t>Área requisitante</w:t>
      </w:r>
    </w:p>
    <w:p w:rsidR="003F731D" w:rsidRDefault="003F731D">
      <w:pPr>
        <w:pStyle w:val="Corpodetexto"/>
        <w:spacing w:before="10"/>
        <w:rPr>
          <w:rFonts w:ascii="Arial"/>
          <w:b/>
          <w:sz w:val="36"/>
        </w:rPr>
      </w:pPr>
    </w:p>
    <w:p w:rsidR="003F731D" w:rsidRDefault="008C3935">
      <w:pPr>
        <w:ind w:left="609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Área Requisitante Responsável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8C3935">
      <w:pPr>
        <w:pStyle w:val="Corpodetexto"/>
        <w:spacing w:before="178"/>
        <w:ind w:left="354"/>
      </w:pPr>
      <w:r>
        <w:t>Suprimentos de compras do HCFMUSP</w:t>
      </w:r>
      <w:r>
        <w:rPr>
          <w:spacing w:val="-4"/>
        </w:rPr>
        <w:t xml:space="preserve"> </w:t>
      </w:r>
      <w:r>
        <w:t>ICHC</w:t>
      </w: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spacing w:before="138"/>
        <w:ind w:hanging="241"/>
        <w:jc w:val="left"/>
      </w:pPr>
      <w:r>
        <w:t>Descrição dos Requisitos da Contratação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spacing w:before="2"/>
        <w:rPr>
          <w:rFonts w:ascii="Arial"/>
          <w:b/>
          <w:sz w:val="29"/>
        </w:rPr>
      </w:pPr>
    </w:p>
    <w:p w:rsidR="003F731D" w:rsidRDefault="008C3935">
      <w:pPr>
        <w:ind w:left="336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Comprovação de registro do objeto licitado concedido pelo órgão sanitário competente do Ministério da Saúde;</w:t>
      </w:r>
    </w:p>
    <w:p w:rsidR="003F731D" w:rsidRDefault="003F731D">
      <w:pPr>
        <w:pStyle w:val="Corpodetexto"/>
        <w:spacing w:before="5"/>
        <w:rPr>
          <w:rFonts w:ascii="Arial"/>
          <w:b/>
          <w:sz w:val="22"/>
        </w:rPr>
      </w:pPr>
    </w:p>
    <w:p w:rsidR="003F731D" w:rsidRDefault="008C3935">
      <w:pPr>
        <w:pStyle w:val="Corpodetexto"/>
        <w:spacing w:line="321" w:lineRule="auto"/>
        <w:ind w:left="429" w:right="242"/>
        <w:jc w:val="both"/>
      </w:pPr>
      <w:r>
        <w:t>Estando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informado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alínea</w:t>
      </w:r>
      <w:r>
        <w:rPr>
          <w:spacing w:val="1"/>
        </w:rPr>
        <w:t xml:space="preserve"> </w:t>
      </w:r>
      <w:r>
        <w:t>“a”</w:t>
      </w:r>
      <w:r>
        <w:rPr>
          <w:spacing w:val="1"/>
        </w:rPr>
        <w:t xml:space="preserve"> </w:t>
      </w:r>
      <w:r>
        <w:t>vencido,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anexar</w:t>
      </w:r>
      <w:r>
        <w:rPr>
          <w:spacing w:val="1"/>
        </w:rPr>
        <w:t xml:space="preserve"> </w:t>
      </w:r>
      <w:r>
        <w:t>cópia</w:t>
      </w:r>
      <w:r>
        <w:rPr>
          <w:spacing w:val="1"/>
        </w:rPr>
        <w:t xml:space="preserve"> </w:t>
      </w:r>
      <w:r>
        <w:t>autenticada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solicitação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-47"/>
        </w:rPr>
        <w:t xml:space="preserve"> </w:t>
      </w:r>
      <w:r>
        <w:t>revalidação, acompanhada de cópia do registro vencido.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não apresentação do registro e do pedido de revalidação do produto</w:t>
      </w:r>
      <w:r>
        <w:rPr>
          <w:spacing w:val="-48"/>
        </w:rPr>
        <w:t xml:space="preserve"> </w:t>
      </w:r>
      <w:r>
        <w:t>(protocolo) implicará na desclassificação do item cotado;</w:t>
      </w:r>
    </w:p>
    <w:p w:rsidR="003F731D" w:rsidRDefault="003F731D">
      <w:pPr>
        <w:pStyle w:val="Corpodetexto"/>
        <w:spacing w:before="10"/>
        <w:rPr>
          <w:sz w:val="22"/>
        </w:rPr>
      </w:pPr>
    </w:p>
    <w:p w:rsidR="003F731D" w:rsidRDefault="008C3935">
      <w:pPr>
        <w:pStyle w:val="Corpodetexto"/>
        <w:ind w:left="429"/>
        <w:jc w:val="both"/>
      </w:pPr>
      <w:r>
        <w:t>Deverá ser anexada cópia do respectivo ato formal dispensando o registro, se for o caso;</w:t>
      </w:r>
    </w:p>
    <w:p w:rsidR="003F731D" w:rsidRDefault="003F731D">
      <w:pPr>
        <w:jc w:val="both"/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Corpodetexto"/>
        <w:spacing w:before="102" w:line="312" w:lineRule="auto"/>
        <w:ind w:left="429" w:right="242"/>
        <w:jc w:val="both"/>
      </w:pPr>
      <w:r>
        <w:lastRenderedPageBreak/>
        <w:t>O prazo de validade do produto será contado da data da entrega pelo fornecedor em nossos almoxarifados. Os casos</w:t>
      </w:r>
      <w:r>
        <w:rPr>
          <w:spacing w:val="1"/>
        </w:rPr>
        <w:t xml:space="preserve"> </w:t>
      </w:r>
      <w:r>
        <w:t>excepcionais,</w:t>
      </w:r>
      <w:r>
        <w:rPr>
          <w:spacing w:val="1"/>
        </w:rPr>
        <w:t xml:space="preserve"> </w:t>
      </w:r>
      <w:r>
        <w:t>desde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devidamente</w:t>
      </w:r>
      <w:r>
        <w:rPr>
          <w:spacing w:val="1"/>
        </w:rPr>
        <w:t xml:space="preserve"> </w:t>
      </w:r>
      <w:r>
        <w:t>justificados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comprovados</w:t>
      </w:r>
      <w:r>
        <w:rPr>
          <w:spacing w:val="1"/>
        </w:rPr>
        <w:t xml:space="preserve"> </w:t>
      </w:r>
      <w:r>
        <w:t>documentalmente,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analisados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Núcleo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Infraestrutura e Logística – NILO, que poderá estipular requisitos para autorizar as entregas.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pStyle w:val="Corpodetexto"/>
        <w:spacing w:line="312" w:lineRule="auto"/>
        <w:ind w:left="429" w:right="227"/>
        <w:jc w:val="both"/>
      </w:pPr>
      <w:r>
        <w:t>Por ocasião da entrega na unidade requisitante do HCFMUSP, os produtos com validade igual ou inferior a 12 (doze) meses a</w:t>
      </w:r>
      <w:r>
        <w:rPr>
          <w:spacing w:val="1"/>
        </w:rPr>
        <w:t xml:space="preserve"> </w:t>
      </w:r>
      <w:r>
        <w:t>partir da data de fabricação, deverão apresentar validade de no mínimo 2/3 (dois terços) do prazo de validade total.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3"/>
        <w:rPr>
          <w:sz w:val="19"/>
        </w:rPr>
      </w:pPr>
    </w:p>
    <w:p w:rsidR="003F731D" w:rsidRDefault="008C3935">
      <w:pPr>
        <w:pStyle w:val="Corpodetexto"/>
        <w:spacing w:before="1" w:line="312" w:lineRule="auto"/>
        <w:ind w:left="309" w:right="751"/>
      </w:pPr>
      <w:r>
        <w:t>Por</w:t>
      </w:r>
      <w:r>
        <w:rPr>
          <w:spacing w:val="14"/>
        </w:rPr>
        <w:t xml:space="preserve"> </w:t>
      </w:r>
      <w:r>
        <w:t>ocasião</w:t>
      </w:r>
      <w:r>
        <w:rPr>
          <w:spacing w:val="15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entrega</w:t>
      </w:r>
      <w:r>
        <w:rPr>
          <w:spacing w:val="14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unidade</w:t>
      </w:r>
      <w:r>
        <w:rPr>
          <w:spacing w:val="15"/>
        </w:rPr>
        <w:t xml:space="preserve"> </w:t>
      </w:r>
      <w:r>
        <w:t>requisitante</w:t>
      </w:r>
      <w:r>
        <w:rPr>
          <w:spacing w:val="14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HCFMUSP,</w:t>
      </w:r>
      <w:r>
        <w:rPr>
          <w:spacing w:val="15"/>
        </w:rPr>
        <w:t xml:space="preserve"> </w:t>
      </w:r>
      <w:r>
        <w:t>os</w:t>
      </w:r>
      <w:r>
        <w:rPr>
          <w:spacing w:val="14"/>
        </w:rPr>
        <w:t xml:space="preserve"> </w:t>
      </w:r>
      <w:r>
        <w:t>produtos</w:t>
      </w:r>
      <w:r>
        <w:rPr>
          <w:spacing w:val="15"/>
        </w:rPr>
        <w:t xml:space="preserve"> </w:t>
      </w:r>
      <w:r>
        <w:t>com</w:t>
      </w:r>
      <w:r>
        <w:rPr>
          <w:spacing w:val="15"/>
        </w:rPr>
        <w:t xml:space="preserve"> </w:t>
      </w:r>
      <w:r>
        <w:t>validade</w:t>
      </w:r>
      <w:r>
        <w:rPr>
          <w:spacing w:val="14"/>
        </w:rPr>
        <w:t xml:space="preserve"> </w:t>
      </w:r>
      <w:r>
        <w:t>maior</w:t>
      </w:r>
      <w:r>
        <w:rPr>
          <w:spacing w:val="15"/>
        </w:rPr>
        <w:t xml:space="preserve"> </w:t>
      </w:r>
      <w:r>
        <w:t>que</w:t>
      </w:r>
      <w:r>
        <w:rPr>
          <w:spacing w:val="15"/>
        </w:rPr>
        <w:t xml:space="preserve"> </w:t>
      </w:r>
      <w:r>
        <w:t>12</w:t>
      </w:r>
      <w:r>
        <w:rPr>
          <w:spacing w:val="15"/>
        </w:rPr>
        <w:t xml:space="preserve"> </w:t>
      </w:r>
      <w:r>
        <w:t>(doze)</w:t>
      </w:r>
      <w:r>
        <w:rPr>
          <w:spacing w:val="14"/>
        </w:rPr>
        <w:t xml:space="preserve"> </w:t>
      </w:r>
      <w:r>
        <w:t>meses</w:t>
      </w:r>
      <w:r>
        <w:rPr>
          <w:spacing w:val="15"/>
        </w:rPr>
        <w:t xml:space="preserve"> </w:t>
      </w:r>
      <w:r>
        <w:t>a</w:t>
      </w:r>
      <w:r>
        <w:rPr>
          <w:spacing w:val="-47"/>
        </w:rPr>
        <w:t xml:space="preserve"> </w:t>
      </w:r>
      <w:r>
        <w:t>partir da data de fabricação, deverão ser entregues com prazo de validade de no mínimo de 12 (doze) meses.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8"/>
        <w:rPr>
          <w:sz w:val="22"/>
        </w:rPr>
      </w:pPr>
    </w:p>
    <w:p w:rsidR="003F731D" w:rsidRDefault="008C3935">
      <w:pPr>
        <w:pStyle w:val="Corpodetexto"/>
        <w:ind w:left="444"/>
      </w:pPr>
      <w:r>
        <w:t>Sustentabilidade: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4"/>
        <w:rPr>
          <w:sz w:val="26"/>
        </w:rPr>
      </w:pPr>
    </w:p>
    <w:p w:rsidR="003F731D" w:rsidRDefault="008C3935">
      <w:pPr>
        <w:pStyle w:val="Ttulo3"/>
        <w:numPr>
          <w:ilvl w:val="1"/>
          <w:numId w:val="49"/>
        </w:numPr>
        <w:tabs>
          <w:tab w:val="left" w:pos="1150"/>
        </w:tabs>
        <w:spacing w:line="336" w:lineRule="auto"/>
        <w:ind w:left="789" w:right="225" w:firstLine="0"/>
      </w:pPr>
      <w:r>
        <w:t>Só</w:t>
      </w:r>
      <w:r>
        <w:rPr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admitida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oferta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previamente</w:t>
      </w:r>
      <w:r>
        <w:rPr>
          <w:spacing w:val="-1"/>
        </w:rPr>
        <w:t xml:space="preserve"> </w:t>
      </w:r>
      <w:r>
        <w:t>notificado/registrado</w:t>
      </w:r>
      <w:r>
        <w:rPr>
          <w:spacing w:val="-1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ANVISA,</w:t>
      </w:r>
      <w:r>
        <w:rPr>
          <w:spacing w:val="-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6.360,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1976 e Decreto nº 8.077, de 2013.</w:t>
      </w:r>
    </w:p>
    <w:p w:rsidR="003F731D" w:rsidRDefault="003F731D">
      <w:pPr>
        <w:pStyle w:val="Corpodetexto"/>
        <w:spacing w:before="3"/>
        <w:rPr>
          <w:rFonts w:ascii="Arial"/>
          <w:b/>
          <w:sz w:val="24"/>
        </w:rPr>
      </w:pPr>
    </w:p>
    <w:p w:rsidR="003F731D" w:rsidRDefault="008C3935">
      <w:pPr>
        <w:pStyle w:val="PargrafodaLista"/>
        <w:numPr>
          <w:ilvl w:val="1"/>
          <w:numId w:val="48"/>
        </w:numPr>
        <w:tabs>
          <w:tab w:val="left" w:pos="773"/>
        </w:tabs>
        <w:spacing w:line="348" w:lineRule="auto"/>
        <w:ind w:left="369" w:right="242" w:firstLine="0"/>
        <w:rPr>
          <w:sz w:val="18"/>
        </w:rPr>
      </w:pPr>
      <w:r>
        <w:rPr>
          <w:sz w:val="18"/>
        </w:rPr>
        <w:t>Na</w:t>
      </w:r>
      <w:r>
        <w:rPr>
          <w:spacing w:val="3"/>
          <w:sz w:val="18"/>
        </w:rPr>
        <w:t xml:space="preserve"> </w:t>
      </w:r>
      <w:r>
        <w:rPr>
          <w:sz w:val="18"/>
        </w:rPr>
        <w:t>instituição</w:t>
      </w:r>
      <w:r>
        <w:rPr>
          <w:spacing w:val="3"/>
          <w:sz w:val="18"/>
        </w:rPr>
        <w:t xml:space="preserve"> </w:t>
      </w:r>
      <w:r>
        <w:rPr>
          <w:sz w:val="18"/>
        </w:rPr>
        <w:t>há</w:t>
      </w:r>
      <w:r>
        <w:rPr>
          <w:spacing w:val="3"/>
          <w:sz w:val="18"/>
        </w:rPr>
        <w:t xml:space="preserve"> </w:t>
      </w:r>
      <w:r>
        <w:rPr>
          <w:sz w:val="18"/>
        </w:rPr>
        <w:t>equipe</w:t>
      </w:r>
      <w:r>
        <w:rPr>
          <w:spacing w:val="3"/>
          <w:sz w:val="18"/>
        </w:rPr>
        <w:t xml:space="preserve"> </w:t>
      </w:r>
      <w:r>
        <w:rPr>
          <w:sz w:val="18"/>
        </w:rPr>
        <w:t>dedicada</w:t>
      </w:r>
      <w:r>
        <w:rPr>
          <w:spacing w:val="3"/>
          <w:sz w:val="18"/>
        </w:rPr>
        <w:t xml:space="preserve"> </w:t>
      </w:r>
      <w:r>
        <w:rPr>
          <w:sz w:val="18"/>
        </w:rPr>
        <w:t>ao</w:t>
      </w:r>
      <w:r>
        <w:rPr>
          <w:spacing w:val="3"/>
          <w:sz w:val="18"/>
        </w:rPr>
        <w:t xml:space="preserve"> </w:t>
      </w:r>
      <w:r>
        <w:rPr>
          <w:sz w:val="18"/>
        </w:rPr>
        <w:t>serviço</w:t>
      </w:r>
      <w:r>
        <w:rPr>
          <w:spacing w:val="3"/>
          <w:sz w:val="18"/>
        </w:rPr>
        <w:t xml:space="preserve"> </w:t>
      </w:r>
      <w:r>
        <w:rPr>
          <w:sz w:val="18"/>
        </w:rPr>
        <w:t>de</w:t>
      </w:r>
      <w:r>
        <w:rPr>
          <w:spacing w:val="3"/>
          <w:sz w:val="18"/>
        </w:rPr>
        <w:t xml:space="preserve"> </w:t>
      </w:r>
      <w:r>
        <w:rPr>
          <w:sz w:val="18"/>
        </w:rPr>
        <w:t>gerenciamento</w:t>
      </w:r>
      <w:r>
        <w:rPr>
          <w:spacing w:val="3"/>
          <w:sz w:val="18"/>
        </w:rPr>
        <w:t xml:space="preserve"> </w:t>
      </w:r>
      <w:r>
        <w:rPr>
          <w:sz w:val="18"/>
        </w:rPr>
        <w:t>de</w:t>
      </w:r>
      <w:r>
        <w:rPr>
          <w:spacing w:val="3"/>
          <w:sz w:val="18"/>
        </w:rPr>
        <w:t xml:space="preserve"> </w:t>
      </w:r>
      <w:r>
        <w:rPr>
          <w:sz w:val="18"/>
        </w:rPr>
        <w:t>resíduos</w:t>
      </w:r>
      <w:r>
        <w:rPr>
          <w:spacing w:val="3"/>
          <w:sz w:val="18"/>
        </w:rPr>
        <w:t xml:space="preserve"> </w:t>
      </w:r>
      <w:r>
        <w:rPr>
          <w:sz w:val="18"/>
        </w:rPr>
        <w:t>hospitalares,</w:t>
      </w:r>
      <w:r>
        <w:rPr>
          <w:spacing w:val="3"/>
          <w:sz w:val="18"/>
        </w:rPr>
        <w:t xml:space="preserve"> </w:t>
      </w:r>
      <w:r>
        <w:rPr>
          <w:sz w:val="18"/>
        </w:rPr>
        <w:t>com</w:t>
      </w:r>
      <w:r>
        <w:rPr>
          <w:spacing w:val="3"/>
          <w:sz w:val="18"/>
        </w:rPr>
        <w:t xml:space="preserve"> </w:t>
      </w:r>
      <w:r>
        <w:rPr>
          <w:sz w:val="18"/>
        </w:rPr>
        <w:t>processos</w:t>
      </w:r>
      <w:r>
        <w:rPr>
          <w:spacing w:val="3"/>
          <w:sz w:val="18"/>
        </w:rPr>
        <w:t xml:space="preserve"> </w:t>
      </w:r>
      <w:r>
        <w:rPr>
          <w:sz w:val="18"/>
        </w:rPr>
        <w:t>e</w:t>
      </w:r>
      <w:r>
        <w:rPr>
          <w:spacing w:val="3"/>
          <w:sz w:val="18"/>
        </w:rPr>
        <w:t xml:space="preserve"> </w:t>
      </w:r>
      <w:r>
        <w:rPr>
          <w:sz w:val="18"/>
        </w:rPr>
        <w:t>fluxos</w:t>
      </w:r>
      <w:r>
        <w:rPr>
          <w:spacing w:val="-47"/>
          <w:sz w:val="18"/>
        </w:rPr>
        <w:t xml:space="preserve"> </w:t>
      </w:r>
      <w:r>
        <w:rPr>
          <w:sz w:val="18"/>
        </w:rPr>
        <w:t>estabelecidos com base na legislação pertinente, de modo a realizar este trabalho de evitar impactos ambientais</w:t>
      </w:r>
    </w:p>
    <w:p w:rsidR="003F731D" w:rsidRDefault="003F731D">
      <w:pPr>
        <w:pStyle w:val="Corpodetexto"/>
        <w:spacing w:before="4"/>
        <w:rPr>
          <w:sz w:val="27"/>
        </w:rPr>
      </w:pPr>
    </w:p>
    <w:p w:rsidR="003F731D" w:rsidRDefault="008C3935">
      <w:pPr>
        <w:pStyle w:val="Ttulo3"/>
        <w:spacing w:before="1"/>
        <w:ind w:left="624"/>
      </w:pPr>
      <w:r>
        <w:rPr>
          <w:spacing w:val="-1"/>
        </w:rPr>
        <w:t>GARANTIA</w:t>
      </w:r>
      <w:r>
        <w:rPr>
          <w:spacing w:val="-10"/>
        </w:rPr>
        <w:t xml:space="preserve"> </w:t>
      </w:r>
      <w:r>
        <w:rPr>
          <w:spacing w:val="-1"/>
        </w:rPr>
        <w:t>DA</w:t>
      </w:r>
      <w:r>
        <w:rPr>
          <w:spacing w:val="-9"/>
        </w:rPr>
        <w:t xml:space="preserve"> </w:t>
      </w:r>
      <w:r>
        <w:rPr>
          <w:spacing w:val="-1"/>
        </w:rPr>
        <w:t>CONTRATAÇÃO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8C3935">
      <w:pPr>
        <w:pStyle w:val="PargrafodaLista"/>
        <w:numPr>
          <w:ilvl w:val="1"/>
          <w:numId w:val="48"/>
        </w:numPr>
        <w:tabs>
          <w:tab w:val="left" w:pos="693"/>
        </w:tabs>
        <w:spacing w:before="118" w:line="312" w:lineRule="auto"/>
        <w:ind w:left="309" w:right="242" w:firstLine="0"/>
        <w:rPr>
          <w:sz w:val="18"/>
        </w:rPr>
      </w:pPr>
      <w:r>
        <w:rPr>
          <w:sz w:val="18"/>
        </w:rPr>
        <w:t>Não</w:t>
      </w:r>
      <w:r>
        <w:rPr>
          <w:spacing w:val="31"/>
          <w:sz w:val="18"/>
        </w:rPr>
        <w:t xml:space="preserve"> </w:t>
      </w:r>
      <w:r>
        <w:rPr>
          <w:sz w:val="18"/>
        </w:rPr>
        <w:t>haverá</w:t>
      </w:r>
      <w:r>
        <w:rPr>
          <w:spacing w:val="31"/>
          <w:sz w:val="18"/>
        </w:rPr>
        <w:t xml:space="preserve"> </w:t>
      </w:r>
      <w:r>
        <w:rPr>
          <w:sz w:val="18"/>
        </w:rPr>
        <w:t>exigência</w:t>
      </w:r>
      <w:r>
        <w:rPr>
          <w:spacing w:val="31"/>
          <w:sz w:val="18"/>
        </w:rPr>
        <w:t xml:space="preserve"> </w:t>
      </w:r>
      <w:r>
        <w:rPr>
          <w:sz w:val="18"/>
        </w:rPr>
        <w:t>da</w:t>
      </w:r>
      <w:r>
        <w:rPr>
          <w:spacing w:val="32"/>
          <w:sz w:val="18"/>
        </w:rPr>
        <w:t xml:space="preserve"> </w:t>
      </w:r>
      <w:r>
        <w:rPr>
          <w:sz w:val="18"/>
        </w:rPr>
        <w:t>garantia</w:t>
      </w:r>
      <w:r>
        <w:rPr>
          <w:spacing w:val="31"/>
          <w:sz w:val="18"/>
        </w:rPr>
        <w:t xml:space="preserve"> </w:t>
      </w:r>
      <w:r>
        <w:rPr>
          <w:sz w:val="18"/>
        </w:rPr>
        <w:t>da</w:t>
      </w:r>
      <w:r>
        <w:rPr>
          <w:spacing w:val="31"/>
          <w:sz w:val="18"/>
        </w:rPr>
        <w:t xml:space="preserve"> </w:t>
      </w:r>
      <w:r>
        <w:rPr>
          <w:sz w:val="18"/>
        </w:rPr>
        <w:t>contratação</w:t>
      </w:r>
      <w:r>
        <w:rPr>
          <w:spacing w:val="31"/>
          <w:sz w:val="18"/>
        </w:rPr>
        <w:t xml:space="preserve"> </w:t>
      </w:r>
      <w:r>
        <w:rPr>
          <w:sz w:val="18"/>
        </w:rPr>
        <w:t>dos</w:t>
      </w:r>
      <w:r>
        <w:rPr>
          <w:spacing w:val="32"/>
          <w:sz w:val="18"/>
        </w:rPr>
        <w:t xml:space="preserve"> </w:t>
      </w:r>
      <w:r>
        <w:rPr>
          <w:sz w:val="18"/>
        </w:rPr>
        <w:t>artigos</w:t>
      </w:r>
      <w:r>
        <w:rPr>
          <w:spacing w:val="31"/>
          <w:sz w:val="18"/>
        </w:rPr>
        <w:t xml:space="preserve"> </w:t>
      </w:r>
      <w:r>
        <w:rPr>
          <w:sz w:val="18"/>
        </w:rPr>
        <w:t>96</w:t>
      </w:r>
      <w:r>
        <w:rPr>
          <w:spacing w:val="31"/>
          <w:sz w:val="18"/>
        </w:rPr>
        <w:t xml:space="preserve"> </w:t>
      </w:r>
      <w:r>
        <w:rPr>
          <w:sz w:val="18"/>
        </w:rPr>
        <w:t>e</w:t>
      </w:r>
      <w:r>
        <w:rPr>
          <w:spacing w:val="31"/>
          <w:sz w:val="18"/>
        </w:rPr>
        <w:t xml:space="preserve"> </w:t>
      </w:r>
      <w:r>
        <w:rPr>
          <w:sz w:val="18"/>
        </w:rPr>
        <w:t>seguintes</w:t>
      </w:r>
      <w:r>
        <w:rPr>
          <w:spacing w:val="32"/>
          <w:sz w:val="18"/>
        </w:rPr>
        <w:t xml:space="preserve"> </w:t>
      </w:r>
      <w:r>
        <w:rPr>
          <w:sz w:val="18"/>
        </w:rPr>
        <w:t>da</w:t>
      </w:r>
      <w:r>
        <w:rPr>
          <w:spacing w:val="31"/>
          <w:sz w:val="18"/>
        </w:rPr>
        <w:t xml:space="preserve"> </w:t>
      </w:r>
      <w:r>
        <w:rPr>
          <w:sz w:val="18"/>
        </w:rPr>
        <w:t>Lei</w:t>
      </w:r>
      <w:r>
        <w:rPr>
          <w:spacing w:val="31"/>
          <w:sz w:val="18"/>
        </w:rPr>
        <w:t xml:space="preserve"> </w:t>
      </w:r>
      <w:r>
        <w:rPr>
          <w:sz w:val="18"/>
        </w:rPr>
        <w:t>nº</w:t>
      </w:r>
      <w:r>
        <w:rPr>
          <w:spacing w:val="31"/>
          <w:sz w:val="18"/>
        </w:rPr>
        <w:t xml:space="preserve"> </w:t>
      </w:r>
      <w:r>
        <w:rPr>
          <w:sz w:val="18"/>
        </w:rPr>
        <w:t>14.133,</w:t>
      </w:r>
      <w:r>
        <w:rPr>
          <w:spacing w:val="32"/>
          <w:sz w:val="18"/>
        </w:rPr>
        <w:t xml:space="preserve"> </w:t>
      </w:r>
      <w:r>
        <w:rPr>
          <w:sz w:val="18"/>
        </w:rPr>
        <w:t>de</w:t>
      </w:r>
      <w:r>
        <w:rPr>
          <w:spacing w:val="31"/>
          <w:sz w:val="18"/>
        </w:rPr>
        <w:t xml:space="preserve"> </w:t>
      </w:r>
      <w:r>
        <w:rPr>
          <w:sz w:val="18"/>
        </w:rPr>
        <w:t>2021,</w:t>
      </w:r>
      <w:r>
        <w:rPr>
          <w:spacing w:val="31"/>
          <w:sz w:val="18"/>
        </w:rPr>
        <w:t xml:space="preserve"> </w:t>
      </w:r>
      <w:r>
        <w:rPr>
          <w:sz w:val="18"/>
        </w:rPr>
        <w:t>pelas</w:t>
      </w:r>
      <w:r>
        <w:rPr>
          <w:spacing w:val="31"/>
          <w:sz w:val="18"/>
        </w:rPr>
        <w:t xml:space="preserve"> </w:t>
      </w:r>
      <w:r>
        <w:rPr>
          <w:sz w:val="18"/>
        </w:rPr>
        <w:t>razões</w:t>
      </w:r>
      <w:r>
        <w:rPr>
          <w:spacing w:val="-47"/>
          <w:sz w:val="18"/>
        </w:rPr>
        <w:t xml:space="preserve"> </w:t>
      </w:r>
      <w:r>
        <w:rPr>
          <w:sz w:val="18"/>
        </w:rPr>
        <w:t>constantes</w:t>
      </w:r>
      <w:r>
        <w:rPr>
          <w:spacing w:val="-1"/>
          <w:sz w:val="18"/>
        </w:rPr>
        <w:t xml:space="preserve"> </w:t>
      </w:r>
      <w:r>
        <w:rPr>
          <w:sz w:val="18"/>
        </w:rPr>
        <w:t>do Estudo</w:t>
      </w:r>
      <w:r>
        <w:rPr>
          <w:spacing w:val="-4"/>
          <w:sz w:val="18"/>
        </w:rPr>
        <w:t xml:space="preserve"> </w:t>
      </w:r>
      <w:r>
        <w:rPr>
          <w:sz w:val="18"/>
        </w:rPr>
        <w:t>Técnico Preliminar.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9"/>
        <w:rPr>
          <w:sz w:val="28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ind w:hanging="241"/>
        <w:jc w:val="left"/>
      </w:pPr>
      <w:r>
        <w:t>Levantamento de Mercado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spacing w:before="3"/>
        <w:rPr>
          <w:rFonts w:ascii="Arial"/>
          <w:b/>
          <w:sz w:val="25"/>
        </w:rPr>
      </w:pPr>
    </w:p>
    <w:p w:rsidR="003F731D" w:rsidRDefault="008C3935">
      <w:pPr>
        <w:pStyle w:val="Corpodetexto"/>
        <w:spacing w:line="348" w:lineRule="auto"/>
        <w:ind w:left="309" w:right="242"/>
        <w:jc w:val="both"/>
      </w:pPr>
      <w:r>
        <w:t>Foi feita a pesquisa em empresas especializadas no fornecimento de material de consumo, visando avaliar a disponibilidade</w:t>
      </w:r>
      <w:r>
        <w:rPr>
          <w:spacing w:val="1"/>
        </w:rPr>
        <w:t xml:space="preserve"> </w:t>
      </w:r>
      <w:r>
        <w:t>atual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mercado.</w:t>
      </w:r>
      <w:r>
        <w:rPr>
          <w:spacing w:val="-4"/>
        </w:rPr>
        <w:t xml:space="preserve"> </w:t>
      </w:r>
      <w:r>
        <w:t>Também</w:t>
      </w:r>
      <w:r>
        <w:rPr>
          <w:spacing w:val="-1"/>
        </w:rPr>
        <w:t xml:space="preserve"> </w:t>
      </w:r>
      <w:r>
        <w:t>foram</w:t>
      </w:r>
      <w:r>
        <w:rPr>
          <w:spacing w:val="-2"/>
        </w:rPr>
        <w:t xml:space="preserve"> </w:t>
      </w:r>
      <w:r>
        <w:t>analisadas</w:t>
      </w:r>
      <w:r>
        <w:rPr>
          <w:spacing w:val="-1"/>
        </w:rPr>
        <w:t xml:space="preserve"> </w:t>
      </w:r>
      <w:r>
        <w:t>compras</w:t>
      </w:r>
      <w:r>
        <w:rPr>
          <w:spacing w:val="-1"/>
        </w:rPr>
        <w:t xml:space="preserve"> </w:t>
      </w:r>
      <w:r>
        <w:t>governamentais,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quais</w:t>
      </w:r>
      <w:r>
        <w:rPr>
          <w:spacing w:val="-2"/>
        </w:rPr>
        <w:t xml:space="preserve"> </w:t>
      </w:r>
      <w:r>
        <w:t>foram</w:t>
      </w:r>
      <w:r>
        <w:rPr>
          <w:spacing w:val="-1"/>
        </w:rPr>
        <w:t xml:space="preserve"> </w:t>
      </w:r>
      <w:r>
        <w:t>analisados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editais</w:t>
      </w:r>
      <w:r>
        <w:rPr>
          <w:spacing w:val="-48"/>
        </w:rPr>
        <w:t xml:space="preserve"> </w:t>
      </w:r>
      <w:r>
        <w:t>e atas de pregões de contratações similares, além do contabiliza e IPCFIP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spacing w:before="140"/>
        <w:ind w:hanging="241"/>
        <w:jc w:val="left"/>
      </w:pPr>
      <w:r>
        <w:t>Descrição da solução como um todo</w:t>
      </w:r>
    </w:p>
    <w:p w:rsidR="003F731D" w:rsidRDefault="003F731D">
      <w:pPr>
        <w:pStyle w:val="Corpodetexto"/>
        <w:rPr>
          <w:rFonts w:ascii="Arial"/>
          <w:b/>
          <w:sz w:val="29"/>
        </w:rPr>
      </w:pPr>
    </w:p>
    <w:p w:rsidR="003F731D" w:rsidRDefault="008C3935">
      <w:pPr>
        <w:pStyle w:val="Corpodetexto"/>
        <w:spacing w:line="319" w:lineRule="auto"/>
        <w:ind w:left="309" w:right="242"/>
        <w:jc w:val="both"/>
      </w:pPr>
      <w:r>
        <w:t>A aquisição dos produtos se dará por meio da modalidade Pregão Eletrônico - Sistema de Registro de Preço. A modalidade</w:t>
      </w:r>
      <w:r>
        <w:rPr>
          <w:spacing w:val="1"/>
        </w:rPr>
        <w:t xml:space="preserve"> </w:t>
      </w:r>
      <w:r>
        <w:t>pretendida confere vantagens para administração pública, tendo em vista haver a necessidade de contratações permanentes ou</w:t>
      </w:r>
      <w:r>
        <w:rPr>
          <w:spacing w:val="1"/>
        </w:rPr>
        <w:t xml:space="preserve"> </w:t>
      </w:r>
      <w:r>
        <w:t>frequentes</w:t>
      </w:r>
      <w:r>
        <w:rPr>
          <w:spacing w:val="37"/>
        </w:rPr>
        <w:t xml:space="preserve"> </w:t>
      </w:r>
      <w:r>
        <w:t>do</w:t>
      </w:r>
      <w:r>
        <w:rPr>
          <w:spacing w:val="37"/>
        </w:rPr>
        <w:t xml:space="preserve"> </w:t>
      </w:r>
      <w:r>
        <w:t>objeto,</w:t>
      </w:r>
      <w:r>
        <w:rPr>
          <w:spacing w:val="37"/>
        </w:rPr>
        <w:t xml:space="preserve"> </w:t>
      </w:r>
      <w:r>
        <w:t>com</w:t>
      </w:r>
      <w:r>
        <w:rPr>
          <w:spacing w:val="37"/>
        </w:rPr>
        <w:t xml:space="preserve"> </w:t>
      </w:r>
      <w:r>
        <w:t>previsão</w:t>
      </w:r>
      <w:r>
        <w:rPr>
          <w:spacing w:val="37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entregas</w:t>
      </w:r>
      <w:r>
        <w:rPr>
          <w:spacing w:val="37"/>
        </w:rPr>
        <w:t xml:space="preserve"> </w:t>
      </w:r>
      <w:r>
        <w:t>parceladas,</w:t>
      </w:r>
      <w:r>
        <w:rPr>
          <w:spacing w:val="37"/>
        </w:rPr>
        <w:t xml:space="preserve"> </w:t>
      </w:r>
      <w:r>
        <w:t>mediante</w:t>
      </w:r>
      <w:r>
        <w:rPr>
          <w:spacing w:val="37"/>
        </w:rPr>
        <w:t xml:space="preserve"> </w:t>
      </w:r>
      <w:r>
        <w:t>as</w:t>
      </w:r>
      <w:r>
        <w:rPr>
          <w:spacing w:val="37"/>
        </w:rPr>
        <w:t xml:space="preserve"> </w:t>
      </w:r>
      <w:r>
        <w:t>demandas</w:t>
      </w:r>
      <w:r>
        <w:rPr>
          <w:spacing w:val="37"/>
        </w:rPr>
        <w:t xml:space="preserve"> </w:t>
      </w:r>
      <w:r>
        <w:t>efetivas</w:t>
      </w:r>
      <w:r>
        <w:rPr>
          <w:spacing w:val="37"/>
        </w:rPr>
        <w:t xml:space="preserve"> </w:t>
      </w:r>
      <w:r>
        <w:t>das</w:t>
      </w:r>
      <w:r>
        <w:rPr>
          <w:spacing w:val="37"/>
        </w:rPr>
        <w:t xml:space="preserve"> </w:t>
      </w:r>
      <w:r>
        <w:t>áreas</w:t>
      </w:r>
      <w:r>
        <w:rPr>
          <w:spacing w:val="37"/>
        </w:rPr>
        <w:t xml:space="preserve"> </w:t>
      </w:r>
      <w:r>
        <w:t>usuárias,</w:t>
      </w:r>
      <w:r>
        <w:rPr>
          <w:spacing w:val="37"/>
        </w:rPr>
        <w:t xml:space="preserve"> </w:t>
      </w:r>
      <w:r>
        <w:t>evitando</w:t>
      </w:r>
      <w:r>
        <w:rPr>
          <w:spacing w:val="-48"/>
        </w:rPr>
        <w:t xml:space="preserve"> </w:t>
      </w:r>
      <w:r>
        <w:t>perdas de produto e/ou financeiras.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5"/>
        <w:rPr>
          <w:sz w:val="26"/>
        </w:rPr>
      </w:pPr>
    </w:p>
    <w:p w:rsidR="003F731D" w:rsidRDefault="008C3935">
      <w:pPr>
        <w:pStyle w:val="Corpodetexto"/>
        <w:ind w:left="309"/>
      </w:pPr>
      <w:r>
        <w:t>Visa</w:t>
      </w:r>
      <w:r>
        <w:rPr>
          <w:spacing w:val="-1"/>
        </w:rPr>
        <w:t xml:space="preserve"> </w:t>
      </w:r>
      <w:r>
        <w:t>substituir atual ata de</w:t>
      </w:r>
      <w:r>
        <w:rPr>
          <w:spacing w:val="-1"/>
        </w:rPr>
        <w:t xml:space="preserve"> </w:t>
      </w:r>
      <w:r>
        <w:t>registro de preço, conforme histórico</w:t>
      </w:r>
      <w:r>
        <w:rPr>
          <w:spacing w:val="-1"/>
        </w:rPr>
        <w:t xml:space="preserve"> </w:t>
      </w:r>
      <w:r>
        <w:t>de processos vigentes, com</w:t>
      </w:r>
      <w:r>
        <w:rPr>
          <w:spacing w:val="-1"/>
        </w:rPr>
        <w:t xml:space="preserve"> </w:t>
      </w:r>
      <w:r>
        <w:t>validade de 12 meses.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7"/>
        <w:rPr>
          <w:sz w:val="24"/>
        </w:rPr>
      </w:pPr>
    </w:p>
    <w:p w:rsidR="003F731D" w:rsidRDefault="008C3935">
      <w:pPr>
        <w:pStyle w:val="Corpodetexto"/>
        <w:ind w:left="309"/>
      </w:pPr>
      <w:r>
        <w:t>Os fornecedores que assinarem a</w:t>
      </w:r>
      <w:r>
        <w:rPr>
          <w:spacing w:val="-10"/>
        </w:rPr>
        <w:t xml:space="preserve"> </w:t>
      </w:r>
      <w:r>
        <w:t>Ata de Registro de Preços estarão obrigados a celebrar as contratações.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8"/>
        <w:rPr>
          <w:sz w:val="20"/>
        </w:rPr>
      </w:pPr>
    </w:p>
    <w:p w:rsidR="003F731D" w:rsidRDefault="008C3935">
      <w:pPr>
        <w:pStyle w:val="Corpodetexto"/>
        <w:spacing w:line="312" w:lineRule="auto"/>
        <w:ind w:left="309" w:right="242"/>
        <w:jc w:val="both"/>
      </w:pPr>
      <w:r>
        <w:t>A existência de preços registrados não obriga a Administração a firmar as contratações decorrentes da Ata de Registro de</w:t>
      </w:r>
      <w:r>
        <w:rPr>
          <w:spacing w:val="1"/>
        </w:rPr>
        <w:t xml:space="preserve"> </w:t>
      </w:r>
      <w:r>
        <w:t>Preços, ficando-lhe facultada à utilização de outros meios, respeitada a legislação relativa às licitações, sendo assegurado ao</w:t>
      </w:r>
      <w:r>
        <w:rPr>
          <w:spacing w:val="1"/>
        </w:rPr>
        <w:t xml:space="preserve"> </w:t>
      </w:r>
      <w:r>
        <w:t>beneficiário do registro a preferência de contratação em igualdade de condições.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9"/>
        <w:rPr>
          <w:sz w:val="16"/>
        </w:rPr>
      </w:pPr>
    </w:p>
    <w:p w:rsidR="003F731D" w:rsidRDefault="008C3935">
      <w:pPr>
        <w:pStyle w:val="Corpodetexto"/>
        <w:ind w:left="309"/>
      </w:pPr>
      <w:r>
        <w:t>As contratações decorrentes da</w:t>
      </w:r>
      <w:r>
        <w:rPr>
          <w:spacing w:val="-10"/>
        </w:rPr>
        <w:t xml:space="preserve"> </w:t>
      </w:r>
      <w:r>
        <w:t>Ata de Registro de Preços serão formalizadas mediante a emissão de nota de empenho.</w:t>
      </w:r>
    </w:p>
    <w:p w:rsidR="003F731D" w:rsidRDefault="003F731D">
      <w:p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Corpodetexto"/>
        <w:spacing w:before="102" w:line="319" w:lineRule="auto"/>
        <w:ind w:left="309" w:right="242"/>
        <w:jc w:val="both"/>
      </w:pPr>
      <w:r>
        <w:lastRenderedPageBreak/>
        <w:t>Constitui</w:t>
      </w:r>
      <w:r>
        <w:rPr>
          <w:spacing w:val="47"/>
        </w:rPr>
        <w:t xml:space="preserve"> </w:t>
      </w:r>
      <w:r>
        <w:t>condição</w:t>
      </w:r>
      <w:r>
        <w:rPr>
          <w:spacing w:val="47"/>
        </w:rPr>
        <w:t xml:space="preserve"> </w:t>
      </w:r>
      <w:r>
        <w:t>para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celebração</w:t>
      </w:r>
      <w:r>
        <w:rPr>
          <w:spacing w:val="47"/>
        </w:rPr>
        <w:t xml:space="preserve"> </w:t>
      </w:r>
      <w:r>
        <w:t>da</w:t>
      </w:r>
      <w:r>
        <w:rPr>
          <w:spacing w:val="47"/>
        </w:rPr>
        <w:t xml:space="preserve"> </w:t>
      </w:r>
      <w:r>
        <w:t>contratação,</w:t>
      </w:r>
      <w:r>
        <w:rPr>
          <w:spacing w:val="47"/>
        </w:rPr>
        <w:t xml:space="preserve"> </w:t>
      </w:r>
      <w:r>
        <w:t>bem</w:t>
      </w:r>
      <w:r>
        <w:rPr>
          <w:spacing w:val="47"/>
        </w:rPr>
        <w:t xml:space="preserve"> </w:t>
      </w:r>
      <w:r>
        <w:t>como</w:t>
      </w:r>
      <w:r>
        <w:rPr>
          <w:spacing w:val="47"/>
        </w:rPr>
        <w:t xml:space="preserve"> </w:t>
      </w:r>
      <w:r>
        <w:t>para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realização</w:t>
      </w:r>
      <w:r>
        <w:rPr>
          <w:spacing w:val="47"/>
        </w:rPr>
        <w:t xml:space="preserve"> </w:t>
      </w:r>
      <w:r>
        <w:t>dos</w:t>
      </w:r>
      <w:r>
        <w:rPr>
          <w:spacing w:val="47"/>
        </w:rPr>
        <w:t xml:space="preserve"> </w:t>
      </w:r>
      <w:r>
        <w:t>pagamentos</w:t>
      </w:r>
      <w:r>
        <w:rPr>
          <w:spacing w:val="47"/>
        </w:rPr>
        <w:t xml:space="preserve"> </w:t>
      </w:r>
      <w:r>
        <w:t>dela</w:t>
      </w:r>
      <w:r>
        <w:rPr>
          <w:spacing w:val="47"/>
        </w:rPr>
        <w:t xml:space="preserve"> </w:t>
      </w:r>
      <w:r>
        <w:t>decorrentes,</w:t>
      </w:r>
      <w:r>
        <w:rPr>
          <w:spacing w:val="47"/>
        </w:rPr>
        <w:t xml:space="preserve"> </w:t>
      </w:r>
      <w:r>
        <w:t>a</w:t>
      </w:r>
      <w:r>
        <w:rPr>
          <w:spacing w:val="-48"/>
        </w:rPr>
        <w:t xml:space="preserve"> </w:t>
      </w:r>
      <w:r>
        <w:t>inexistência de registros em nome do fornecedor no “Cadastro Informativo dos Créditos não Quitados de Órgãos e Entidades</w:t>
      </w:r>
      <w:r>
        <w:rPr>
          <w:spacing w:val="1"/>
        </w:rPr>
        <w:t xml:space="preserve"> </w:t>
      </w:r>
      <w:r>
        <w:t>Estaduais– CADIN ESTADUAL”. Esta condição será considerada cumprida se a devedora comprovar que os respectivos</w:t>
      </w:r>
      <w:r>
        <w:rPr>
          <w:spacing w:val="1"/>
        </w:rPr>
        <w:t xml:space="preserve"> </w:t>
      </w:r>
      <w:r>
        <w:t>registros se encontram suspensos, nos termos do artigo 8º, §§ 1º e 2º. Da Lei Estadual nº 12.799/2008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spacing w:before="134"/>
        <w:ind w:hanging="241"/>
        <w:jc w:val="left"/>
      </w:pPr>
      <w:r>
        <w:t>Estimativa das Quantidades a serem Contratadas</w:t>
      </w:r>
    </w:p>
    <w:p w:rsidR="003F731D" w:rsidRDefault="003F731D">
      <w:pPr>
        <w:pStyle w:val="Corpodetexto"/>
        <w:rPr>
          <w:rFonts w:ascii="Arial"/>
          <w:b/>
          <w:sz w:val="29"/>
        </w:rPr>
      </w:pPr>
    </w:p>
    <w:p w:rsidR="003F731D" w:rsidRDefault="008C3935">
      <w:pPr>
        <w:pStyle w:val="Corpodetexto"/>
        <w:spacing w:line="319" w:lineRule="auto"/>
        <w:ind w:left="309" w:right="242"/>
        <w:jc w:val="both"/>
      </w:pPr>
      <w:r>
        <w:t>As quantidades a serem adquiridas foram definidas com base na análise da média de consumo mensal dos últimos 12 meses</w:t>
      </w:r>
      <w:r>
        <w:rPr>
          <w:spacing w:val="1"/>
        </w:rPr>
        <w:t xml:space="preserve"> </w:t>
      </w:r>
      <w:r>
        <w:t>fornecida pelo sistema de gestão de estoque – SOUL MV. A partir disso, foi projetado quantitativo para consumo durante a</w:t>
      </w:r>
      <w:r>
        <w:rPr>
          <w:spacing w:val="1"/>
        </w:rPr>
        <w:t xml:space="preserve"> </w:t>
      </w:r>
      <w:r>
        <w:t>vigência da ata, acrescido de margem de segurança de 25% em razão da instabilidade do consumo. O quantitativo consta</w:t>
      </w:r>
      <w:r>
        <w:rPr>
          <w:spacing w:val="1"/>
        </w:rPr>
        <w:t xml:space="preserve"> </w:t>
      </w:r>
      <w:r>
        <w:t>expressamente no documento de formalização da demanda e demais documentos anexos que lhe dão suporte.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spacing w:before="134"/>
        <w:ind w:hanging="241"/>
        <w:jc w:val="left"/>
      </w:pPr>
      <w:r>
        <w:t>Estimativa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Contratação</w:t>
      </w:r>
    </w:p>
    <w:p w:rsidR="003F731D" w:rsidRDefault="003F731D">
      <w:pPr>
        <w:pStyle w:val="Corpodetexto"/>
        <w:spacing w:before="1"/>
        <w:rPr>
          <w:rFonts w:ascii="Arial"/>
          <w:b/>
          <w:sz w:val="29"/>
        </w:rPr>
      </w:pPr>
    </w:p>
    <w:p w:rsidR="003F731D" w:rsidRDefault="008C3935">
      <w:pPr>
        <w:pStyle w:val="Corpodetexto"/>
        <w:spacing w:line="321" w:lineRule="auto"/>
        <w:ind w:left="309" w:right="242"/>
        <w:jc w:val="both"/>
      </w:pPr>
      <w:r>
        <w:t>Os</w:t>
      </w:r>
      <w:r>
        <w:rPr>
          <w:spacing w:val="1"/>
        </w:rPr>
        <w:t xml:space="preserve"> </w:t>
      </w:r>
      <w:r>
        <w:t>estudos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referenciais</w:t>
      </w:r>
      <w:r>
        <w:rPr>
          <w:spacing w:val="1"/>
        </w:rPr>
        <w:t xml:space="preserve"> </w:t>
      </w:r>
      <w:r>
        <w:t>constam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145.00004470/2024-00,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caráter</w:t>
      </w:r>
      <w:r>
        <w:rPr>
          <w:spacing w:val="1"/>
        </w:rPr>
        <w:t xml:space="preserve"> </w:t>
      </w:r>
      <w:r>
        <w:t>restrito,</w:t>
      </w:r>
      <w:r>
        <w:rPr>
          <w:spacing w:val="-47"/>
        </w:rPr>
        <w:t xml:space="preserve"> </w:t>
      </w:r>
      <w:r>
        <w:t>mediante justificativa nos autos, considerando o tratamento sigiloso do orçamento desta contratação, respaldado pela Lei</w:t>
      </w:r>
      <w:r>
        <w:rPr>
          <w:spacing w:val="1"/>
        </w:rPr>
        <w:t xml:space="preserve"> </w:t>
      </w:r>
      <w:r>
        <w:t>14.133/2021, facultando-se sua publicidade após os julgamentos das propostas.</w:t>
      </w:r>
    </w:p>
    <w:p w:rsidR="003F731D" w:rsidRDefault="003F731D">
      <w:pPr>
        <w:pStyle w:val="Corpodetexto"/>
        <w:spacing w:before="10"/>
        <w:rPr>
          <w:sz w:val="22"/>
        </w:rPr>
      </w:pPr>
    </w:p>
    <w:p w:rsidR="003F731D" w:rsidRDefault="008C3935">
      <w:pPr>
        <w:pStyle w:val="Corpodetexto"/>
        <w:ind w:left="174" w:right="3347"/>
        <w:jc w:val="center"/>
      </w:pPr>
      <w:r>
        <w:t>As vantagens do orçamento sigiloso são inúmeras, dentre elas pontuamos as seguintes: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11"/>
        <w:rPr>
          <w:sz w:val="22"/>
        </w:rPr>
      </w:pPr>
    </w:p>
    <w:p w:rsidR="003F731D" w:rsidRDefault="008C3935">
      <w:pPr>
        <w:pStyle w:val="PargrafodaLista"/>
        <w:numPr>
          <w:ilvl w:val="0"/>
          <w:numId w:val="47"/>
        </w:numPr>
        <w:tabs>
          <w:tab w:val="left" w:pos="535"/>
        </w:tabs>
        <w:rPr>
          <w:sz w:val="18"/>
        </w:rPr>
      </w:pPr>
      <w:r>
        <w:rPr>
          <w:sz w:val="18"/>
        </w:rPr>
        <w:t>busca diminuir a assimetria de informações entre a administração e o licitante e, dentre podemos citar: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7"/>
        <w:rPr>
          <w:sz w:val="20"/>
        </w:rPr>
      </w:pPr>
    </w:p>
    <w:p w:rsidR="003F731D" w:rsidRDefault="008C3935">
      <w:pPr>
        <w:pStyle w:val="PargrafodaLista"/>
        <w:numPr>
          <w:ilvl w:val="0"/>
          <w:numId w:val="47"/>
        </w:numPr>
        <w:tabs>
          <w:tab w:val="left" w:pos="544"/>
        </w:tabs>
        <w:ind w:left="543" w:hanging="235"/>
        <w:rPr>
          <w:sz w:val="18"/>
        </w:rPr>
      </w:pPr>
      <w:r>
        <w:rPr>
          <w:sz w:val="18"/>
        </w:rPr>
        <w:t>estimula os licitantes a apresentarem propostas reais de preços, de acordo com os seus custos efetivos;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3"/>
        <w:rPr>
          <w:sz w:val="19"/>
        </w:rPr>
      </w:pPr>
    </w:p>
    <w:p w:rsidR="003F731D" w:rsidRDefault="008C3935">
      <w:pPr>
        <w:pStyle w:val="PargrafodaLista"/>
        <w:numPr>
          <w:ilvl w:val="0"/>
          <w:numId w:val="47"/>
        </w:numPr>
        <w:tabs>
          <w:tab w:val="left" w:pos="575"/>
        </w:tabs>
        <w:spacing w:before="1" w:line="333" w:lineRule="auto"/>
        <w:ind w:left="309" w:right="677" w:firstLine="0"/>
        <w:rPr>
          <w:sz w:val="18"/>
        </w:rPr>
      </w:pPr>
      <w:r>
        <w:rPr>
          <w:sz w:val="18"/>
        </w:rPr>
        <w:t>dificulta</w:t>
      </w:r>
      <w:r>
        <w:rPr>
          <w:spacing w:val="41"/>
          <w:sz w:val="18"/>
        </w:rPr>
        <w:t xml:space="preserve"> </w:t>
      </w:r>
      <w:r>
        <w:rPr>
          <w:sz w:val="18"/>
        </w:rPr>
        <w:t>a</w:t>
      </w:r>
      <w:r>
        <w:rPr>
          <w:spacing w:val="41"/>
          <w:sz w:val="18"/>
        </w:rPr>
        <w:t xml:space="preserve"> </w:t>
      </w:r>
      <w:r>
        <w:rPr>
          <w:sz w:val="18"/>
        </w:rPr>
        <w:t>participação</w:t>
      </w:r>
      <w:r>
        <w:rPr>
          <w:spacing w:val="41"/>
          <w:sz w:val="18"/>
        </w:rPr>
        <w:t xml:space="preserve"> </w:t>
      </w:r>
      <w:r>
        <w:rPr>
          <w:sz w:val="18"/>
        </w:rPr>
        <w:t>de</w:t>
      </w:r>
      <w:r>
        <w:rPr>
          <w:spacing w:val="41"/>
          <w:sz w:val="18"/>
        </w:rPr>
        <w:t xml:space="preserve"> </w:t>
      </w:r>
      <w:r>
        <w:rPr>
          <w:sz w:val="18"/>
        </w:rPr>
        <w:t>empresas</w:t>
      </w:r>
      <w:r>
        <w:rPr>
          <w:spacing w:val="41"/>
          <w:sz w:val="18"/>
        </w:rPr>
        <w:t xml:space="preserve"> </w:t>
      </w:r>
      <w:r>
        <w:rPr>
          <w:sz w:val="18"/>
        </w:rPr>
        <w:t>sem</w:t>
      </w:r>
      <w:r>
        <w:rPr>
          <w:spacing w:val="41"/>
          <w:sz w:val="18"/>
        </w:rPr>
        <w:t xml:space="preserve"> </w:t>
      </w:r>
      <w:r>
        <w:rPr>
          <w:sz w:val="18"/>
        </w:rPr>
        <w:t>expertise,</w:t>
      </w:r>
      <w:r>
        <w:rPr>
          <w:spacing w:val="41"/>
          <w:sz w:val="18"/>
        </w:rPr>
        <w:t xml:space="preserve"> </w:t>
      </w:r>
      <w:r>
        <w:rPr>
          <w:sz w:val="18"/>
        </w:rPr>
        <w:t>com</w:t>
      </w:r>
      <w:r>
        <w:rPr>
          <w:spacing w:val="41"/>
          <w:sz w:val="18"/>
        </w:rPr>
        <w:t xml:space="preserve"> </w:t>
      </w:r>
      <w:r>
        <w:rPr>
          <w:sz w:val="18"/>
        </w:rPr>
        <w:t>menor</w:t>
      </w:r>
      <w:r>
        <w:rPr>
          <w:spacing w:val="42"/>
          <w:sz w:val="18"/>
        </w:rPr>
        <w:t xml:space="preserve"> </w:t>
      </w:r>
      <w:r>
        <w:rPr>
          <w:sz w:val="18"/>
        </w:rPr>
        <w:t>capacidade</w:t>
      </w:r>
      <w:r>
        <w:rPr>
          <w:spacing w:val="41"/>
          <w:sz w:val="18"/>
        </w:rPr>
        <w:t xml:space="preserve"> </w:t>
      </w:r>
      <w:r>
        <w:rPr>
          <w:sz w:val="18"/>
        </w:rPr>
        <w:t>de</w:t>
      </w:r>
      <w:r>
        <w:rPr>
          <w:spacing w:val="41"/>
          <w:sz w:val="18"/>
        </w:rPr>
        <w:t xml:space="preserve"> </w:t>
      </w:r>
      <w:r>
        <w:rPr>
          <w:sz w:val="18"/>
        </w:rPr>
        <w:t>planejamento</w:t>
      </w:r>
      <w:r>
        <w:rPr>
          <w:spacing w:val="41"/>
          <w:sz w:val="18"/>
        </w:rPr>
        <w:t xml:space="preserve"> </w:t>
      </w:r>
      <w:r>
        <w:rPr>
          <w:sz w:val="18"/>
        </w:rPr>
        <w:t>ou</w:t>
      </w:r>
      <w:r>
        <w:rPr>
          <w:spacing w:val="41"/>
          <w:sz w:val="18"/>
        </w:rPr>
        <w:t xml:space="preserve"> </w:t>
      </w:r>
      <w:r>
        <w:rPr>
          <w:sz w:val="18"/>
        </w:rPr>
        <w:t>responsabilidade</w:t>
      </w:r>
      <w:r>
        <w:rPr>
          <w:spacing w:val="-47"/>
          <w:sz w:val="18"/>
        </w:rPr>
        <w:t xml:space="preserve"> </w:t>
      </w:r>
      <w:r>
        <w:rPr>
          <w:sz w:val="18"/>
        </w:rPr>
        <w:t>técnica na confecção das propostas; busca fazer com que os licitantes apresentem suas melhores propostas;</w:t>
      </w: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PargrafodaLista"/>
        <w:numPr>
          <w:ilvl w:val="0"/>
          <w:numId w:val="47"/>
        </w:numPr>
        <w:tabs>
          <w:tab w:val="left" w:pos="545"/>
        </w:tabs>
        <w:spacing w:before="167" w:line="316" w:lineRule="auto"/>
        <w:ind w:left="309" w:right="782" w:firstLine="0"/>
        <w:rPr>
          <w:sz w:val="18"/>
        </w:rPr>
      </w:pPr>
      <w:r>
        <w:rPr>
          <w:sz w:val="18"/>
        </w:rPr>
        <w:t>fomenta a negociação; (v) busca evitar o conluio nas licitações, ou seja, tem por escopo principal selecionar a proposta</w:t>
      </w:r>
      <w:r>
        <w:rPr>
          <w:spacing w:val="-47"/>
          <w:sz w:val="18"/>
        </w:rPr>
        <w:t xml:space="preserve"> </w:t>
      </w:r>
      <w:r>
        <w:rPr>
          <w:sz w:val="18"/>
        </w:rPr>
        <w:t>mais vantajosa para a administração.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7"/>
        <w:rPr>
          <w:sz w:val="17"/>
        </w:rPr>
      </w:pPr>
    </w:p>
    <w:p w:rsidR="003F731D" w:rsidRDefault="008C3935">
      <w:pPr>
        <w:pStyle w:val="Corpodetexto"/>
        <w:spacing w:line="319" w:lineRule="auto"/>
        <w:ind w:left="309" w:right="415"/>
      </w:pPr>
      <w:r>
        <w:t>Desta forma informamos que os arquivos deste processo serão restringidos após a avaliação jurídica até a abertura da sessão</w:t>
      </w:r>
      <w:r>
        <w:rPr>
          <w:spacing w:val="-47"/>
        </w:rPr>
        <w:t xml:space="preserve"> </w:t>
      </w:r>
      <w:r>
        <w:t>no processo, sendo disponibilizados para os cidadãos após abertura da sessão do pregão. Portanto o orçamento estimado da</w:t>
      </w:r>
      <w:r>
        <w:rPr>
          <w:spacing w:val="1"/>
        </w:rPr>
        <w:t xml:space="preserve"> </w:t>
      </w:r>
      <w:r>
        <w:t>contratação no pregão não consta do edital, tornando público apenas divulgação do detalhamento dos quantitativos e das</w:t>
      </w:r>
      <w:r>
        <w:rPr>
          <w:spacing w:val="1"/>
        </w:rPr>
        <w:t xml:space="preserve"> </w:t>
      </w:r>
      <w:r>
        <w:t>demais</w:t>
      </w:r>
      <w:r>
        <w:rPr>
          <w:spacing w:val="-1"/>
        </w:rPr>
        <w:t xml:space="preserve"> </w:t>
      </w:r>
      <w:r>
        <w:t>informações necessárias para</w:t>
      </w:r>
      <w:r>
        <w:rPr>
          <w:spacing w:val="-1"/>
        </w:rPr>
        <w:t xml:space="preserve"> </w:t>
      </w:r>
      <w:r>
        <w:t>a elaboração das</w:t>
      </w:r>
      <w:r>
        <w:rPr>
          <w:spacing w:val="-1"/>
        </w:rPr>
        <w:t xml:space="preserve"> </w:t>
      </w:r>
      <w:r>
        <w:t>propostas no</w:t>
      </w:r>
      <w:r>
        <w:rPr>
          <w:spacing w:val="-4"/>
        </w:rPr>
        <w:t xml:space="preserve"> </w:t>
      </w:r>
      <w:r>
        <w:t>Termo de</w:t>
      </w:r>
      <w:r>
        <w:rPr>
          <w:spacing w:val="-1"/>
        </w:rPr>
        <w:t xml:space="preserve"> </w:t>
      </w:r>
      <w:r>
        <w:t>Referência.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1"/>
        <w:rPr>
          <w:sz w:val="28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ind w:hanging="241"/>
        <w:jc w:val="left"/>
      </w:pPr>
      <w:r>
        <w:t>Justificativa para o Parcelamento ou não da Solução</w:t>
      </w:r>
    </w:p>
    <w:p w:rsidR="003F731D" w:rsidRDefault="003F731D">
      <w:pPr>
        <w:pStyle w:val="Corpodetexto"/>
        <w:spacing w:before="1"/>
        <w:rPr>
          <w:rFonts w:ascii="Arial"/>
          <w:b/>
          <w:sz w:val="29"/>
        </w:rPr>
      </w:pPr>
    </w:p>
    <w:p w:rsidR="003F731D" w:rsidRDefault="008C3935">
      <w:pPr>
        <w:pStyle w:val="Corpodetexto"/>
        <w:spacing w:line="319" w:lineRule="auto"/>
        <w:ind w:left="309" w:right="242"/>
        <w:jc w:val="both"/>
      </w:pPr>
      <w:r>
        <w:t>Quando ao parcelamento da solução, para aquisição de material de consumo considera-se viável a aquisição por item, pois</w:t>
      </w:r>
      <w:r>
        <w:rPr>
          <w:spacing w:val="1"/>
        </w:rPr>
        <w:t xml:space="preserve"> </w:t>
      </w:r>
      <w:r>
        <w:t>técnica e economicamente os diferentes materiais são natureza divisível, uma vez que cada item possui aplicação individual, de</w:t>
      </w:r>
      <w:r>
        <w:rPr>
          <w:spacing w:val="1"/>
        </w:rPr>
        <w:t xml:space="preserve"> </w:t>
      </w:r>
      <w:r>
        <w:t>maneira que tanto aquisição quanto a utilização independem dos demais. Ademais, o item objeto da presente contratação pode</w:t>
      </w:r>
      <w:r>
        <w:rPr>
          <w:spacing w:val="1"/>
        </w:rPr>
        <w:t xml:space="preserve"> </w:t>
      </w:r>
      <w:r>
        <w:t>ser fornecido diversas empresas, preservando-se o caráter competitivo do certame.</w:t>
      </w:r>
    </w:p>
    <w:p w:rsidR="003F731D" w:rsidRDefault="003F731D">
      <w:pPr>
        <w:pStyle w:val="Corpodetexto"/>
        <w:rPr>
          <w:sz w:val="26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ind w:hanging="361"/>
        <w:jc w:val="left"/>
      </w:pPr>
      <w:r>
        <w:t>Contratações Correlatas e/ou Interdependentes</w:t>
      </w:r>
    </w:p>
    <w:p w:rsidR="003F731D" w:rsidRDefault="003F731D">
      <w:pPr>
        <w:pStyle w:val="Corpodetexto"/>
        <w:spacing w:before="1"/>
        <w:rPr>
          <w:rFonts w:ascii="Arial"/>
          <w:b/>
          <w:sz w:val="29"/>
        </w:rPr>
      </w:pPr>
    </w:p>
    <w:p w:rsidR="003F731D" w:rsidRDefault="008C3935">
      <w:pPr>
        <w:pStyle w:val="Corpodetexto"/>
        <w:ind w:left="174" w:right="3410"/>
        <w:jc w:val="center"/>
      </w:pPr>
      <w:r>
        <w:t>A</w:t>
      </w:r>
      <w:r>
        <w:rPr>
          <w:spacing w:val="-10"/>
        </w:rPr>
        <w:t xml:space="preserve"> </w:t>
      </w:r>
      <w:r>
        <w:t>presente contratação não guarda interdependência ou tem correlação com outros DFDs.</w:t>
      </w:r>
    </w:p>
    <w:p w:rsidR="003F731D" w:rsidRDefault="003F731D">
      <w:pPr>
        <w:jc w:val="center"/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spacing w:before="152"/>
        <w:ind w:hanging="352"/>
        <w:jc w:val="left"/>
      </w:pPr>
      <w:r>
        <w:lastRenderedPageBreak/>
        <w:t>Alinhamento entre a Contratação e o Planejamento</w:t>
      </w:r>
    </w:p>
    <w:p w:rsidR="003F731D" w:rsidRDefault="003F731D">
      <w:pPr>
        <w:pStyle w:val="Corpodetexto"/>
        <w:rPr>
          <w:rFonts w:ascii="Arial"/>
          <w:b/>
          <w:sz w:val="29"/>
        </w:rPr>
      </w:pPr>
    </w:p>
    <w:p w:rsidR="003F731D" w:rsidRDefault="008C3935">
      <w:pPr>
        <w:pStyle w:val="Corpodetexto"/>
        <w:ind w:left="193"/>
      </w:pPr>
      <w:r>
        <w:t>Os itens previstos nesta contratação estão de acordo com o planejamento da Instituição para o exercício 2024.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spacing w:before="163"/>
        <w:ind w:hanging="361"/>
        <w:jc w:val="left"/>
      </w:pPr>
      <w:r>
        <w:t>Resultados Pretendidos</w:t>
      </w:r>
    </w:p>
    <w:p w:rsidR="003F731D" w:rsidRDefault="003F731D">
      <w:pPr>
        <w:pStyle w:val="Corpodetexto"/>
        <w:spacing w:before="9"/>
        <w:rPr>
          <w:rFonts w:ascii="Arial"/>
          <w:b/>
          <w:sz w:val="27"/>
        </w:rPr>
      </w:pPr>
    </w:p>
    <w:p w:rsidR="003F731D" w:rsidRDefault="008C3935">
      <w:pPr>
        <w:pStyle w:val="Corpodetexto"/>
        <w:spacing w:line="312" w:lineRule="auto"/>
        <w:ind w:left="759" w:right="227" w:hanging="567"/>
        <w:jc w:val="both"/>
      </w:pPr>
      <w:r>
        <w:t>Como benefícios resultantes desta aquisição espera-se melhor atender às demandas do Hospital das Clinicas de São Paulo -</w:t>
      </w:r>
      <w:r>
        <w:rPr>
          <w:spacing w:val="1"/>
        </w:rPr>
        <w:t xml:space="preserve"> </w:t>
      </w:r>
      <w:r>
        <w:t>HCFMUSP, agilizar e conferir maior segurança ao atendimento do paciente por meio da disponibilidade dos material de</w:t>
      </w:r>
      <w:r>
        <w:rPr>
          <w:spacing w:val="1"/>
        </w:rPr>
        <w:t xml:space="preserve"> </w:t>
      </w:r>
      <w:r>
        <w:t>consumo necessários e adequados. Além disso, visa a manutenção das pactuações e contratualizações acordadas entre a</w:t>
      </w:r>
      <w:r>
        <w:rPr>
          <w:spacing w:val="-47"/>
        </w:rPr>
        <w:t xml:space="preserve"> </w:t>
      </w:r>
      <w:r>
        <w:t>instituição e gestores públicos, de forma a atender plenamente a execução do Atendimento Integral e Descentralizado no</w:t>
      </w:r>
      <w:r>
        <w:rPr>
          <w:spacing w:val="1"/>
        </w:rPr>
        <w:t xml:space="preserve"> </w:t>
      </w:r>
      <w:r>
        <w:t>SUS no Estado de São Paulo.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1"/>
        <w:rPr>
          <w:sz w:val="29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ind w:hanging="361"/>
        <w:jc w:val="left"/>
      </w:pPr>
      <w:r>
        <w:t>Providências a serem</w:t>
      </w:r>
      <w:r>
        <w:rPr>
          <w:spacing w:val="-7"/>
        </w:rPr>
        <w:t xml:space="preserve"> </w:t>
      </w:r>
      <w:r>
        <w:t>Adotadas</w:t>
      </w:r>
    </w:p>
    <w:p w:rsidR="003F731D" w:rsidRDefault="003F731D">
      <w:pPr>
        <w:pStyle w:val="Corpodetexto"/>
        <w:spacing w:before="1"/>
        <w:rPr>
          <w:rFonts w:ascii="Arial"/>
          <w:b/>
          <w:sz w:val="29"/>
        </w:rPr>
      </w:pPr>
    </w:p>
    <w:p w:rsidR="003F731D" w:rsidRDefault="008C3935">
      <w:pPr>
        <w:pStyle w:val="Corpodetexto"/>
        <w:spacing w:line="321" w:lineRule="auto"/>
        <w:ind w:left="759" w:right="742" w:hanging="567"/>
      </w:pPr>
      <w:r>
        <w:t>Não serão necessárias novas providências para a adequação da Instituição, nem capacitação específica de servidores para</w:t>
      </w:r>
      <w:r>
        <w:rPr>
          <w:spacing w:val="-47"/>
        </w:rPr>
        <w:t xml:space="preserve"> </w:t>
      </w:r>
      <w:r>
        <w:t>atuarem na contração e fiscalização do contrato, vez que o HCFMUSP dispõe de recursos físicos, humanos e</w:t>
      </w:r>
      <w:r>
        <w:rPr>
          <w:spacing w:val="1"/>
        </w:rPr>
        <w:t xml:space="preserve"> </w:t>
      </w:r>
      <w:r>
        <w:t>tecnológicos padronizados para fins de gestão de recebimento de bens de consumo corrente.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8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ind w:hanging="361"/>
        <w:jc w:val="left"/>
      </w:pPr>
      <w:r>
        <w:t>Possíveis Impactos</w:t>
      </w:r>
      <w:r>
        <w:rPr>
          <w:spacing w:val="-7"/>
        </w:rPr>
        <w:t xml:space="preserve"> </w:t>
      </w:r>
      <w:r>
        <w:t>Ambientais</w:t>
      </w:r>
    </w:p>
    <w:p w:rsidR="003F731D" w:rsidRDefault="003F731D">
      <w:pPr>
        <w:pStyle w:val="Corpodetexto"/>
        <w:spacing w:before="1"/>
        <w:rPr>
          <w:rFonts w:ascii="Arial"/>
          <w:b/>
          <w:sz w:val="29"/>
        </w:rPr>
      </w:pPr>
    </w:p>
    <w:p w:rsidR="003F731D" w:rsidRDefault="008C3935">
      <w:pPr>
        <w:pStyle w:val="Corpodetexto"/>
        <w:spacing w:line="312" w:lineRule="auto"/>
        <w:ind w:left="759" w:right="233" w:hanging="567"/>
      </w:pPr>
      <w:r>
        <w:t>Na</w:t>
      </w:r>
      <w:r>
        <w:rPr>
          <w:spacing w:val="13"/>
        </w:rPr>
        <w:t xml:space="preserve"> </w:t>
      </w:r>
      <w:r>
        <w:t>instituição</w:t>
      </w:r>
      <w:r>
        <w:rPr>
          <w:spacing w:val="13"/>
        </w:rPr>
        <w:t xml:space="preserve"> </w:t>
      </w:r>
      <w:r>
        <w:t>há</w:t>
      </w:r>
      <w:r>
        <w:rPr>
          <w:spacing w:val="13"/>
        </w:rPr>
        <w:t xml:space="preserve"> </w:t>
      </w:r>
      <w:r>
        <w:t>equipe</w:t>
      </w:r>
      <w:r>
        <w:rPr>
          <w:spacing w:val="13"/>
        </w:rPr>
        <w:t xml:space="preserve"> </w:t>
      </w:r>
      <w:r>
        <w:t>dedicada</w:t>
      </w:r>
      <w:r>
        <w:rPr>
          <w:spacing w:val="13"/>
        </w:rPr>
        <w:t xml:space="preserve"> </w:t>
      </w:r>
      <w:r>
        <w:t>ao</w:t>
      </w:r>
      <w:r>
        <w:rPr>
          <w:spacing w:val="13"/>
        </w:rPr>
        <w:t xml:space="preserve"> </w:t>
      </w:r>
      <w:r>
        <w:t>serviço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gerenciamento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resíduos</w:t>
      </w:r>
      <w:r>
        <w:rPr>
          <w:spacing w:val="13"/>
        </w:rPr>
        <w:t xml:space="preserve"> </w:t>
      </w:r>
      <w:r>
        <w:t>hospitalares,</w:t>
      </w:r>
      <w:r>
        <w:rPr>
          <w:spacing w:val="13"/>
        </w:rPr>
        <w:t xml:space="preserve"> </w:t>
      </w:r>
      <w:r>
        <w:t>com</w:t>
      </w:r>
      <w:r>
        <w:rPr>
          <w:spacing w:val="13"/>
        </w:rPr>
        <w:t xml:space="preserve"> </w:t>
      </w:r>
      <w:r>
        <w:t>processos</w:t>
      </w:r>
      <w:r>
        <w:rPr>
          <w:spacing w:val="13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fluxos</w:t>
      </w:r>
      <w:r>
        <w:rPr>
          <w:spacing w:val="13"/>
        </w:rPr>
        <w:t xml:space="preserve"> </w:t>
      </w:r>
      <w:r>
        <w:t>estabelecidos</w:t>
      </w:r>
      <w:r>
        <w:rPr>
          <w:spacing w:val="-47"/>
        </w:rPr>
        <w:t xml:space="preserve"> </w:t>
      </w:r>
      <w:r>
        <w:t>com base na legislação pertinente, de modo a realizar este trabalho de evitar impactos ambientais.</w:t>
      </w:r>
    </w:p>
    <w:p w:rsidR="003F731D" w:rsidRDefault="003F731D">
      <w:pPr>
        <w:pStyle w:val="Corpodetexto"/>
        <w:spacing w:before="6"/>
        <w:rPr>
          <w:sz w:val="27"/>
        </w:rPr>
      </w:pPr>
    </w:p>
    <w:p w:rsidR="003F731D" w:rsidRDefault="008C3935">
      <w:pPr>
        <w:pStyle w:val="Ttulo3"/>
        <w:spacing w:before="1" w:line="400" w:lineRule="auto"/>
        <w:ind w:left="759" w:hanging="567"/>
      </w:pPr>
      <w:r>
        <w:t>Só</w:t>
      </w:r>
      <w:r>
        <w:rPr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admitida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oferta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previamente</w:t>
      </w:r>
      <w:r>
        <w:rPr>
          <w:spacing w:val="-1"/>
        </w:rPr>
        <w:t xml:space="preserve"> </w:t>
      </w:r>
      <w:r>
        <w:t>notificado/registrado</w:t>
      </w:r>
      <w:r>
        <w:rPr>
          <w:spacing w:val="-1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ANVISA,</w:t>
      </w:r>
      <w:r>
        <w:rPr>
          <w:spacing w:val="-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6.360,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1976 e</w:t>
      </w:r>
      <w:r>
        <w:rPr>
          <w:spacing w:val="-47"/>
        </w:rPr>
        <w:t xml:space="preserve"> </w:t>
      </w:r>
      <w:r>
        <w:t>Decreto nº 8.077, de 2013.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3"/>
        <w:rPr>
          <w:rFonts w:ascii="Arial"/>
          <w:b/>
          <w:sz w:val="20"/>
        </w:rPr>
      </w:pPr>
    </w:p>
    <w:p w:rsidR="003F731D" w:rsidRDefault="008C3935">
      <w:pPr>
        <w:pStyle w:val="PargrafodaLista"/>
        <w:numPr>
          <w:ilvl w:val="0"/>
          <w:numId w:val="49"/>
        </w:numPr>
        <w:tabs>
          <w:tab w:val="left" w:pos="790"/>
        </w:tabs>
        <w:ind w:hanging="361"/>
        <w:jc w:val="left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Equipe de apoio pregão</w:t>
      </w:r>
    </w:p>
    <w:p w:rsidR="003F731D" w:rsidRDefault="003F731D">
      <w:pPr>
        <w:pStyle w:val="Corpodetexto"/>
        <w:spacing w:before="7"/>
        <w:rPr>
          <w:rFonts w:ascii="Arial"/>
          <w:b/>
          <w:sz w:val="19"/>
        </w:rPr>
      </w:pPr>
    </w:p>
    <w:p w:rsidR="003F731D" w:rsidRDefault="008C3935">
      <w:pPr>
        <w:spacing w:before="94"/>
        <w:ind w:left="193"/>
        <w:rPr>
          <w:rFonts w:ascii="Arial"/>
          <w:b/>
          <w:sz w:val="18"/>
        </w:rPr>
      </w:pPr>
      <w:r>
        <w:rPr>
          <w:rFonts w:ascii="Arial"/>
          <w:b/>
          <w:sz w:val="18"/>
          <w:u w:val="single"/>
        </w:rPr>
        <w:t>Equipe:</w:t>
      </w:r>
      <w:r>
        <w:rPr>
          <w:rFonts w:ascii="Arial"/>
          <w:b/>
          <w:spacing w:val="-7"/>
          <w:sz w:val="18"/>
          <w:u w:val="single"/>
        </w:rPr>
        <w:t xml:space="preserve"> </w:t>
      </w:r>
      <w:r>
        <w:rPr>
          <w:rFonts w:ascii="Arial"/>
          <w:b/>
          <w:sz w:val="18"/>
          <w:u w:val="single"/>
        </w:rPr>
        <w:t>GTAM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7"/>
        <w:rPr>
          <w:rFonts w:ascii="Arial"/>
          <w:b/>
          <w:sz w:val="24"/>
        </w:rPr>
      </w:pPr>
    </w:p>
    <w:p w:rsidR="003F731D" w:rsidRDefault="008C3935">
      <w:pPr>
        <w:pStyle w:val="Corpodetexto"/>
        <w:ind w:left="193"/>
      </w:pPr>
      <w:r>
        <w:t>Mitiko/Eliza do ICHC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9"/>
        <w:rPr>
          <w:sz w:val="29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ind w:hanging="361"/>
        <w:jc w:val="left"/>
      </w:pPr>
      <w:r>
        <w:t>Responsáveis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spacing w:before="3"/>
        <w:rPr>
          <w:rFonts w:ascii="Arial"/>
          <w:b/>
          <w:sz w:val="25"/>
        </w:rPr>
      </w:pPr>
    </w:p>
    <w:p w:rsidR="003F731D" w:rsidRDefault="008C3935">
      <w:pPr>
        <w:pStyle w:val="Corpodetexto"/>
        <w:spacing w:line="312" w:lineRule="auto"/>
        <w:ind w:left="759" w:right="367" w:hanging="567"/>
      </w:pPr>
      <w:r>
        <w:t>Todas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assinaturas</w:t>
      </w:r>
      <w:r>
        <w:rPr>
          <w:spacing w:val="-2"/>
        </w:rPr>
        <w:t xml:space="preserve"> </w:t>
      </w:r>
      <w:r>
        <w:t>eletrônicas</w:t>
      </w:r>
      <w:r>
        <w:rPr>
          <w:spacing w:val="-2"/>
        </w:rPr>
        <w:t xml:space="preserve"> </w:t>
      </w:r>
      <w:r>
        <w:t>seguem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horário</w:t>
      </w:r>
      <w:r>
        <w:rPr>
          <w:spacing w:val="-2"/>
        </w:rPr>
        <w:t xml:space="preserve"> </w:t>
      </w:r>
      <w:r>
        <w:t>oficial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Brasília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fundamentam-se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§3º</w:t>
      </w:r>
      <w:r>
        <w:rPr>
          <w:spacing w:val="-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rPr>
          <w:color w:val="0000FF"/>
          <w:u w:val="single" w:color="000000"/>
        </w:rPr>
        <w:t>Decreto</w:t>
      </w:r>
      <w:r>
        <w:rPr>
          <w:color w:val="0000FF"/>
          <w:spacing w:val="-2"/>
          <w:u w:val="single" w:color="000000"/>
        </w:rPr>
        <w:t xml:space="preserve"> </w:t>
      </w:r>
      <w:r>
        <w:rPr>
          <w:color w:val="0000FF"/>
          <w:u w:val="single" w:color="000000"/>
        </w:rPr>
        <w:t>nº</w:t>
      </w:r>
      <w:r>
        <w:rPr>
          <w:color w:val="0000FF"/>
          <w:spacing w:val="-1"/>
          <w:u w:val="single" w:color="000000"/>
        </w:rPr>
        <w:t xml:space="preserve"> </w:t>
      </w:r>
      <w:r>
        <w:rPr>
          <w:color w:val="0000FF"/>
          <w:u w:val="single" w:color="000000"/>
        </w:rPr>
        <w:t>10.543</w:t>
      </w:r>
      <w:r>
        <w:rPr>
          <w:color w:val="0000FF"/>
        </w:rPr>
        <w:t>,</w:t>
      </w:r>
      <w:r>
        <w:rPr>
          <w:color w:val="0000FF"/>
          <w:spacing w:val="-47"/>
        </w:rPr>
        <w:t xml:space="preserve"> </w:t>
      </w:r>
      <w:r>
        <w:rPr>
          <w:color w:val="0000FF"/>
          <w:u w:val="single" w:color="000000"/>
        </w:rPr>
        <w:t>de 13 de novembro de 2020</w:t>
      </w:r>
      <w:r>
        <w:t>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spacing w:before="172"/>
        <w:ind w:left="211"/>
      </w:pPr>
      <w:r>
        <w:rPr>
          <w:spacing w:val="-1"/>
        </w:rPr>
        <w:t>FATIMA</w:t>
      </w:r>
      <w:r>
        <w:rPr>
          <w:spacing w:val="-10"/>
        </w:rPr>
        <w:t xml:space="preserve"> </w:t>
      </w:r>
      <w:r>
        <w:rPr>
          <w:spacing w:val="-1"/>
        </w:rPr>
        <w:t>CONTIERI</w:t>
      </w:r>
      <w:r>
        <w:rPr>
          <w:spacing w:val="-4"/>
        </w:rPr>
        <w:t xml:space="preserve"> </w:t>
      </w:r>
      <w:r>
        <w:t>FONSECA</w:t>
      </w:r>
    </w:p>
    <w:p w:rsidR="003F731D" w:rsidRDefault="003F731D">
      <w:pPr>
        <w:pStyle w:val="Corpodetexto"/>
        <w:spacing w:before="10"/>
        <w:rPr>
          <w:rFonts w:ascii="Arial"/>
          <w:b/>
          <w:sz w:val="15"/>
        </w:rPr>
      </w:pPr>
    </w:p>
    <w:p w:rsidR="003F731D" w:rsidRDefault="008C3935">
      <w:pPr>
        <w:pStyle w:val="Corpodetexto"/>
        <w:spacing w:before="1"/>
        <w:ind w:left="189"/>
      </w:pPr>
      <w:r>
        <w:t>Agente de contratação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pStyle w:val="Ttulo3"/>
        <w:ind w:left="189"/>
      </w:pPr>
      <w:r>
        <w:t>PRISCILA</w:t>
      </w:r>
      <w:r>
        <w:rPr>
          <w:spacing w:val="-12"/>
        </w:rPr>
        <w:t xml:space="preserve"> </w:t>
      </w:r>
      <w:r>
        <w:t>SANTANA</w:t>
      </w:r>
      <w:r>
        <w:rPr>
          <w:spacing w:val="-11"/>
        </w:rPr>
        <w:t xml:space="preserve"> </w:t>
      </w:r>
      <w:r>
        <w:t>DESTRO</w:t>
      </w:r>
    </w:p>
    <w:p w:rsidR="003F731D" w:rsidRDefault="008C3935">
      <w:pPr>
        <w:pStyle w:val="Corpodetexto"/>
        <w:spacing w:before="168"/>
        <w:ind w:left="189"/>
      </w:pPr>
      <w:r>
        <w:t>Supervisora</w:t>
      </w: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numPr>
          <w:ilvl w:val="0"/>
          <w:numId w:val="49"/>
        </w:numPr>
        <w:tabs>
          <w:tab w:val="left" w:pos="790"/>
        </w:tabs>
        <w:spacing w:before="153"/>
        <w:ind w:hanging="361"/>
        <w:jc w:val="left"/>
      </w:pP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Viabilidade</w:t>
      </w:r>
    </w:p>
    <w:p w:rsidR="003F731D" w:rsidRDefault="003F731D">
      <w:p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Corpodetexto"/>
        <w:spacing w:before="102"/>
        <w:ind w:left="309"/>
      </w:pPr>
      <w:r>
        <w:lastRenderedPageBreak/>
        <w:t xml:space="preserve">Esta equipe de planejamento declara </w:t>
      </w:r>
      <w:r>
        <w:rPr>
          <w:rFonts w:ascii="Arial" w:hAnsi="Arial"/>
          <w:b/>
        </w:rPr>
        <w:t xml:space="preserve">viável </w:t>
      </w:r>
      <w:r>
        <w:t>esta contratação.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3"/>
        <w:rPr>
          <w:sz w:val="23"/>
        </w:rPr>
      </w:pPr>
    </w:p>
    <w:p w:rsidR="003F731D" w:rsidRDefault="008C3935">
      <w:pPr>
        <w:pStyle w:val="Ttulo3"/>
        <w:ind w:left="369"/>
      </w:pPr>
      <w:r>
        <w:rPr>
          <w:rFonts w:ascii="Times New Roman"/>
          <w:b w:val="0"/>
          <w:sz w:val="24"/>
        </w:rPr>
        <w:t>17.1</w:t>
      </w:r>
      <w:r>
        <w:rPr>
          <w:rFonts w:ascii="Times New Roman"/>
          <w:b w:val="0"/>
          <w:spacing w:val="-1"/>
          <w:sz w:val="24"/>
        </w:rPr>
        <w:t xml:space="preserve"> </w:t>
      </w:r>
      <w:r>
        <w:t>Justificativa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Viabilidade</w:t>
      </w:r>
    </w:p>
    <w:p w:rsidR="003F731D" w:rsidRDefault="003F731D">
      <w:pPr>
        <w:pStyle w:val="Corpodetexto"/>
        <w:rPr>
          <w:rFonts w:ascii="Arial"/>
          <w:b/>
          <w:sz w:val="26"/>
        </w:rPr>
      </w:pPr>
    </w:p>
    <w:p w:rsidR="003F731D" w:rsidRDefault="003F731D">
      <w:pPr>
        <w:pStyle w:val="Corpodetexto"/>
        <w:spacing w:before="11"/>
        <w:rPr>
          <w:rFonts w:ascii="Arial"/>
          <w:b/>
          <w:sz w:val="23"/>
        </w:rPr>
      </w:pPr>
    </w:p>
    <w:p w:rsidR="003F731D" w:rsidRDefault="008C3935">
      <w:pPr>
        <w:pStyle w:val="Corpodetexto"/>
        <w:spacing w:line="312" w:lineRule="auto"/>
        <w:ind w:left="309" w:right="504"/>
      </w:pPr>
      <w:r>
        <w:t>Conforme exposto neste documento e nos demais constantes no processo SEI 145.00004470/2024-00, esta equipe de</w:t>
      </w:r>
      <w:r>
        <w:rPr>
          <w:spacing w:val="1"/>
        </w:rPr>
        <w:t xml:space="preserve"> </w:t>
      </w:r>
      <w:r>
        <w:t>planejamento considera que a aquisição é viável, em razão do necessário atendimento do objeto para o Hospital das Clínicas</w:t>
      </w:r>
      <w:r>
        <w:rPr>
          <w:spacing w:val="-47"/>
        </w:rPr>
        <w:t xml:space="preserve"> </w:t>
      </w:r>
      <w:r>
        <w:t>da FMUSP, conforme planejamento anual da Instituição e disponibilidade no mercado, conforme demonstra o histórico de</w:t>
      </w:r>
      <w:r>
        <w:rPr>
          <w:spacing w:val="1"/>
        </w:rPr>
        <w:t xml:space="preserve"> </w:t>
      </w:r>
      <w:r>
        <w:t>compras e de consumo dos últimos anos constante dos autos.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8"/>
        <w:rPr>
          <w:sz w:val="21"/>
        </w:rPr>
      </w:pPr>
    </w:p>
    <w:p w:rsidR="003F731D" w:rsidRDefault="003F731D">
      <w:pPr>
        <w:rPr>
          <w:sz w:val="21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numPr>
          <w:ilvl w:val="0"/>
          <w:numId w:val="46"/>
        </w:numPr>
        <w:tabs>
          <w:tab w:val="left" w:pos="436"/>
        </w:tabs>
        <w:spacing w:before="174"/>
        <w:ind w:hanging="202"/>
      </w:pPr>
      <w:r>
        <w:t>Objetivo</w:t>
      </w:r>
    </w:p>
    <w:p w:rsidR="003F731D" w:rsidRDefault="008C3935">
      <w:pPr>
        <w:spacing w:before="94"/>
        <w:ind w:left="217" w:right="3619"/>
        <w:jc w:val="center"/>
        <w:rPr>
          <w:rFonts w:ascii="Arial" w:hAnsi="Arial"/>
          <w:b/>
          <w:sz w:val="18"/>
        </w:rPr>
      </w:pPr>
      <w:r>
        <w:br w:type="column"/>
      </w:r>
      <w:r>
        <w:rPr>
          <w:rFonts w:ascii="Arial" w:hAnsi="Arial"/>
          <w:b/>
          <w:sz w:val="18"/>
        </w:rPr>
        <w:lastRenderedPageBreak/>
        <w:t>APÊNDICE.2</w:t>
      </w:r>
    </w:p>
    <w:p w:rsidR="003F731D" w:rsidRDefault="008C3935">
      <w:pPr>
        <w:pStyle w:val="Corpodetexto"/>
        <w:spacing w:before="63"/>
        <w:ind w:left="217" w:right="3619"/>
        <w:jc w:val="center"/>
      </w:pPr>
      <w:r>
        <w:t>Protocolo</w:t>
      </w:r>
      <w:r>
        <w:rPr>
          <w:spacing w:val="-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Avaliação</w:t>
      </w:r>
      <w:r>
        <w:rPr>
          <w:spacing w:val="-4"/>
        </w:rPr>
        <w:t xml:space="preserve"> </w:t>
      </w:r>
      <w:r>
        <w:t>Técnica</w:t>
      </w:r>
      <w:r>
        <w:rPr>
          <w:spacing w:val="-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Amostra:</w:t>
      </w:r>
    </w:p>
    <w:p w:rsidR="003F731D" w:rsidRDefault="003F731D">
      <w:pPr>
        <w:jc w:val="center"/>
        <w:sectPr w:rsidR="003F731D">
          <w:type w:val="continuous"/>
          <w:pgSz w:w="11900" w:h="16840"/>
          <w:pgMar w:top="500" w:right="540" w:bottom="460" w:left="500" w:header="720" w:footer="720" w:gutter="0"/>
          <w:cols w:num="2" w:space="720" w:equalWidth="0">
            <w:col w:w="1196" w:space="2274"/>
            <w:col w:w="7390"/>
          </w:cols>
        </w:sectPr>
      </w:pPr>
    </w:p>
    <w:p w:rsidR="003F731D" w:rsidRDefault="003F731D">
      <w:pPr>
        <w:pStyle w:val="Corpodetexto"/>
        <w:spacing w:before="9"/>
        <w:rPr>
          <w:sz w:val="20"/>
        </w:rPr>
      </w:pPr>
    </w:p>
    <w:p w:rsidR="003F731D" w:rsidRDefault="008C3935">
      <w:pPr>
        <w:pStyle w:val="Corpodetexto"/>
        <w:spacing w:before="94"/>
        <w:ind w:left="234"/>
      </w:pPr>
      <w:r>
        <w:t>Avaliar</w:t>
      </w:r>
      <w:r>
        <w:rPr>
          <w:spacing w:val="-1"/>
        </w:rPr>
        <w:t xml:space="preserve"> </w:t>
      </w:r>
      <w:r>
        <w:t>os quesitos da especificação</w:t>
      </w:r>
      <w:r>
        <w:rPr>
          <w:spacing w:val="-1"/>
        </w:rPr>
        <w:t xml:space="preserve"> </w:t>
      </w:r>
      <w:r>
        <w:t>técnica do item em parceria</w:t>
      </w:r>
      <w:r>
        <w:rPr>
          <w:spacing w:val="-1"/>
        </w:rPr>
        <w:t xml:space="preserve"> </w:t>
      </w:r>
      <w:r>
        <w:t>com usuário conforme os critérios</w:t>
      </w:r>
      <w:r>
        <w:rPr>
          <w:spacing w:val="-1"/>
        </w:rPr>
        <w:t xml:space="preserve"> </w:t>
      </w:r>
      <w:r>
        <w:t>de avaliação no anexo.</w:t>
      </w:r>
    </w:p>
    <w:p w:rsidR="003F731D" w:rsidRDefault="003F731D">
      <w:pPr>
        <w:pStyle w:val="Corpodetexto"/>
        <w:rPr>
          <w:sz w:val="29"/>
        </w:rPr>
      </w:pPr>
    </w:p>
    <w:p w:rsidR="003F731D" w:rsidRDefault="008C3935">
      <w:pPr>
        <w:pStyle w:val="Ttulo3"/>
        <w:numPr>
          <w:ilvl w:val="0"/>
          <w:numId w:val="46"/>
        </w:numPr>
        <w:tabs>
          <w:tab w:val="left" w:pos="429"/>
        </w:tabs>
        <w:ind w:left="428" w:hanging="195"/>
      </w:pPr>
      <w:r>
        <w:t>Análise Técnico-Desempenho Funcional</w:t>
      </w:r>
    </w:p>
    <w:p w:rsidR="003F731D" w:rsidRDefault="003F731D">
      <w:pPr>
        <w:pStyle w:val="Corpodetexto"/>
        <w:spacing w:before="11"/>
        <w:rPr>
          <w:rFonts w:ascii="Arial"/>
          <w:b/>
          <w:sz w:val="28"/>
        </w:rPr>
      </w:pPr>
    </w:p>
    <w:p w:rsidR="003F731D" w:rsidRDefault="008C3935">
      <w:pPr>
        <w:pStyle w:val="PargrafodaLista"/>
        <w:numPr>
          <w:ilvl w:val="1"/>
          <w:numId w:val="46"/>
        </w:numPr>
        <w:tabs>
          <w:tab w:val="left" w:pos="586"/>
        </w:tabs>
        <w:ind w:hanging="352"/>
        <w:rPr>
          <w:sz w:val="18"/>
        </w:rPr>
      </w:pPr>
      <w:r>
        <w:rPr>
          <w:sz w:val="18"/>
        </w:rPr>
        <w:t>Local</w:t>
      </w:r>
    </w:p>
    <w:p w:rsidR="003F731D" w:rsidRDefault="003F731D">
      <w:pPr>
        <w:pStyle w:val="Corpodetexto"/>
        <w:spacing w:before="11"/>
        <w:rPr>
          <w:sz w:val="28"/>
        </w:rPr>
      </w:pPr>
    </w:p>
    <w:p w:rsidR="003F731D" w:rsidRDefault="008C3935">
      <w:pPr>
        <w:pStyle w:val="Corpodetexto"/>
        <w:spacing w:line="312" w:lineRule="auto"/>
        <w:ind w:left="234" w:right="367"/>
      </w:pP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Internação,</w:t>
      </w:r>
      <w:r>
        <w:rPr>
          <w:spacing w:val="-1"/>
        </w:rPr>
        <w:t xml:space="preserve"> </w:t>
      </w:r>
      <w:r>
        <w:t>Pronto</w:t>
      </w:r>
      <w:r>
        <w:rPr>
          <w:spacing w:val="-1"/>
        </w:rPr>
        <w:t xml:space="preserve"> </w:t>
      </w:r>
      <w:r>
        <w:t>Socorro,</w:t>
      </w:r>
      <w:r>
        <w:rPr>
          <w:spacing w:val="-1"/>
        </w:rPr>
        <w:t xml:space="preserve"> </w:t>
      </w:r>
      <w:r>
        <w:t>Centro</w:t>
      </w:r>
      <w:r>
        <w:rPr>
          <w:spacing w:val="-1"/>
        </w:rPr>
        <w:t xml:space="preserve"> </w:t>
      </w:r>
      <w:r>
        <w:t>Cirúrgico,</w:t>
      </w:r>
      <w:r>
        <w:rPr>
          <w:spacing w:val="-1"/>
        </w:rPr>
        <w:t xml:space="preserve"> </w:t>
      </w:r>
      <w:r>
        <w:t>UTI,</w:t>
      </w:r>
      <w:r>
        <w:rPr>
          <w:spacing w:val="-11"/>
        </w:rPr>
        <w:t xml:space="preserve"> </w:t>
      </w:r>
      <w:r>
        <w:t>Ambulatórios,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demais</w:t>
      </w:r>
      <w:r>
        <w:rPr>
          <w:spacing w:val="-1"/>
        </w:rPr>
        <w:t xml:space="preserve"> </w:t>
      </w:r>
      <w:r>
        <w:t>Serviços</w:t>
      </w:r>
      <w:r>
        <w:rPr>
          <w:spacing w:val="-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Apoio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Institutos</w:t>
      </w:r>
      <w:r>
        <w:rPr>
          <w:spacing w:val="-1"/>
        </w:rPr>
        <w:t xml:space="preserve"> </w:t>
      </w:r>
      <w:r>
        <w:t>do</w:t>
      </w:r>
      <w:r>
        <w:rPr>
          <w:spacing w:val="-47"/>
        </w:rPr>
        <w:t xml:space="preserve"> </w:t>
      </w:r>
      <w:r>
        <w:t>Hospital</w:t>
      </w:r>
      <w:r>
        <w:rPr>
          <w:spacing w:val="-1"/>
        </w:rPr>
        <w:t xml:space="preserve"> </w:t>
      </w:r>
      <w:r>
        <w:t>das Clínicas</w:t>
      </w:r>
      <w:r>
        <w:rPr>
          <w:spacing w:val="-1"/>
        </w:rPr>
        <w:t xml:space="preserve"> </w:t>
      </w:r>
      <w:r>
        <w:t>da Faculdade de</w:t>
      </w:r>
      <w:r>
        <w:rPr>
          <w:spacing w:val="-1"/>
        </w:rPr>
        <w:t xml:space="preserve"> </w:t>
      </w:r>
      <w:r>
        <w:t>Medicina da</w:t>
      </w:r>
      <w:r>
        <w:rPr>
          <w:spacing w:val="-1"/>
        </w:rPr>
        <w:t xml:space="preserve"> </w:t>
      </w:r>
      <w:r>
        <w:t>Universidade de São</w:t>
      </w:r>
      <w:r>
        <w:rPr>
          <w:spacing w:val="-1"/>
        </w:rPr>
        <w:t xml:space="preserve"> </w:t>
      </w:r>
      <w:r>
        <w:t>Paulo -</w:t>
      </w:r>
      <w:r>
        <w:rPr>
          <w:spacing w:val="-1"/>
        </w:rPr>
        <w:t xml:space="preserve"> </w:t>
      </w:r>
      <w:r>
        <w:t>HCFMUSP.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pStyle w:val="PargrafodaLista"/>
        <w:numPr>
          <w:ilvl w:val="1"/>
          <w:numId w:val="46"/>
        </w:numPr>
        <w:tabs>
          <w:tab w:val="left" w:pos="586"/>
        </w:tabs>
        <w:ind w:hanging="352"/>
        <w:rPr>
          <w:sz w:val="18"/>
        </w:rPr>
      </w:pPr>
      <w:r>
        <w:rPr>
          <w:sz w:val="18"/>
        </w:rPr>
        <w:t>Período</w:t>
      </w:r>
    </w:p>
    <w:p w:rsidR="003F731D" w:rsidRDefault="003F731D">
      <w:pPr>
        <w:pStyle w:val="Corpodetexto"/>
        <w:rPr>
          <w:sz w:val="29"/>
        </w:rPr>
      </w:pPr>
    </w:p>
    <w:p w:rsidR="003F731D" w:rsidRDefault="008C3935">
      <w:pPr>
        <w:pStyle w:val="Corpodetexto"/>
        <w:spacing w:line="312" w:lineRule="auto"/>
        <w:ind w:left="234" w:right="820"/>
      </w:pPr>
      <w:r>
        <w:t>O licitante da melhor oferta poderá acompanhar a análise visual da amostra após o seu recebimento. O dia, horário e local</w:t>
      </w:r>
      <w:r>
        <w:rPr>
          <w:spacing w:val="-47"/>
        </w:rPr>
        <w:t xml:space="preserve"> </w:t>
      </w:r>
      <w:r>
        <w:t>específicos serão informados no chat.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pStyle w:val="Corpodetexto"/>
        <w:spacing w:line="312" w:lineRule="auto"/>
        <w:ind w:left="234"/>
      </w:pPr>
      <w:r>
        <w:t>A</w:t>
      </w:r>
      <w:r>
        <w:rPr>
          <w:spacing w:val="-11"/>
        </w:rPr>
        <w:t xml:space="preserve"> </w:t>
      </w:r>
      <w:r>
        <w:t>avaliação</w:t>
      </w:r>
      <w:r>
        <w:rPr>
          <w:spacing w:val="-1"/>
        </w:rPr>
        <w:t xml:space="preserve"> </w:t>
      </w:r>
      <w:r>
        <w:t>funcional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desempenho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realizada</w:t>
      </w:r>
      <w:r>
        <w:rPr>
          <w:spacing w:val="-1"/>
        </w:rPr>
        <w:t xml:space="preserve"> </w:t>
      </w:r>
      <w:r>
        <w:t>pelos</w:t>
      </w:r>
      <w:r>
        <w:rPr>
          <w:spacing w:val="-1"/>
        </w:rPr>
        <w:t xml:space="preserve"> </w:t>
      </w:r>
      <w:r>
        <w:t>usuários</w:t>
      </w:r>
      <w:r>
        <w:rPr>
          <w:spacing w:val="-1"/>
        </w:rPr>
        <w:t xml:space="preserve"> </w:t>
      </w:r>
      <w:r>
        <w:t>dentro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um</w:t>
      </w:r>
      <w:r>
        <w:rPr>
          <w:spacing w:val="-1"/>
        </w:rPr>
        <w:t xml:space="preserve"> </w:t>
      </w:r>
      <w:r>
        <w:t>período</w:t>
      </w:r>
      <w:r>
        <w:rPr>
          <w:spacing w:val="-1"/>
        </w:rPr>
        <w:t xml:space="preserve"> </w:t>
      </w:r>
      <w:r>
        <w:t>estabelecido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equipe</w:t>
      </w:r>
      <w:r>
        <w:rPr>
          <w:spacing w:val="-47"/>
        </w:rPr>
        <w:t xml:space="preserve"> </w:t>
      </w:r>
      <w:r>
        <w:t>técnica baseado na ficha de avaliação correspondente.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pStyle w:val="PargrafodaLista"/>
        <w:numPr>
          <w:ilvl w:val="1"/>
          <w:numId w:val="46"/>
        </w:numPr>
        <w:tabs>
          <w:tab w:val="left" w:pos="586"/>
        </w:tabs>
        <w:spacing w:before="1"/>
        <w:ind w:hanging="352"/>
        <w:rPr>
          <w:sz w:val="18"/>
        </w:rPr>
      </w:pPr>
      <w:r>
        <w:rPr>
          <w:sz w:val="18"/>
        </w:rPr>
        <w:t>Equipes:</w:t>
      </w:r>
    </w:p>
    <w:p w:rsidR="003F731D" w:rsidRDefault="003F731D">
      <w:pPr>
        <w:pStyle w:val="Corpodetexto"/>
        <w:spacing w:before="11"/>
        <w:rPr>
          <w:sz w:val="28"/>
        </w:rPr>
      </w:pPr>
    </w:p>
    <w:p w:rsidR="003F731D" w:rsidRDefault="008C3935">
      <w:pPr>
        <w:pStyle w:val="Corpodetexto"/>
        <w:ind w:left="234"/>
      </w:pPr>
      <w:r>
        <w:t>Equipe</w:t>
      </w:r>
      <w:r>
        <w:rPr>
          <w:spacing w:val="-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Apoio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GTAM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Grupo</w:t>
      </w:r>
      <w:r>
        <w:rPr>
          <w:spacing w:val="-6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Assessoria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Materiais</w:t>
      </w:r>
      <w:r>
        <w:rPr>
          <w:spacing w:val="-2"/>
        </w:rPr>
        <w:t xml:space="preserve"> </w:t>
      </w:r>
      <w:r>
        <w:t>(gtam@hc.fm.usp.br)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Clinicas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FMUSP.</w:t>
      </w:r>
    </w:p>
    <w:p w:rsidR="003F731D" w:rsidRDefault="003F731D">
      <w:pPr>
        <w:pStyle w:val="Corpodetexto"/>
        <w:spacing w:before="11"/>
        <w:rPr>
          <w:sz w:val="28"/>
        </w:rPr>
      </w:pPr>
    </w:p>
    <w:p w:rsidR="003F731D" w:rsidRDefault="008C3935">
      <w:pPr>
        <w:pStyle w:val="Corpodetexto"/>
        <w:spacing w:line="312" w:lineRule="auto"/>
        <w:ind w:left="234"/>
      </w:pPr>
      <w:r>
        <w:t>Equipe</w:t>
      </w:r>
      <w:r>
        <w:rPr>
          <w:spacing w:val="-5"/>
        </w:rPr>
        <w:t xml:space="preserve"> </w:t>
      </w:r>
      <w:r>
        <w:t>Técnica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Equipe</w:t>
      </w:r>
      <w:r>
        <w:rPr>
          <w:spacing w:val="-1"/>
        </w:rPr>
        <w:t xml:space="preserve"> </w:t>
      </w:r>
      <w:r>
        <w:t>Médica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Multiprofissional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Complexo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Hospital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Clínicas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FMUSP</w:t>
      </w:r>
      <w:r>
        <w:rPr>
          <w:spacing w:val="-5"/>
        </w:rPr>
        <w:t xml:space="preserve"> </w:t>
      </w:r>
      <w:r>
        <w:t>(Enfermagem,</w:t>
      </w:r>
      <w:r>
        <w:rPr>
          <w:spacing w:val="-1"/>
        </w:rPr>
        <w:t xml:space="preserve"> </w:t>
      </w:r>
      <w:r>
        <w:t>Fisioterapia,</w:t>
      </w:r>
      <w:r>
        <w:rPr>
          <w:spacing w:val="-47"/>
        </w:rPr>
        <w:t xml:space="preserve"> </w:t>
      </w:r>
      <w:r>
        <w:t>Técnicos, Engenharia Clínica e outros)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1"/>
        <w:rPr>
          <w:sz w:val="27"/>
        </w:rPr>
      </w:pPr>
    </w:p>
    <w:p w:rsidR="003F731D" w:rsidRDefault="008C3935">
      <w:pPr>
        <w:pStyle w:val="PargrafodaLista"/>
        <w:numPr>
          <w:ilvl w:val="1"/>
          <w:numId w:val="46"/>
        </w:numPr>
        <w:tabs>
          <w:tab w:val="left" w:pos="586"/>
        </w:tabs>
        <w:ind w:hanging="352"/>
        <w:rPr>
          <w:sz w:val="18"/>
        </w:rPr>
      </w:pPr>
      <w:r>
        <w:rPr>
          <w:sz w:val="18"/>
        </w:rPr>
        <w:t>Material - amostras a serem analisadas: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8" w:after="1"/>
        <w:rPr>
          <w:sz w:val="19"/>
        </w:rPr>
      </w:pPr>
    </w:p>
    <w:tbl>
      <w:tblPr>
        <w:tblStyle w:val="TableNormal"/>
        <w:tblW w:w="0" w:type="auto"/>
        <w:tblInd w:w="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425"/>
        <w:gridCol w:w="1380"/>
        <w:gridCol w:w="1200"/>
        <w:gridCol w:w="3210"/>
        <w:gridCol w:w="2325"/>
      </w:tblGrid>
      <w:tr w:rsidR="003F731D">
        <w:trPr>
          <w:trHeight w:val="869"/>
        </w:trPr>
        <w:tc>
          <w:tcPr>
            <w:tcW w:w="990" w:type="dxa"/>
          </w:tcPr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spacing w:before="4"/>
              <w:rPr>
                <w:sz w:val="21"/>
              </w:rPr>
            </w:pPr>
          </w:p>
          <w:p w:rsidR="003F731D" w:rsidRDefault="008C3935">
            <w:pPr>
              <w:pStyle w:val="TableParagraph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ITEM</w:t>
            </w:r>
          </w:p>
        </w:tc>
        <w:tc>
          <w:tcPr>
            <w:tcW w:w="1425" w:type="dxa"/>
          </w:tcPr>
          <w:p w:rsidR="003F731D" w:rsidRDefault="003F731D">
            <w:pPr>
              <w:pStyle w:val="TableParagraph"/>
              <w:spacing w:before="9"/>
              <w:rPr>
                <w:sz w:val="21"/>
              </w:rPr>
            </w:pPr>
          </w:p>
          <w:p w:rsidR="003F731D" w:rsidRDefault="008C3935">
            <w:pPr>
              <w:pStyle w:val="TableParagraph"/>
              <w:ind w:left="7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Código MV</w:t>
            </w:r>
          </w:p>
        </w:tc>
        <w:tc>
          <w:tcPr>
            <w:tcW w:w="1380" w:type="dxa"/>
          </w:tcPr>
          <w:p w:rsidR="003F731D" w:rsidRDefault="008C3935">
            <w:pPr>
              <w:pStyle w:val="TableParagraph"/>
              <w:spacing w:before="116" w:line="312" w:lineRule="auto"/>
              <w:ind w:left="85" w:right="51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Código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Siafísico</w:t>
            </w:r>
          </w:p>
        </w:tc>
        <w:tc>
          <w:tcPr>
            <w:tcW w:w="1200" w:type="dxa"/>
          </w:tcPr>
          <w:p w:rsidR="003F731D" w:rsidRDefault="008C3935">
            <w:pPr>
              <w:pStyle w:val="TableParagraph"/>
              <w:spacing w:before="116" w:line="312" w:lineRule="auto"/>
              <w:ind w:left="77" w:right="46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Código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Catmat</w:t>
            </w:r>
          </w:p>
        </w:tc>
        <w:tc>
          <w:tcPr>
            <w:tcW w:w="3210" w:type="dxa"/>
          </w:tcPr>
          <w:p w:rsidR="003F731D" w:rsidRDefault="003F731D">
            <w:pPr>
              <w:pStyle w:val="TableParagraph"/>
              <w:spacing w:before="9"/>
              <w:rPr>
                <w:sz w:val="21"/>
              </w:rPr>
            </w:pPr>
          </w:p>
          <w:p w:rsidR="003F731D" w:rsidRDefault="008C3935">
            <w:pPr>
              <w:pStyle w:val="TableParagraph"/>
              <w:ind w:left="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Descritivo produto</w:t>
            </w:r>
          </w:p>
        </w:tc>
        <w:tc>
          <w:tcPr>
            <w:tcW w:w="2325" w:type="dxa"/>
          </w:tcPr>
          <w:p w:rsidR="003F731D" w:rsidRDefault="003F731D">
            <w:pPr>
              <w:pStyle w:val="TableParagraph"/>
              <w:spacing w:before="9"/>
              <w:rPr>
                <w:sz w:val="21"/>
              </w:rPr>
            </w:pPr>
          </w:p>
          <w:p w:rsidR="003F731D" w:rsidRDefault="008C3935">
            <w:pPr>
              <w:pStyle w:val="TableParagraph"/>
              <w:ind w:left="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Quantidade</w:t>
            </w:r>
          </w:p>
        </w:tc>
      </w:tr>
      <w:tr w:rsidR="003F731D">
        <w:trPr>
          <w:trHeight w:val="704"/>
        </w:trPr>
        <w:tc>
          <w:tcPr>
            <w:tcW w:w="990" w:type="dxa"/>
          </w:tcPr>
          <w:p w:rsidR="003F731D" w:rsidRDefault="008C3935">
            <w:pPr>
              <w:pStyle w:val="TableParagraph"/>
              <w:spacing w:before="176"/>
              <w:ind w:left="82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1425" w:type="dxa"/>
          </w:tcPr>
          <w:p w:rsidR="003F731D" w:rsidRDefault="008C3935">
            <w:pPr>
              <w:pStyle w:val="TableParagraph"/>
              <w:spacing w:before="154"/>
              <w:ind w:left="78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70051169</w:t>
            </w:r>
          </w:p>
        </w:tc>
        <w:tc>
          <w:tcPr>
            <w:tcW w:w="1380" w:type="dxa"/>
          </w:tcPr>
          <w:p w:rsidR="003F731D" w:rsidRDefault="008C3935">
            <w:pPr>
              <w:pStyle w:val="TableParagraph"/>
              <w:spacing w:before="15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5824346</w:t>
            </w:r>
          </w:p>
        </w:tc>
        <w:tc>
          <w:tcPr>
            <w:tcW w:w="1200" w:type="dxa"/>
          </w:tcPr>
          <w:p w:rsidR="003F731D" w:rsidRDefault="009F7A83">
            <w:pPr>
              <w:pStyle w:val="TableParagraph"/>
              <w:spacing w:before="154"/>
              <w:ind w:left="7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616176</w:t>
            </w:r>
          </w:p>
        </w:tc>
        <w:tc>
          <w:tcPr>
            <w:tcW w:w="3210" w:type="dxa"/>
          </w:tcPr>
          <w:p w:rsidR="003F731D" w:rsidRDefault="008C3935">
            <w:pPr>
              <w:pStyle w:val="TableParagraph"/>
              <w:spacing w:before="41" w:line="312" w:lineRule="auto"/>
              <w:ind w:left="86" w:right="708"/>
              <w:rPr>
                <w:sz w:val="18"/>
              </w:rPr>
            </w:pPr>
            <w:r>
              <w:rPr>
                <w:spacing w:val="-1"/>
                <w:sz w:val="18"/>
              </w:rPr>
              <w:t>ENDOPROTESE VASCULAR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TORACO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ABDOMINAL</w:t>
            </w:r>
          </w:p>
        </w:tc>
        <w:tc>
          <w:tcPr>
            <w:tcW w:w="2325" w:type="dxa"/>
          </w:tcPr>
          <w:p w:rsidR="003F731D" w:rsidRDefault="008C3935">
            <w:pPr>
              <w:pStyle w:val="TableParagraph"/>
              <w:spacing w:before="176"/>
              <w:ind w:left="820" w:right="809"/>
              <w:jc w:val="center"/>
              <w:rPr>
                <w:sz w:val="18"/>
              </w:rPr>
            </w:pPr>
            <w:r>
              <w:rPr>
                <w:sz w:val="18"/>
              </w:rPr>
              <w:t>01 UND</w:t>
            </w:r>
          </w:p>
        </w:tc>
      </w:tr>
    </w:tbl>
    <w:p w:rsidR="003F731D" w:rsidRDefault="008C3935">
      <w:pPr>
        <w:pStyle w:val="PargrafodaLista"/>
        <w:numPr>
          <w:ilvl w:val="1"/>
          <w:numId w:val="46"/>
        </w:numPr>
        <w:tabs>
          <w:tab w:val="left" w:pos="586"/>
        </w:tabs>
        <w:spacing w:before="41"/>
        <w:ind w:hanging="352"/>
        <w:rPr>
          <w:sz w:val="18"/>
        </w:rPr>
      </w:pPr>
      <w:r>
        <w:rPr>
          <w:sz w:val="18"/>
        </w:rPr>
        <w:t>Método</w:t>
      </w:r>
    </w:p>
    <w:p w:rsidR="003F731D" w:rsidRDefault="008C3935">
      <w:pPr>
        <w:pStyle w:val="Corpodetexto"/>
        <w:spacing w:before="63"/>
        <w:ind w:left="234"/>
      </w:pPr>
      <w:r>
        <w:t>2.5.1-</w:t>
      </w:r>
      <w:r>
        <w:rPr>
          <w:spacing w:val="-10"/>
        </w:rPr>
        <w:t xml:space="preserve"> </w:t>
      </w:r>
      <w:r>
        <w:t>Análise da proposta para dispensa da amostra:</w:t>
      </w: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63" w:line="312" w:lineRule="auto"/>
        <w:ind w:left="234" w:right="684" w:firstLine="0"/>
        <w:jc w:val="left"/>
        <w:rPr>
          <w:sz w:val="18"/>
        </w:rPr>
      </w:pPr>
      <w:r>
        <w:rPr>
          <w:sz w:val="18"/>
        </w:rPr>
        <w:t>Produto ofertado: verificar-se se o produto corresponde ao solicitado no edital – observam-se as características físicas pré-</w:t>
      </w:r>
      <w:r>
        <w:rPr>
          <w:spacing w:val="-47"/>
          <w:sz w:val="18"/>
        </w:rPr>
        <w:t xml:space="preserve"> </w:t>
      </w:r>
      <w:r>
        <w:rPr>
          <w:sz w:val="18"/>
        </w:rPr>
        <w:t>estabelecidas, podendo considerar a variação aceitável</w:t>
      </w:r>
    </w:p>
    <w:p w:rsidR="003F731D" w:rsidRDefault="003F731D">
      <w:pPr>
        <w:spacing w:line="312" w:lineRule="auto"/>
        <w:rPr>
          <w:sz w:val="18"/>
        </w:rPr>
        <w:sectPr w:rsidR="003F731D">
          <w:type w:val="continuous"/>
          <w:pgSz w:w="11900" w:h="16840"/>
          <w:pgMar w:top="500" w:right="540" w:bottom="460" w:left="500" w:header="720" w:footer="720" w:gutter="0"/>
          <w:cols w:space="720"/>
        </w:sectPr>
      </w:pP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102" w:line="312" w:lineRule="auto"/>
        <w:ind w:left="234" w:right="453" w:firstLine="0"/>
        <w:jc w:val="left"/>
        <w:rPr>
          <w:sz w:val="18"/>
        </w:rPr>
      </w:pPr>
      <w:r>
        <w:rPr>
          <w:sz w:val="18"/>
        </w:rPr>
        <w:lastRenderedPageBreak/>
        <w:t>Registro</w:t>
      </w:r>
      <w:r>
        <w:rPr>
          <w:spacing w:val="-1"/>
          <w:sz w:val="18"/>
        </w:rPr>
        <w:t xml:space="preserve"> </w:t>
      </w:r>
      <w:r>
        <w:rPr>
          <w:sz w:val="18"/>
        </w:rPr>
        <w:t>na</w:t>
      </w:r>
      <w:r>
        <w:rPr>
          <w:spacing w:val="-11"/>
          <w:sz w:val="18"/>
        </w:rPr>
        <w:t xml:space="preserve"> </w:t>
      </w:r>
      <w:r>
        <w:rPr>
          <w:sz w:val="18"/>
        </w:rPr>
        <w:t>ANVISA: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não</w:t>
      </w:r>
      <w:r>
        <w:rPr>
          <w:spacing w:val="-1"/>
          <w:sz w:val="18"/>
        </w:rPr>
        <w:t xml:space="preserve"> </w:t>
      </w:r>
      <w:r>
        <w:rPr>
          <w:sz w:val="18"/>
        </w:rPr>
        <w:t>conformidade</w:t>
      </w:r>
      <w:r>
        <w:rPr>
          <w:spacing w:val="-1"/>
          <w:sz w:val="18"/>
        </w:rPr>
        <w:t xml:space="preserve"> </w:t>
      </w:r>
      <w:r>
        <w:rPr>
          <w:sz w:val="18"/>
        </w:rPr>
        <w:t>ou inconsistência</w:t>
      </w:r>
      <w:r>
        <w:rPr>
          <w:spacing w:val="-1"/>
          <w:sz w:val="18"/>
        </w:rPr>
        <w:t xml:space="preserve"> </w:t>
      </w:r>
      <w:r>
        <w:rPr>
          <w:sz w:val="18"/>
        </w:rPr>
        <w:t>com</w:t>
      </w:r>
      <w:r>
        <w:rPr>
          <w:spacing w:val="-1"/>
          <w:sz w:val="18"/>
        </w:rPr>
        <w:t xml:space="preserve"> </w:t>
      </w:r>
      <w:r>
        <w:rPr>
          <w:sz w:val="18"/>
        </w:rPr>
        <w:t>os</w:t>
      </w:r>
      <w:r>
        <w:rPr>
          <w:spacing w:val="-1"/>
          <w:sz w:val="18"/>
        </w:rPr>
        <w:t xml:space="preserve"> </w:t>
      </w:r>
      <w:r>
        <w:rPr>
          <w:sz w:val="18"/>
        </w:rPr>
        <w:t>dados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registro</w:t>
      </w:r>
      <w:r>
        <w:rPr>
          <w:spacing w:val="-1"/>
          <w:sz w:val="18"/>
        </w:rPr>
        <w:t xml:space="preserve"> </w:t>
      </w:r>
      <w:r>
        <w:rPr>
          <w:sz w:val="18"/>
        </w:rPr>
        <w:t>ou</w:t>
      </w:r>
      <w:r>
        <w:rPr>
          <w:spacing w:val="-1"/>
          <w:sz w:val="18"/>
        </w:rPr>
        <w:t xml:space="preserve"> </w:t>
      </w:r>
      <w:r>
        <w:rPr>
          <w:sz w:val="18"/>
        </w:rPr>
        <w:t>cadastro</w:t>
      </w:r>
      <w:r>
        <w:rPr>
          <w:spacing w:val="-1"/>
          <w:sz w:val="18"/>
        </w:rPr>
        <w:t xml:space="preserve"> </w:t>
      </w:r>
      <w:r>
        <w:rPr>
          <w:sz w:val="18"/>
        </w:rPr>
        <w:t>ou notificação</w:t>
      </w:r>
      <w:r>
        <w:rPr>
          <w:spacing w:val="-1"/>
          <w:sz w:val="18"/>
        </w:rPr>
        <w:t xml:space="preserve"> </w:t>
      </w:r>
      <w:r>
        <w:rPr>
          <w:sz w:val="18"/>
        </w:rPr>
        <w:t>na</w:t>
      </w:r>
      <w:r>
        <w:rPr>
          <w:spacing w:val="-11"/>
          <w:sz w:val="18"/>
        </w:rPr>
        <w:t xml:space="preserve"> </w:t>
      </w:r>
      <w:r>
        <w:rPr>
          <w:sz w:val="18"/>
        </w:rPr>
        <w:t>ANVISA</w:t>
      </w:r>
      <w:r>
        <w:rPr>
          <w:spacing w:val="-11"/>
          <w:sz w:val="18"/>
        </w:rPr>
        <w:t xml:space="preserve"> </w:t>
      </w:r>
      <w:r>
        <w:rPr>
          <w:sz w:val="18"/>
        </w:rPr>
        <w:t>é</w:t>
      </w:r>
      <w:r>
        <w:rPr>
          <w:spacing w:val="-47"/>
          <w:sz w:val="18"/>
        </w:rPr>
        <w:t xml:space="preserve"> </w:t>
      </w:r>
      <w:r>
        <w:rPr>
          <w:sz w:val="18"/>
        </w:rPr>
        <w:t>motivo para desclassificação da proposta.</w:t>
      </w: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2"/>
        <w:ind w:left="348" w:hanging="115"/>
        <w:jc w:val="left"/>
        <w:rPr>
          <w:sz w:val="18"/>
        </w:rPr>
      </w:pPr>
      <w:r>
        <w:rPr>
          <w:sz w:val="18"/>
        </w:rPr>
        <w:t>Identificação: nome do produto, marca, modelo, lote, dimensões, referência, fabricante, origem;</w:t>
      </w: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63" w:line="312" w:lineRule="auto"/>
        <w:ind w:left="234" w:right="194" w:firstLine="0"/>
        <w:jc w:val="left"/>
        <w:rPr>
          <w:sz w:val="18"/>
        </w:rPr>
      </w:pPr>
      <w:r>
        <w:rPr>
          <w:sz w:val="18"/>
        </w:rPr>
        <w:t>Matéria prima: coberturas, composições: todos os itens que compõem um conjunto devem ser verificados conforme constante no</w:t>
      </w:r>
      <w:r>
        <w:rPr>
          <w:spacing w:val="-48"/>
          <w:sz w:val="18"/>
        </w:rPr>
        <w:t xml:space="preserve"> </w:t>
      </w:r>
      <w:r>
        <w:rPr>
          <w:sz w:val="18"/>
        </w:rPr>
        <w:t>edital;</w:t>
      </w: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2"/>
        <w:ind w:left="348" w:hanging="115"/>
        <w:jc w:val="left"/>
        <w:rPr>
          <w:sz w:val="18"/>
        </w:rPr>
      </w:pPr>
      <w:r>
        <w:rPr>
          <w:sz w:val="18"/>
        </w:rPr>
        <w:t>Dimensões: calibre, comprimento, gramatura, espessura, volume e demais requisitos solicitados no edital;</w:t>
      </w: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63"/>
        <w:ind w:left="348" w:hanging="115"/>
        <w:jc w:val="left"/>
        <w:rPr>
          <w:sz w:val="18"/>
        </w:rPr>
      </w:pPr>
      <w:r>
        <w:rPr>
          <w:sz w:val="18"/>
        </w:rPr>
        <w:t>Esterilização: não estéril ou se estéril, método de esterilização e a validade de esterilização;</w:t>
      </w: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63"/>
        <w:ind w:left="348" w:hanging="115"/>
        <w:jc w:val="left"/>
        <w:rPr>
          <w:sz w:val="18"/>
        </w:rPr>
      </w:pPr>
      <w:r>
        <w:rPr>
          <w:sz w:val="18"/>
        </w:rPr>
        <w:t>Certificado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Aprovação do</w:t>
      </w:r>
      <w:r>
        <w:rPr>
          <w:spacing w:val="-1"/>
          <w:sz w:val="18"/>
        </w:rPr>
        <w:t xml:space="preserve"> </w:t>
      </w:r>
      <w:r>
        <w:rPr>
          <w:sz w:val="18"/>
        </w:rPr>
        <w:t>Ministério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5"/>
          <w:sz w:val="18"/>
        </w:rPr>
        <w:t xml:space="preserve"> </w:t>
      </w:r>
      <w:r>
        <w:rPr>
          <w:sz w:val="18"/>
        </w:rPr>
        <w:t>Trabalho (CA),</w:t>
      </w:r>
      <w:r>
        <w:rPr>
          <w:spacing w:val="-1"/>
          <w:sz w:val="18"/>
        </w:rPr>
        <w:t xml:space="preserve"> </w:t>
      </w:r>
      <w:r>
        <w:rPr>
          <w:sz w:val="18"/>
        </w:rPr>
        <w:t>quando</w:t>
      </w:r>
      <w:r>
        <w:rPr>
          <w:spacing w:val="-1"/>
          <w:sz w:val="18"/>
        </w:rPr>
        <w:t xml:space="preserve"> </w:t>
      </w:r>
      <w:r>
        <w:rPr>
          <w:sz w:val="18"/>
        </w:rPr>
        <w:t>aplicável;</w:t>
      </w: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63"/>
        <w:ind w:left="348" w:hanging="115"/>
        <w:jc w:val="left"/>
        <w:rPr>
          <w:sz w:val="18"/>
        </w:rPr>
      </w:pPr>
      <w:r>
        <w:rPr>
          <w:sz w:val="18"/>
        </w:rPr>
        <w:t>Laudo de gramatura, quando aplicável</w:t>
      </w: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63"/>
        <w:ind w:left="348" w:hanging="115"/>
        <w:jc w:val="left"/>
        <w:rPr>
          <w:sz w:val="18"/>
        </w:rPr>
      </w:pPr>
      <w:r>
        <w:rPr>
          <w:sz w:val="18"/>
        </w:rPr>
        <w:t>Selo de conformidade do Inmetro, quando aplicável;</w:t>
      </w:r>
    </w:p>
    <w:p w:rsidR="003F731D" w:rsidRDefault="008C3935">
      <w:pPr>
        <w:pStyle w:val="Corpodetexto"/>
        <w:spacing w:before="63" w:line="312" w:lineRule="auto"/>
        <w:ind w:left="234" w:right="180"/>
      </w:pPr>
      <w:r>
        <w:t>Se todas as características estão claras na proposta, se a marca tem histórico de utilização na instituição e se não tiver registro de</w:t>
      </w:r>
      <w:r>
        <w:rPr>
          <w:spacing w:val="-47"/>
        </w:rPr>
        <w:t xml:space="preserve"> </w:t>
      </w:r>
      <w:r>
        <w:t>Queixa Técnica (QT) ou Evento Adverso (EA) envolvendo o produto, é emitido parecer favorável ao produto ofertado e o pregão</w:t>
      </w:r>
      <w:r>
        <w:rPr>
          <w:spacing w:val="1"/>
        </w:rPr>
        <w:t xml:space="preserve"> </w:t>
      </w:r>
      <w:r>
        <w:t>seguirá para finalização. Caso contrário, as amostras serão solicitadas.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pStyle w:val="Corpodetexto"/>
        <w:ind w:left="234"/>
      </w:pPr>
      <w:r>
        <w:t>2.5.2-</w:t>
      </w:r>
      <w:r>
        <w:rPr>
          <w:spacing w:val="-10"/>
        </w:rPr>
        <w:t xml:space="preserve"> </w:t>
      </w:r>
      <w:r>
        <w:t>Análise física das amostras</w:t>
      </w:r>
    </w:p>
    <w:p w:rsidR="003F731D" w:rsidRDefault="008C3935">
      <w:pPr>
        <w:pStyle w:val="Corpodetexto"/>
        <w:spacing w:before="63"/>
        <w:ind w:left="234"/>
      </w:pPr>
      <w:r>
        <w:t>As amostras são solicitadas em embalagens padrão de comercialização. Portanto, durante o recebimento, examina-se:</w:t>
      </w: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63"/>
        <w:ind w:left="348" w:hanging="115"/>
        <w:jc w:val="left"/>
        <w:rPr>
          <w:sz w:val="18"/>
        </w:rPr>
      </w:pPr>
      <w:r>
        <w:rPr>
          <w:sz w:val="18"/>
        </w:rPr>
        <w:t>Identificação: identificação do licitante, número do pregão, número do processo, número do item;</w:t>
      </w: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63"/>
        <w:ind w:left="348" w:hanging="115"/>
        <w:jc w:val="left"/>
        <w:rPr>
          <w:sz w:val="18"/>
        </w:rPr>
      </w:pPr>
      <w:r>
        <w:rPr>
          <w:sz w:val="18"/>
        </w:rPr>
        <w:t>Condições da amostra: acondicionamento, integridade;</w:t>
      </w:r>
    </w:p>
    <w:p w:rsidR="003F731D" w:rsidRDefault="008C3935">
      <w:pPr>
        <w:pStyle w:val="Corpodetexto"/>
        <w:spacing w:before="63"/>
        <w:ind w:left="234"/>
      </w:pPr>
      <w:r>
        <w:t>•. Quantitativo: quantidade solicitada na sessão do pregão;</w:t>
      </w: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63"/>
        <w:ind w:left="348" w:hanging="115"/>
        <w:jc w:val="left"/>
        <w:rPr>
          <w:sz w:val="18"/>
        </w:rPr>
      </w:pPr>
      <w:r>
        <w:rPr>
          <w:sz w:val="18"/>
        </w:rPr>
        <w:t>Conformidade do produto de acordo com o descritivo constante no edital;</w:t>
      </w:r>
    </w:p>
    <w:p w:rsidR="003F731D" w:rsidRDefault="008C3935">
      <w:pPr>
        <w:pStyle w:val="PargrafodaLista"/>
        <w:numPr>
          <w:ilvl w:val="0"/>
          <w:numId w:val="45"/>
        </w:numPr>
        <w:tabs>
          <w:tab w:val="left" w:pos="349"/>
        </w:tabs>
        <w:spacing w:before="63"/>
        <w:ind w:left="348" w:hanging="115"/>
        <w:jc w:val="left"/>
        <w:rPr>
          <w:sz w:val="18"/>
        </w:rPr>
      </w:pPr>
      <w:r>
        <w:rPr>
          <w:sz w:val="18"/>
        </w:rPr>
        <w:t>Rotulagem: atendimento à RDC Nº 751, DE 15 DE SETEMBRO DE 2022;</w:t>
      </w:r>
    </w:p>
    <w:p w:rsidR="003F731D" w:rsidRDefault="008C3935">
      <w:pPr>
        <w:pStyle w:val="Corpodetexto"/>
        <w:spacing w:before="63" w:line="312" w:lineRule="auto"/>
        <w:ind w:left="234" w:right="235"/>
      </w:pPr>
      <w:r>
        <w:t>•.</w:t>
      </w:r>
      <w:r>
        <w:rPr>
          <w:spacing w:val="-1"/>
        </w:rPr>
        <w:t xml:space="preserve"> </w:t>
      </w:r>
      <w:r>
        <w:t>Requisitos</w:t>
      </w:r>
      <w:r>
        <w:rPr>
          <w:spacing w:val="-1"/>
        </w:rPr>
        <w:t xml:space="preserve"> </w:t>
      </w:r>
      <w:r>
        <w:t>técnicos</w:t>
      </w:r>
      <w:r>
        <w:rPr>
          <w:spacing w:val="-1"/>
        </w:rPr>
        <w:t xml:space="preserve"> </w:t>
      </w:r>
      <w:r>
        <w:t>(quando</w:t>
      </w:r>
      <w:r>
        <w:rPr>
          <w:spacing w:val="-1"/>
        </w:rPr>
        <w:t xml:space="preserve"> </w:t>
      </w:r>
      <w:r>
        <w:t>aplicável)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solicitado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edital:</w:t>
      </w:r>
      <w:r>
        <w:rPr>
          <w:spacing w:val="-1"/>
        </w:rPr>
        <w:t xml:space="preserve"> </w:t>
      </w:r>
      <w:r>
        <w:t>gramatura,</w:t>
      </w:r>
      <w:r>
        <w:rPr>
          <w:spacing w:val="-1"/>
        </w:rPr>
        <w:t xml:space="preserve"> </w:t>
      </w:r>
      <w:r>
        <w:t>Certificado</w:t>
      </w:r>
      <w:r>
        <w:rPr>
          <w:spacing w:val="-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Aprovação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Ministério</w:t>
      </w:r>
      <w:r>
        <w:rPr>
          <w:spacing w:val="-1"/>
        </w:rPr>
        <w:t xml:space="preserve"> </w:t>
      </w:r>
      <w:r>
        <w:t>do</w:t>
      </w:r>
      <w:r>
        <w:rPr>
          <w:spacing w:val="-47"/>
        </w:rPr>
        <w:t xml:space="preserve"> </w:t>
      </w:r>
      <w:r>
        <w:t>Trabalho, Eficiência de Filtração Bacteriana (BFE) e ou viral (VFE), Normas Técnicas da Associação Brasileira de Normas</w:t>
      </w:r>
      <w:r>
        <w:rPr>
          <w:spacing w:val="1"/>
        </w:rPr>
        <w:t xml:space="preserve"> </w:t>
      </w:r>
      <w:r>
        <w:t xml:space="preserve">Técnicas (ABNT) e da </w:t>
      </w:r>
      <w:r>
        <w:rPr>
          <w:rFonts w:ascii="Arial" w:hAnsi="Arial"/>
          <w:i/>
        </w:rPr>
        <w:t xml:space="preserve">International Organization for Standardization </w:t>
      </w:r>
      <w:r>
        <w:t>(ISO), certificação do Instituto Nacional de Metrologia,</w:t>
      </w:r>
      <w:r>
        <w:rPr>
          <w:spacing w:val="1"/>
        </w:rPr>
        <w:t xml:space="preserve"> </w:t>
      </w:r>
      <w:r>
        <w:t>Qualidade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Tecnologia (Inmetro), entre outros.</w:t>
      </w:r>
    </w:p>
    <w:p w:rsidR="003F731D" w:rsidRDefault="008C3935">
      <w:pPr>
        <w:pStyle w:val="Corpodetexto"/>
        <w:spacing w:before="4"/>
        <w:ind w:left="234"/>
      </w:pPr>
      <w:r>
        <w:t>2.5.3-</w:t>
      </w:r>
      <w:r>
        <w:rPr>
          <w:spacing w:val="-11"/>
        </w:rPr>
        <w:t xml:space="preserve"> </w:t>
      </w:r>
      <w:r>
        <w:t>Avaliação</w:t>
      </w:r>
      <w:r>
        <w:rPr>
          <w:spacing w:val="-1"/>
        </w:rPr>
        <w:t xml:space="preserve"> </w:t>
      </w:r>
      <w:r>
        <w:t>funcional 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desempenho</w:t>
      </w:r>
    </w:p>
    <w:p w:rsidR="003F731D" w:rsidRDefault="008C3935">
      <w:pPr>
        <w:pStyle w:val="Corpodetexto"/>
        <w:spacing w:before="63" w:line="312" w:lineRule="auto"/>
        <w:ind w:left="234"/>
      </w:pPr>
      <w:r>
        <w:t>A</w:t>
      </w:r>
      <w:r>
        <w:rPr>
          <w:spacing w:val="-11"/>
        </w:rPr>
        <w:t xml:space="preserve"> </w:t>
      </w:r>
      <w:r>
        <w:t>análise</w:t>
      </w:r>
      <w:r>
        <w:rPr>
          <w:spacing w:val="-1"/>
        </w:rPr>
        <w:t xml:space="preserve"> </w:t>
      </w:r>
      <w:r>
        <w:t>funcional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 desempenho</w:t>
      </w:r>
      <w:r>
        <w:rPr>
          <w:spacing w:val="-1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feita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profissionais com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devida</w:t>
      </w:r>
      <w:r>
        <w:rPr>
          <w:spacing w:val="-1"/>
        </w:rPr>
        <w:t xml:space="preserve"> </w:t>
      </w:r>
      <w:r>
        <w:t>expertise</w:t>
      </w:r>
      <w:r>
        <w:rPr>
          <w:spacing w:val="-1"/>
        </w:rPr>
        <w:t xml:space="preserve"> </w:t>
      </w:r>
      <w:r>
        <w:t>na sua</w:t>
      </w:r>
      <w:r>
        <w:rPr>
          <w:spacing w:val="-1"/>
        </w:rPr>
        <w:t xml:space="preserve"> </w:t>
      </w:r>
      <w:r>
        <w:t>utilização,</w:t>
      </w:r>
      <w:r>
        <w:rPr>
          <w:spacing w:val="-1"/>
        </w:rPr>
        <w:t xml:space="preserve"> </w:t>
      </w:r>
      <w:r>
        <w:t>baseada</w:t>
      </w:r>
      <w:r>
        <w:rPr>
          <w:spacing w:val="-1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princípios de</w:t>
      </w:r>
      <w:r>
        <w:rPr>
          <w:spacing w:val="-47"/>
        </w:rPr>
        <w:t xml:space="preserve"> </w:t>
      </w:r>
      <w:r>
        <w:rPr>
          <w:rFonts w:ascii="Arial" w:hAnsi="Arial"/>
          <w:i/>
        </w:rPr>
        <w:t xml:space="preserve">compliance </w:t>
      </w:r>
      <w:r>
        <w:t>estabelecidos pela instituição (HCFMUSP, 2018b) e em estrita conformidade com os princípios da isonomia,</w:t>
      </w:r>
      <w:r>
        <w:rPr>
          <w:spacing w:val="1"/>
        </w:rPr>
        <w:t xml:space="preserve"> </w:t>
      </w:r>
      <w:r>
        <w:t>impessoalidade, legalidade e moralidade, regidos pela Lei 14.133de 01/04/2021.</w:t>
      </w:r>
    </w:p>
    <w:p w:rsidR="003F731D" w:rsidRDefault="008C3935">
      <w:pPr>
        <w:pStyle w:val="Corpodetexto"/>
        <w:spacing w:before="3" w:line="312" w:lineRule="auto"/>
        <w:ind w:left="234" w:right="270"/>
      </w:pPr>
      <w:r>
        <w:t>Cada produto a ser analisado é acompanhado de uma Ficha de Avaliação, conforme exemplificado no Apêndice 1.1 e inclui os</w:t>
      </w:r>
      <w:r>
        <w:rPr>
          <w:spacing w:val="1"/>
        </w:rPr>
        <w:t xml:space="preserve"> </w:t>
      </w:r>
      <w:r>
        <w:t>requisitos mais relevantes. Nela, o usuário aponta os aspectos positivos e negativos com as devidas justificativas que servirão de</w:t>
      </w:r>
      <w:r>
        <w:rPr>
          <w:spacing w:val="-47"/>
        </w:rPr>
        <w:t xml:space="preserve"> </w:t>
      </w:r>
      <w:r>
        <w:t>subsídios para elaboração do parecer final. Cabe à equipe de apoio acompanhar as avaliações junto aos usuários para uma</w:t>
      </w:r>
      <w:r>
        <w:rPr>
          <w:spacing w:val="1"/>
        </w:rPr>
        <w:t xml:space="preserve"> </w:t>
      </w:r>
      <w:r>
        <w:t>melhor compreensão da avaliação feita, considerando sempre os aspectos técnicos.</w:t>
      </w:r>
    </w:p>
    <w:p w:rsidR="003F731D" w:rsidRDefault="008C3935">
      <w:pPr>
        <w:pStyle w:val="Corpodetexto"/>
        <w:spacing w:before="3" w:line="312" w:lineRule="auto"/>
        <w:ind w:left="234" w:right="370"/>
      </w:pPr>
      <w:r>
        <w:t>Em razão do grande volume de atendimentos no Complexo HCFMUSP, e embora esteja composto de institutos com diferentes</w:t>
      </w:r>
      <w:r>
        <w:rPr>
          <w:spacing w:val="1"/>
        </w:rPr>
        <w:t xml:space="preserve"> </w:t>
      </w:r>
      <w:r>
        <w:t>especialidades, para os dispositivos médicos (DM) de uso comum (exemplo: seringas, equipos, luvas, fitas adesivas,</w:t>
      </w:r>
      <w:r>
        <w:rPr>
          <w:spacing w:val="1"/>
        </w:rPr>
        <w:t xml:space="preserve"> </w:t>
      </w:r>
      <w:r>
        <w:t>equipamentos, entre outros), as avaliações podem ser realizadas pelos membros das comissões específicas (de estomaterapia,</w:t>
      </w:r>
      <w:r>
        <w:rPr>
          <w:spacing w:val="-47"/>
        </w:rPr>
        <w:t xml:space="preserve"> </w:t>
      </w:r>
      <w:r>
        <w:t>terapia intravenosa, entre outros), em conjunto ou em cada instituto. O parecer final é obtido a partir do consenso entre os</w:t>
      </w:r>
      <w:r>
        <w:rPr>
          <w:spacing w:val="1"/>
        </w:rPr>
        <w:t xml:space="preserve"> </w:t>
      </w:r>
      <w:r>
        <w:t>resultados destas avaliações.</w:t>
      </w:r>
    </w:p>
    <w:p w:rsidR="003F731D" w:rsidRDefault="008C3935">
      <w:pPr>
        <w:pStyle w:val="Corpodetexto"/>
        <w:spacing w:before="5" w:line="312" w:lineRule="auto"/>
        <w:ind w:left="234" w:right="859"/>
      </w:pPr>
      <w:r>
        <w:t>Assim, nesta etapa, o rigor na análise da equipe de apoio é fundamental pois, deverá prevalecer no parecer final qualquer</w:t>
      </w:r>
      <w:r>
        <w:rPr>
          <w:spacing w:val="-47"/>
        </w:rPr>
        <w:t xml:space="preserve"> </w:t>
      </w:r>
      <w:r>
        <w:t>reprovação que tenha motivo relevante, independentemente do número de pareceres com aprovação.</w:t>
      </w:r>
    </w:p>
    <w:p w:rsidR="003F731D" w:rsidRDefault="008C3935">
      <w:pPr>
        <w:pStyle w:val="Corpodetexto"/>
        <w:spacing w:before="2" w:line="312" w:lineRule="auto"/>
        <w:ind w:left="234" w:right="990"/>
      </w:pPr>
      <w:r>
        <w:t>Portanto cabe à equipe de apoio realizar análise criteriosa, focando nos aspectos técnicos e objetivos para evitar tanto a</w:t>
      </w:r>
      <w:r>
        <w:rPr>
          <w:spacing w:val="-47"/>
        </w:rPr>
        <w:t xml:space="preserve"> </w:t>
      </w:r>
      <w:r>
        <w:t>classificação como a desclassificação injusta.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1"/>
        <w:rPr>
          <w:sz w:val="27"/>
        </w:rPr>
      </w:pPr>
    </w:p>
    <w:p w:rsidR="003F731D" w:rsidRDefault="008C3935">
      <w:pPr>
        <w:pStyle w:val="Ttulo3"/>
        <w:ind w:left="1628" w:right="1563"/>
        <w:jc w:val="center"/>
      </w:pPr>
      <w:r>
        <w:t>APÊNDICE.2.1</w:t>
      </w:r>
    </w:p>
    <w:p w:rsidR="003F731D" w:rsidRDefault="003F731D">
      <w:pPr>
        <w:pStyle w:val="Corpodetexto"/>
        <w:spacing w:before="11"/>
        <w:rPr>
          <w:rFonts w:ascii="Arial"/>
          <w:b/>
          <w:sz w:val="28"/>
        </w:rPr>
      </w:pPr>
    </w:p>
    <w:p w:rsidR="003F731D" w:rsidRDefault="008C3935">
      <w:pPr>
        <w:ind w:left="1628" w:right="1563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pacing w:val="-1"/>
          <w:sz w:val="18"/>
        </w:rPr>
        <w:t>REQUISITOS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A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SEREM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AVALIADOS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NA</w:t>
      </w:r>
      <w:r>
        <w:rPr>
          <w:rFonts w:ascii="Arial" w:hAnsi="Arial"/>
          <w:b/>
          <w:spacing w:val="-13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AMOSTRA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DE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PRODUTO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MÉDICO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HOSPITALAR</w:t>
      </w:r>
    </w:p>
    <w:p w:rsidR="003F731D" w:rsidRDefault="003F731D">
      <w:pPr>
        <w:pStyle w:val="Corpodetexto"/>
        <w:spacing w:before="11"/>
        <w:rPr>
          <w:rFonts w:ascii="Arial"/>
          <w:b/>
          <w:sz w:val="28"/>
        </w:rPr>
      </w:pPr>
    </w:p>
    <w:p w:rsidR="003F731D" w:rsidRDefault="008C3935">
      <w:pPr>
        <w:ind w:left="189"/>
        <w:rPr>
          <w:sz w:val="18"/>
        </w:rPr>
      </w:pPr>
      <w:r>
        <w:rPr>
          <w:rFonts w:ascii="Arial"/>
          <w:b/>
          <w:sz w:val="18"/>
        </w:rPr>
        <w:t>Item: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1:</w:t>
      </w:r>
      <w:r>
        <w:rPr>
          <w:rFonts w:ascii="Arial"/>
          <w:b/>
          <w:spacing w:val="-4"/>
          <w:sz w:val="18"/>
        </w:rPr>
        <w:t xml:space="preserve"> </w:t>
      </w:r>
      <w:r>
        <w:rPr>
          <w:sz w:val="18"/>
        </w:rPr>
        <w:t>70051169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spacing w:before="125"/>
        <w:ind w:left="189"/>
        <w:rPr>
          <w:rFonts w:ascii="Times New Roman"/>
          <w:sz w:val="20"/>
        </w:rPr>
      </w:pPr>
      <w:r>
        <w:rPr>
          <w:rFonts w:ascii="Times New Roman"/>
          <w:sz w:val="20"/>
        </w:rPr>
        <w:t>Licitante</w:t>
      </w:r>
      <w:r>
        <w:rPr>
          <w:rFonts w:ascii="Times New Roman"/>
          <w:spacing w:val="-1"/>
          <w:sz w:val="20"/>
        </w:rPr>
        <w:t xml:space="preserve"> </w:t>
      </w:r>
      <w:r>
        <w:rPr>
          <w:rFonts w:ascii="Times New Roman"/>
          <w:sz w:val="20"/>
        </w:rPr>
        <w:t>/FOR:</w:t>
      </w:r>
    </w:p>
    <w:p w:rsidR="003F731D" w:rsidRDefault="003F731D">
      <w:pPr>
        <w:pStyle w:val="Corpodetexto"/>
        <w:rPr>
          <w:rFonts w:ascii="Times New Roman"/>
          <w:sz w:val="27"/>
        </w:rPr>
      </w:pPr>
    </w:p>
    <w:p w:rsidR="003F731D" w:rsidRDefault="008C3935">
      <w:pPr>
        <w:spacing w:line="595" w:lineRule="auto"/>
        <w:ind w:left="189" w:right="864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Marca: Referência: Lote:</w:t>
      </w:r>
      <w:r>
        <w:rPr>
          <w:rFonts w:ascii="Times New Roman" w:hAnsi="Times New Roman"/>
          <w:spacing w:val="-47"/>
          <w:sz w:val="20"/>
        </w:rPr>
        <w:t xml:space="preserve"> </w:t>
      </w:r>
      <w:r>
        <w:rPr>
          <w:rFonts w:ascii="Times New Roman" w:hAnsi="Times New Roman"/>
          <w:sz w:val="20"/>
        </w:rPr>
        <w:t>Registro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rFonts w:ascii="Times New Roman" w:hAnsi="Times New Roman"/>
          <w:sz w:val="20"/>
        </w:rPr>
        <w:t>ANVISA:</w:t>
      </w:r>
    </w:p>
    <w:p w:rsidR="003F731D" w:rsidRDefault="003F731D">
      <w:pPr>
        <w:spacing w:line="595" w:lineRule="auto"/>
        <w:rPr>
          <w:rFonts w:ascii="Times New Roman" w:hAnsi="Times New Roman"/>
          <w:sz w:val="2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3F731D">
      <w:pPr>
        <w:pStyle w:val="Corpodetexto"/>
        <w:spacing w:before="3"/>
        <w:rPr>
          <w:rFonts w:ascii="Times New Roman"/>
          <w:sz w:val="5"/>
        </w:rPr>
      </w:pPr>
    </w:p>
    <w:tbl>
      <w:tblPr>
        <w:tblStyle w:val="TableNormal"/>
        <w:tblW w:w="0" w:type="auto"/>
        <w:tblInd w:w="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2715"/>
        <w:gridCol w:w="870"/>
        <w:gridCol w:w="870"/>
        <w:gridCol w:w="3810"/>
      </w:tblGrid>
      <w:tr w:rsidR="003F731D">
        <w:trPr>
          <w:trHeight w:val="539"/>
        </w:trPr>
        <w:tc>
          <w:tcPr>
            <w:tcW w:w="4515" w:type="dxa"/>
            <w:gridSpan w:val="2"/>
          </w:tcPr>
          <w:p w:rsidR="003F731D" w:rsidRDefault="008C3935">
            <w:pPr>
              <w:pStyle w:val="TableParagraph"/>
              <w:spacing w:before="158"/>
              <w:ind w:left="134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CARACTERISITCAS</w:t>
            </w:r>
          </w:p>
        </w:tc>
        <w:tc>
          <w:tcPr>
            <w:tcW w:w="870" w:type="dxa"/>
          </w:tcPr>
          <w:p w:rsidR="003F731D" w:rsidRDefault="008C3935">
            <w:pPr>
              <w:pStyle w:val="TableParagraph"/>
              <w:spacing w:before="23"/>
              <w:ind w:left="26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Ade</w:t>
            </w:r>
          </w:p>
          <w:p w:rsidR="003F731D" w:rsidRDefault="008C3935">
            <w:pPr>
              <w:pStyle w:val="TableParagraph"/>
              <w:spacing w:before="40" w:line="227" w:lineRule="exact"/>
              <w:ind w:left="19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quado</w:t>
            </w:r>
          </w:p>
        </w:tc>
        <w:tc>
          <w:tcPr>
            <w:tcW w:w="870" w:type="dxa"/>
          </w:tcPr>
          <w:p w:rsidR="003F731D" w:rsidRDefault="008C3935">
            <w:pPr>
              <w:pStyle w:val="TableParagraph"/>
              <w:spacing w:before="23"/>
              <w:ind w:left="21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Inade</w:t>
            </w:r>
          </w:p>
          <w:p w:rsidR="003F731D" w:rsidRDefault="008C3935">
            <w:pPr>
              <w:pStyle w:val="TableParagraph"/>
              <w:spacing w:before="40" w:line="227" w:lineRule="exact"/>
              <w:ind w:left="19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quado</w:t>
            </w:r>
          </w:p>
        </w:tc>
        <w:tc>
          <w:tcPr>
            <w:tcW w:w="3810" w:type="dxa"/>
          </w:tcPr>
          <w:p w:rsidR="003F731D" w:rsidRDefault="008C3935">
            <w:pPr>
              <w:pStyle w:val="TableParagraph"/>
              <w:spacing w:before="158"/>
              <w:ind w:left="1201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JUSTIFICATIVA</w:t>
            </w:r>
          </w:p>
        </w:tc>
      </w:tr>
      <w:tr w:rsidR="003F731D">
        <w:trPr>
          <w:trHeight w:val="269"/>
        </w:trPr>
        <w:tc>
          <w:tcPr>
            <w:tcW w:w="1800" w:type="dxa"/>
            <w:vMerge w:val="restart"/>
          </w:tcPr>
          <w:p w:rsidR="003F731D" w:rsidRDefault="008C3935">
            <w:pPr>
              <w:pStyle w:val="TableParagraph"/>
              <w:spacing w:before="154" w:line="256" w:lineRule="auto"/>
              <w:ind w:left="82" w:right="632"/>
              <w:rPr>
                <w:rFonts w:ascii="Times New Roman"/>
              </w:rPr>
            </w:pPr>
            <w:r>
              <w:rPr>
                <w:rFonts w:ascii="Times New Roman"/>
              </w:rPr>
              <w:t>Embalagem</w:t>
            </w:r>
            <w:r>
              <w:rPr>
                <w:rFonts w:ascii="Times New Roman"/>
                <w:spacing w:val="-53"/>
              </w:rPr>
              <w:t xml:space="preserve"> </w:t>
            </w:r>
            <w:r>
              <w:rPr>
                <w:rFonts w:ascii="Times New Roman"/>
              </w:rPr>
              <w:t>Rotulagem</w:t>
            </w:r>
          </w:p>
        </w:tc>
        <w:tc>
          <w:tcPr>
            <w:tcW w:w="2715" w:type="dxa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Identificação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escrita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visual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269"/>
        </w:trPr>
        <w:tc>
          <w:tcPr>
            <w:tcW w:w="1800" w:type="dxa"/>
            <w:vMerge/>
            <w:tcBorders>
              <w:top w:val="nil"/>
            </w:tcBorders>
          </w:tcPr>
          <w:p w:rsidR="003F731D" w:rsidRDefault="003F731D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/>
              </w:rPr>
            </w:pPr>
            <w:r>
              <w:rPr>
                <w:rFonts w:ascii="Times New Roman"/>
              </w:rPr>
              <w:t>Integridade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269"/>
        </w:trPr>
        <w:tc>
          <w:tcPr>
            <w:tcW w:w="1800" w:type="dxa"/>
            <w:vMerge/>
            <w:tcBorders>
              <w:top w:val="nil"/>
            </w:tcBorders>
          </w:tcPr>
          <w:p w:rsidR="003F731D" w:rsidRDefault="003F731D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/>
              </w:rPr>
            </w:pPr>
            <w:r>
              <w:rPr>
                <w:rFonts w:ascii="Times New Roman"/>
              </w:rPr>
              <w:t>Selagem/Abertura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F731D" w:rsidRDefault="003F731D">
      <w:pPr>
        <w:pStyle w:val="Corpodetexto"/>
        <w:spacing w:before="6"/>
        <w:rPr>
          <w:rFonts w:ascii="Times New Roman"/>
          <w:sz w:val="23"/>
        </w:rPr>
      </w:pPr>
    </w:p>
    <w:tbl>
      <w:tblPr>
        <w:tblStyle w:val="TableNormal"/>
        <w:tblW w:w="0" w:type="auto"/>
        <w:tblInd w:w="2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2715"/>
        <w:gridCol w:w="870"/>
        <w:gridCol w:w="870"/>
        <w:gridCol w:w="3810"/>
      </w:tblGrid>
      <w:tr w:rsidR="003F731D">
        <w:trPr>
          <w:trHeight w:val="269"/>
        </w:trPr>
        <w:tc>
          <w:tcPr>
            <w:tcW w:w="1800" w:type="dxa"/>
            <w:vMerge w:val="restart"/>
          </w:tcPr>
          <w:p w:rsidR="003F731D" w:rsidRDefault="003F731D">
            <w:pPr>
              <w:pStyle w:val="TableParagraph"/>
              <w:rPr>
                <w:rFonts w:ascii="Times New Roman"/>
                <w:sz w:val="24"/>
              </w:rPr>
            </w:pPr>
          </w:p>
          <w:p w:rsidR="003F731D" w:rsidRDefault="003F731D">
            <w:pPr>
              <w:pStyle w:val="TableParagraph"/>
              <w:rPr>
                <w:rFonts w:ascii="Times New Roman"/>
                <w:sz w:val="24"/>
              </w:rPr>
            </w:pPr>
          </w:p>
          <w:p w:rsidR="003F731D" w:rsidRDefault="003F731D">
            <w:pPr>
              <w:pStyle w:val="TableParagraph"/>
              <w:rPr>
                <w:rFonts w:ascii="Times New Roman"/>
                <w:sz w:val="24"/>
              </w:rPr>
            </w:pPr>
          </w:p>
          <w:p w:rsidR="003F731D" w:rsidRDefault="008C3935">
            <w:pPr>
              <w:pStyle w:val="TableParagraph"/>
              <w:spacing w:before="196"/>
              <w:ind w:left="82"/>
              <w:rPr>
                <w:rFonts w:ascii="Times New Roman"/>
              </w:rPr>
            </w:pPr>
            <w:r>
              <w:rPr>
                <w:rFonts w:ascii="Times New Roman"/>
              </w:rPr>
              <w:t>Endoprotese</w:t>
            </w:r>
          </w:p>
        </w:tc>
        <w:tc>
          <w:tcPr>
            <w:tcW w:w="2715" w:type="dxa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/>
              </w:rPr>
            </w:pPr>
            <w:r>
              <w:rPr>
                <w:rFonts w:ascii="Times New Roman"/>
              </w:rPr>
              <w:t>Materia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Prima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269"/>
        </w:trPr>
        <w:tc>
          <w:tcPr>
            <w:tcW w:w="1800" w:type="dxa"/>
            <w:vMerge/>
            <w:tcBorders>
              <w:top w:val="nil"/>
            </w:tcBorders>
          </w:tcPr>
          <w:p w:rsidR="003F731D" w:rsidRDefault="003F731D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/>
              </w:rPr>
            </w:pPr>
            <w:r>
              <w:rPr>
                <w:rFonts w:ascii="Times New Roman"/>
              </w:rPr>
              <w:t>Finalidade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269"/>
        </w:trPr>
        <w:tc>
          <w:tcPr>
            <w:tcW w:w="1800" w:type="dxa"/>
            <w:vMerge/>
            <w:tcBorders>
              <w:top w:val="nil"/>
            </w:tcBorders>
          </w:tcPr>
          <w:p w:rsidR="003F731D" w:rsidRDefault="003F731D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/>
              </w:rPr>
            </w:pPr>
            <w:r>
              <w:rPr>
                <w:rFonts w:ascii="Times New Roman"/>
              </w:rPr>
              <w:t>Formato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269"/>
        </w:trPr>
        <w:tc>
          <w:tcPr>
            <w:tcW w:w="1800" w:type="dxa"/>
            <w:vMerge/>
            <w:tcBorders>
              <w:top w:val="nil"/>
            </w:tcBorders>
          </w:tcPr>
          <w:p w:rsidR="003F731D" w:rsidRDefault="003F731D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Ramificação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269"/>
        </w:trPr>
        <w:tc>
          <w:tcPr>
            <w:tcW w:w="1800" w:type="dxa"/>
            <w:vMerge/>
            <w:tcBorders>
              <w:top w:val="nil"/>
            </w:tcBorders>
          </w:tcPr>
          <w:p w:rsidR="003F731D" w:rsidRDefault="003F731D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Diâmetro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Proximal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269"/>
        </w:trPr>
        <w:tc>
          <w:tcPr>
            <w:tcW w:w="1800" w:type="dxa"/>
            <w:vMerge/>
            <w:tcBorders>
              <w:top w:val="nil"/>
            </w:tcBorders>
          </w:tcPr>
          <w:p w:rsidR="003F731D" w:rsidRDefault="003F731D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/>
              </w:rPr>
            </w:pPr>
            <w:r>
              <w:rPr>
                <w:rFonts w:ascii="Times New Roman"/>
              </w:rPr>
              <w:t>Diametro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Distal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314"/>
        </w:trPr>
        <w:tc>
          <w:tcPr>
            <w:tcW w:w="1800" w:type="dxa"/>
            <w:vMerge/>
            <w:tcBorders>
              <w:top w:val="nil"/>
            </w:tcBorders>
          </w:tcPr>
          <w:p w:rsidR="003F731D" w:rsidRDefault="003F731D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</w:tcPr>
          <w:p w:rsidR="003F731D" w:rsidRDefault="008C3935">
            <w:pPr>
              <w:pStyle w:val="TableParagraph"/>
              <w:spacing w:before="4"/>
              <w:ind w:left="82"/>
              <w:rPr>
                <w:rFonts w:ascii="Times New Roman"/>
              </w:rPr>
            </w:pPr>
            <w:r>
              <w:rPr>
                <w:rFonts w:ascii="Times New Roman"/>
              </w:rPr>
              <w:t>Comprimento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269"/>
        </w:trPr>
        <w:tc>
          <w:tcPr>
            <w:tcW w:w="4515" w:type="dxa"/>
            <w:gridSpan w:val="2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/>
              </w:rPr>
            </w:pPr>
            <w:r>
              <w:rPr>
                <w:rFonts w:ascii="Times New Roman"/>
              </w:rPr>
              <w:t>Dilatador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269"/>
        </w:trPr>
        <w:tc>
          <w:tcPr>
            <w:tcW w:w="4515" w:type="dxa"/>
            <w:gridSpan w:val="2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/>
              </w:rPr>
            </w:pPr>
            <w:r>
              <w:rPr>
                <w:rFonts w:ascii="Times New Roman"/>
              </w:rPr>
              <w:t>Introdutor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269"/>
        </w:trPr>
        <w:tc>
          <w:tcPr>
            <w:tcW w:w="4515" w:type="dxa"/>
            <w:gridSpan w:val="2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/>
              </w:rPr>
            </w:pPr>
            <w:r>
              <w:rPr>
                <w:rFonts w:ascii="Times New Roman"/>
              </w:rPr>
              <w:t>Valvula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Hemostatica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269"/>
        </w:trPr>
        <w:tc>
          <w:tcPr>
            <w:tcW w:w="4515" w:type="dxa"/>
            <w:gridSpan w:val="2"/>
          </w:tcPr>
          <w:p w:rsidR="003F731D" w:rsidRDefault="008C3935">
            <w:pPr>
              <w:pStyle w:val="TableParagraph"/>
              <w:spacing w:before="4" w:line="245" w:lineRule="exact"/>
              <w:ind w:left="82"/>
              <w:rPr>
                <w:rFonts w:ascii="Times New Roman"/>
              </w:rPr>
            </w:pPr>
            <w:r>
              <w:rPr>
                <w:rFonts w:ascii="Times New Roman"/>
              </w:rPr>
              <w:t>Sistema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de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entrega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731D">
        <w:trPr>
          <w:trHeight w:val="269"/>
        </w:trPr>
        <w:tc>
          <w:tcPr>
            <w:tcW w:w="4515" w:type="dxa"/>
            <w:gridSpan w:val="2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10" w:type="dxa"/>
          </w:tcPr>
          <w:p w:rsidR="003F731D" w:rsidRDefault="003F73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8C3935">
      <w:pPr>
        <w:pStyle w:val="Corpodetexto"/>
        <w:spacing w:before="11"/>
        <w:rPr>
          <w:rFonts w:ascii="Times New Roman"/>
          <w:sz w:val="13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495300</wp:posOffset>
                </wp:positionH>
                <wp:positionV relativeFrom="paragraph">
                  <wp:posOffset>127000</wp:posOffset>
                </wp:positionV>
                <wp:extent cx="6410325" cy="1990725"/>
                <wp:effectExtent l="0" t="0" r="0" b="0"/>
                <wp:wrapTopAndBottom/>
                <wp:docPr id="16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0325" cy="1990725"/>
                          <a:chOff x="780" y="200"/>
                          <a:chExt cx="10095" cy="3135"/>
                        </a:xfrm>
                      </wpg:grpSpPr>
                      <wps:wsp>
                        <wps:cNvPr id="1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87" y="2112"/>
                            <a:ext cx="10080" cy="1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F731D" w:rsidRDefault="008C3935">
                              <w:pPr>
                                <w:spacing w:before="4"/>
                                <w:ind w:left="105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Produto</w:t>
                              </w:r>
                              <w:r>
                                <w:rPr>
                                  <w:rFonts w:ascii="Times New Roman" w:hAnsi="Times New Roman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Aprovado?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SIM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)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NÃO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)</w:t>
                              </w:r>
                            </w:p>
                            <w:p w:rsidR="003F731D" w:rsidRDefault="008C3935">
                              <w:pPr>
                                <w:tabs>
                                  <w:tab w:val="left" w:pos="3877"/>
                                  <w:tab w:val="left" w:pos="5618"/>
                                </w:tabs>
                                <w:spacing w:before="137"/>
                                <w:ind w:left="105"/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rFonts w:ascii="Times New Roman"/>
                                </w:rPr>
                                <w:t>Avaliador(es)</w:t>
                              </w:r>
                              <w:r>
                                <w:rPr>
                                  <w:rFonts w:ascii="Times New Roman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Times New Roman"/>
                                </w:rPr>
                                <w:t>Data:</w:t>
                              </w:r>
                              <w:r>
                                <w:rPr>
                                  <w:rFonts w:ascii="Times New Roman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87" y="207"/>
                            <a:ext cx="10080" cy="1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F731D" w:rsidRDefault="003F731D">
                              <w:pPr>
                                <w:spacing w:before="10"/>
                                <w:rPr>
                                  <w:rFonts w:ascii="Times New Roman"/>
                                  <w:sz w:val="23"/>
                                </w:rPr>
                              </w:pPr>
                            </w:p>
                            <w:p w:rsidR="003F731D" w:rsidRDefault="008C3935">
                              <w:pPr>
                                <w:ind w:left="105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Observações</w:t>
                              </w:r>
                              <w:r>
                                <w:rPr>
                                  <w:rFonts w:ascii="Times New Roman" w:hAnsi="Times New Roman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Adicionais: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39pt;margin-top:10pt;width:504.75pt;height:156.75pt;z-index:-15728640;mso-wrap-distance-left:0;mso-wrap-distance-right:0;mso-position-horizontal-relative:page" coordorigin="780,200" coordsize="10095,3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7" type="#_x0000_t202" style="position:absolute;left:787;top:2112;width:10080;height:1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" filled="f">
                  <v:textbox inset="0,0,0,0">
                    <w:txbxContent>
                      <w:p w:rsidR="003F731D" w:rsidRDefault="008C3935">
                        <w:pPr>
                          <w:spacing w:before="4"/>
                          <w:ind w:left="105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Produto</w:t>
                        </w:r>
                        <w:r>
                          <w:rPr>
                            <w:rFonts w:ascii="Times New Roman" w:hAnsi="Times New Roman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Aprovado?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SIM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(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)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NÃO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(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)</w:t>
                        </w:r>
                      </w:p>
                      <w:p w:rsidR="003F731D" w:rsidRDefault="008C3935">
                        <w:pPr>
                          <w:tabs>
                            <w:tab w:val="left" w:pos="3877"/>
                            <w:tab w:val="left" w:pos="5618"/>
                          </w:tabs>
                          <w:spacing w:before="137"/>
                          <w:ind w:left="105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Avaliador(es)</w:t>
                        </w:r>
                        <w:r>
                          <w:rPr>
                            <w:rFonts w:ascii="Times New Roman"/>
                            <w:u w:val="single"/>
                          </w:rPr>
                          <w:tab/>
                        </w:r>
                        <w:r>
                          <w:rPr>
                            <w:rFonts w:ascii="Times New Roman"/>
                          </w:rPr>
                          <w:t>Data:</w:t>
                        </w:r>
                        <w:r>
                          <w:rPr>
                            <w:rFonts w:ascii="Times New Roman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9" o:spid="_x0000_s1028" type="#_x0000_t202" style="position:absolute;left:787;top:207;width:10080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" filled="f">
                  <v:textbox inset="0,0,0,0">
                    <w:txbxContent>
                      <w:p w:rsidR="003F731D" w:rsidRDefault="003F731D">
                        <w:pPr>
                          <w:spacing w:before="10"/>
                          <w:rPr>
                            <w:rFonts w:ascii="Times New Roman"/>
                            <w:sz w:val="23"/>
                          </w:rPr>
                        </w:pPr>
                      </w:p>
                      <w:p w:rsidR="003F731D" w:rsidRDefault="008C3935">
                        <w:pPr>
                          <w:ind w:left="105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Observações</w:t>
                        </w:r>
                        <w:r>
                          <w:rPr>
                            <w:rFonts w:ascii="Times New Roman" w:hAnsi="Times New Roman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Adicionais: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rPr>
          <w:rFonts w:ascii="Times New Roman"/>
          <w:sz w:val="20"/>
        </w:rPr>
      </w:pPr>
    </w:p>
    <w:p w:rsidR="003F731D" w:rsidRDefault="003F731D">
      <w:pPr>
        <w:pStyle w:val="Corpodetexto"/>
        <w:spacing w:before="3"/>
        <w:rPr>
          <w:rFonts w:ascii="Times New Roman"/>
          <w:sz w:val="19"/>
        </w:rPr>
      </w:pPr>
    </w:p>
    <w:p w:rsidR="003F731D" w:rsidRDefault="008C3935">
      <w:pPr>
        <w:pStyle w:val="Ttulo3"/>
        <w:ind w:left="1628" w:right="1563"/>
        <w:jc w:val="center"/>
      </w:pPr>
      <w:r>
        <w:t>ANEXO II</w:t>
      </w:r>
    </w:p>
    <w:p w:rsidR="003F731D" w:rsidRDefault="003F731D">
      <w:pPr>
        <w:pStyle w:val="Corpodetexto"/>
        <w:spacing w:before="11"/>
        <w:rPr>
          <w:rFonts w:ascii="Arial"/>
          <w:b/>
          <w:sz w:val="28"/>
        </w:rPr>
      </w:pPr>
    </w:p>
    <w:p w:rsidR="003F731D" w:rsidRDefault="008C3935">
      <w:pPr>
        <w:ind w:left="1628" w:right="1563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MODELO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DE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TERMO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DE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CONTRATO</w:t>
      </w:r>
    </w:p>
    <w:p w:rsidR="003F731D" w:rsidRDefault="008C3935">
      <w:pPr>
        <w:pStyle w:val="Ttulo3"/>
        <w:spacing w:before="63" w:line="312" w:lineRule="auto"/>
        <w:ind w:left="3477" w:right="3410"/>
        <w:jc w:val="center"/>
      </w:pPr>
      <w:r>
        <w:t>Lei nº 14.133, de 1º de abril de 2021</w:t>
      </w:r>
      <w:r>
        <w:rPr>
          <w:spacing w:val="-47"/>
        </w:rPr>
        <w:t xml:space="preserve"> </w:t>
      </w:r>
      <w:r>
        <w:t>AQUISIÇÕES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LICITAÇÃO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</w:rPr>
      </w:pPr>
    </w:p>
    <w:p w:rsidR="003F731D" w:rsidRDefault="008C3935">
      <w:pPr>
        <w:ind w:left="189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TERMO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CONTRATO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rFonts w:ascii="Arial" w:hAnsi="Arial"/>
          <w:b/>
          <w:sz w:val="18"/>
        </w:rPr>
        <w:t>ADMINISTRATIVO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Nº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XXXX/XXXX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Ttulo3"/>
        <w:spacing w:before="1"/>
      </w:pPr>
      <w:r>
        <w:t>HOSPITAL</w:t>
      </w:r>
      <w:r>
        <w:rPr>
          <w:spacing w:val="-7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CLÍNICAS</w:t>
      </w:r>
      <w:r>
        <w:rPr>
          <w:spacing w:val="-3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FACULDADE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MEDICINA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UNIVERSIDADE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SÃO</w:t>
      </w:r>
      <w:r>
        <w:rPr>
          <w:spacing w:val="-4"/>
        </w:rPr>
        <w:t xml:space="preserve"> </w:t>
      </w:r>
      <w:r>
        <w:t>PAULO</w:t>
      </w:r>
    </w:p>
    <w:p w:rsidR="003F731D" w:rsidRDefault="008C3935">
      <w:pPr>
        <w:spacing w:before="63"/>
        <w:ind w:left="234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Processo SEI nº XXXXXXXXXXXXXXX</w:t>
      </w:r>
    </w:p>
    <w:p w:rsidR="003F731D" w:rsidRDefault="003F731D">
      <w:pPr>
        <w:pStyle w:val="Corpodetexto"/>
        <w:spacing w:before="10"/>
        <w:rPr>
          <w:rFonts w:ascii="Arial"/>
          <w:b/>
          <w:sz w:val="28"/>
        </w:rPr>
      </w:pPr>
    </w:p>
    <w:p w:rsidR="003F731D" w:rsidRDefault="008C3935">
      <w:pPr>
        <w:pStyle w:val="Corpodetexto"/>
        <w:tabs>
          <w:tab w:val="left" w:leader="dot" w:pos="9000"/>
        </w:tabs>
        <w:spacing w:before="1"/>
        <w:ind w:left="234"/>
      </w:pPr>
      <w:r>
        <w:t>CONTRATO</w:t>
      </w:r>
      <w:r>
        <w:rPr>
          <w:spacing w:val="-5"/>
        </w:rPr>
        <w:t xml:space="preserve"> </w:t>
      </w:r>
      <w:r>
        <w:t>ADMINISTRATIVO</w:t>
      </w:r>
      <w:r>
        <w:rPr>
          <w:spacing w:val="5"/>
        </w:rPr>
        <w:t xml:space="preserve"> </w:t>
      </w:r>
      <w:r>
        <w:t>Nº</w:t>
      </w:r>
      <w:r>
        <w:rPr>
          <w:spacing w:val="5"/>
        </w:rPr>
        <w:t xml:space="preserve"> </w:t>
      </w:r>
      <w:r>
        <w:t>......../....,</w:t>
      </w:r>
      <w:r>
        <w:rPr>
          <w:spacing w:val="4"/>
        </w:rPr>
        <w:t xml:space="preserve"> </w:t>
      </w:r>
      <w:r>
        <w:t>CELEBRADO</w:t>
      </w:r>
      <w:r>
        <w:rPr>
          <w:spacing w:val="5"/>
        </w:rPr>
        <w:t xml:space="preserve"> </w:t>
      </w:r>
      <w:r>
        <w:t>ENTRE</w:t>
      </w:r>
      <w:r>
        <w:rPr>
          <w:spacing w:val="5"/>
        </w:rPr>
        <w:t xml:space="preserve"> </w:t>
      </w:r>
      <w:r>
        <w:t>O(A)</w:t>
      </w:r>
      <w:r>
        <w:rPr>
          <w:rFonts w:ascii="Times New Roman" w:hAnsi="Times New Roman"/>
        </w:rPr>
        <w:tab/>
      </w:r>
      <w:r>
        <w:t>,</w:t>
      </w:r>
      <w:r>
        <w:rPr>
          <w:spacing w:val="9"/>
        </w:rPr>
        <w:t xml:space="preserve"> </w:t>
      </w:r>
      <w:r>
        <w:t>POR</w:t>
      </w:r>
      <w:r>
        <w:rPr>
          <w:spacing w:val="9"/>
        </w:rPr>
        <w:t xml:space="preserve"> </w:t>
      </w:r>
      <w:r>
        <w:t>INTERMÉDIO</w:t>
      </w:r>
    </w:p>
    <w:p w:rsidR="003F731D" w:rsidRDefault="008C3935">
      <w:pPr>
        <w:pStyle w:val="Corpodetexto"/>
        <w:spacing w:before="63"/>
        <w:ind w:left="234"/>
      </w:pPr>
      <w:r>
        <w:t>DO(A) ......................................................... E .............................................................</w:t>
      </w:r>
    </w:p>
    <w:p w:rsidR="003F731D" w:rsidRDefault="003F731D">
      <w:p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spacing w:before="102"/>
        <w:ind w:left="234"/>
        <w:rPr>
          <w:sz w:val="18"/>
        </w:rPr>
      </w:pPr>
      <w:r>
        <w:rPr>
          <w:sz w:val="18"/>
        </w:rPr>
        <w:lastRenderedPageBreak/>
        <w:t>O</w:t>
      </w:r>
      <w:r>
        <w:rPr>
          <w:spacing w:val="22"/>
          <w:sz w:val="18"/>
        </w:rPr>
        <w:t xml:space="preserve"> </w:t>
      </w:r>
      <w:r>
        <w:rPr>
          <w:rFonts w:ascii="Arial" w:hAnsi="Arial"/>
          <w:b/>
          <w:sz w:val="18"/>
        </w:rPr>
        <w:t>HOSPITAL</w:t>
      </w:r>
      <w:r>
        <w:rPr>
          <w:rFonts w:ascii="Arial" w:hAnsi="Arial"/>
          <w:b/>
          <w:spacing w:val="19"/>
          <w:sz w:val="18"/>
        </w:rPr>
        <w:t xml:space="preserve"> </w:t>
      </w:r>
      <w:r>
        <w:rPr>
          <w:rFonts w:ascii="Arial" w:hAnsi="Arial"/>
          <w:b/>
          <w:sz w:val="18"/>
        </w:rPr>
        <w:t>DAS</w:t>
      </w:r>
      <w:r>
        <w:rPr>
          <w:rFonts w:ascii="Arial" w:hAnsi="Arial"/>
          <w:b/>
          <w:spacing w:val="22"/>
          <w:sz w:val="18"/>
        </w:rPr>
        <w:t xml:space="preserve"> </w:t>
      </w:r>
      <w:r>
        <w:rPr>
          <w:rFonts w:ascii="Arial" w:hAnsi="Arial"/>
          <w:b/>
          <w:sz w:val="18"/>
        </w:rPr>
        <w:t>CLÍNICAS</w:t>
      </w:r>
      <w:r>
        <w:rPr>
          <w:rFonts w:ascii="Arial" w:hAnsi="Arial"/>
          <w:b/>
          <w:spacing w:val="22"/>
          <w:sz w:val="18"/>
        </w:rPr>
        <w:t xml:space="preserve"> </w:t>
      </w:r>
      <w:r>
        <w:rPr>
          <w:rFonts w:ascii="Arial" w:hAnsi="Arial"/>
          <w:b/>
          <w:sz w:val="18"/>
        </w:rPr>
        <w:t>DA</w:t>
      </w:r>
      <w:r>
        <w:rPr>
          <w:rFonts w:ascii="Arial" w:hAnsi="Arial"/>
          <w:b/>
          <w:spacing w:val="16"/>
          <w:sz w:val="18"/>
        </w:rPr>
        <w:t xml:space="preserve"> </w:t>
      </w:r>
      <w:r>
        <w:rPr>
          <w:rFonts w:ascii="Arial" w:hAnsi="Arial"/>
          <w:b/>
          <w:sz w:val="18"/>
        </w:rPr>
        <w:t>FACULDADE</w:t>
      </w:r>
      <w:r>
        <w:rPr>
          <w:rFonts w:ascii="Arial" w:hAnsi="Arial"/>
          <w:b/>
          <w:spacing w:val="2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22"/>
          <w:sz w:val="18"/>
        </w:rPr>
        <w:t xml:space="preserve"> </w:t>
      </w:r>
      <w:r>
        <w:rPr>
          <w:rFonts w:ascii="Arial" w:hAnsi="Arial"/>
          <w:b/>
          <w:sz w:val="18"/>
        </w:rPr>
        <w:t>MEDICINA</w:t>
      </w:r>
      <w:r>
        <w:rPr>
          <w:rFonts w:ascii="Arial" w:hAnsi="Arial"/>
          <w:b/>
          <w:spacing w:val="15"/>
          <w:sz w:val="18"/>
        </w:rPr>
        <w:t xml:space="preserve"> </w:t>
      </w:r>
      <w:r>
        <w:rPr>
          <w:rFonts w:ascii="Arial" w:hAnsi="Arial"/>
          <w:b/>
          <w:sz w:val="18"/>
        </w:rPr>
        <w:t>DA</w:t>
      </w:r>
      <w:r>
        <w:rPr>
          <w:rFonts w:ascii="Arial" w:hAnsi="Arial"/>
          <w:b/>
          <w:spacing w:val="16"/>
          <w:sz w:val="18"/>
        </w:rPr>
        <w:t xml:space="preserve"> </w:t>
      </w:r>
      <w:r>
        <w:rPr>
          <w:rFonts w:ascii="Arial" w:hAnsi="Arial"/>
          <w:b/>
          <w:sz w:val="18"/>
        </w:rPr>
        <w:t>UNIVERSIDADE</w:t>
      </w:r>
      <w:r>
        <w:rPr>
          <w:rFonts w:ascii="Arial" w:hAnsi="Arial"/>
          <w:b/>
          <w:spacing w:val="2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22"/>
          <w:sz w:val="18"/>
        </w:rPr>
        <w:t xml:space="preserve"> </w:t>
      </w:r>
      <w:r>
        <w:rPr>
          <w:rFonts w:ascii="Arial" w:hAnsi="Arial"/>
          <w:b/>
          <w:sz w:val="18"/>
        </w:rPr>
        <w:t>SÃO</w:t>
      </w:r>
      <w:r>
        <w:rPr>
          <w:rFonts w:ascii="Arial" w:hAnsi="Arial"/>
          <w:b/>
          <w:spacing w:val="22"/>
          <w:sz w:val="18"/>
        </w:rPr>
        <w:t xml:space="preserve"> </w:t>
      </w:r>
      <w:r>
        <w:rPr>
          <w:rFonts w:ascii="Arial" w:hAnsi="Arial"/>
          <w:b/>
          <w:sz w:val="18"/>
        </w:rPr>
        <w:t>PAULO,</w:t>
      </w:r>
      <w:r>
        <w:rPr>
          <w:rFonts w:ascii="Arial" w:hAnsi="Arial"/>
          <w:b/>
          <w:spacing w:val="22"/>
          <w:sz w:val="18"/>
        </w:rPr>
        <w:t xml:space="preserve"> </w:t>
      </w:r>
      <w:r>
        <w:rPr>
          <w:sz w:val="18"/>
        </w:rPr>
        <w:t>com</w:t>
      </w:r>
      <w:r>
        <w:rPr>
          <w:spacing w:val="22"/>
          <w:sz w:val="18"/>
        </w:rPr>
        <w:t xml:space="preserve"> </w:t>
      </w:r>
      <w:r>
        <w:rPr>
          <w:sz w:val="18"/>
        </w:rPr>
        <w:t>sede</w:t>
      </w:r>
      <w:r>
        <w:rPr>
          <w:spacing w:val="22"/>
          <w:sz w:val="18"/>
        </w:rPr>
        <w:t xml:space="preserve"> </w:t>
      </w:r>
      <w:r>
        <w:rPr>
          <w:sz w:val="18"/>
        </w:rPr>
        <w:t>na</w:t>
      </w:r>
      <w:r>
        <w:rPr>
          <w:spacing w:val="23"/>
          <w:sz w:val="18"/>
        </w:rPr>
        <w:t xml:space="preserve"> </w:t>
      </w:r>
      <w:r>
        <w:rPr>
          <w:sz w:val="18"/>
        </w:rPr>
        <w:t>Rua</w:t>
      </w:r>
      <w:r>
        <w:rPr>
          <w:spacing w:val="22"/>
          <w:sz w:val="18"/>
        </w:rPr>
        <w:t xml:space="preserve"> </w:t>
      </w:r>
      <w:r>
        <w:rPr>
          <w:sz w:val="18"/>
        </w:rPr>
        <w:t>Dr.</w:t>
      </w:r>
    </w:p>
    <w:p w:rsidR="003F731D" w:rsidRDefault="008C3935">
      <w:pPr>
        <w:pStyle w:val="Corpodetexto"/>
        <w:tabs>
          <w:tab w:val="left" w:leader="dot" w:pos="8770"/>
        </w:tabs>
        <w:spacing w:before="63" w:line="312" w:lineRule="auto"/>
        <w:ind w:left="234" w:right="167"/>
        <w:jc w:val="both"/>
      </w:pPr>
      <w:r>
        <w:t>Ovídio Pires de Campos, 225, bairro Cerqueira César na cidade de São Paulo, inscrito(a) no CNPJ sob o nº 60.448.040/0001-22</w:t>
      </w:r>
      <w:r>
        <w:rPr>
          <w:spacing w:val="1"/>
        </w:rPr>
        <w:t xml:space="preserve"> </w:t>
      </w:r>
      <w:r>
        <w:t>neste ato representado por seu Superintendente, Antônio Jose Rodrigues Pereira, CPF nº 106.527.498-0, no uso da competência</w:t>
      </w:r>
      <w:r>
        <w:rPr>
          <w:spacing w:val="1"/>
        </w:rPr>
        <w:t xml:space="preserve"> </w:t>
      </w:r>
      <w:r>
        <w:t>conferida</w:t>
      </w:r>
      <w:r>
        <w:rPr>
          <w:spacing w:val="13"/>
        </w:rPr>
        <w:t xml:space="preserve"> </w:t>
      </w:r>
      <w:r>
        <w:t>pela</w:t>
      </w:r>
      <w:r>
        <w:rPr>
          <w:spacing w:val="13"/>
        </w:rPr>
        <w:t xml:space="preserve"> </w:t>
      </w:r>
      <w:r>
        <w:t>legislação</w:t>
      </w:r>
      <w:r>
        <w:rPr>
          <w:spacing w:val="13"/>
        </w:rPr>
        <w:t xml:space="preserve"> </w:t>
      </w:r>
      <w:r>
        <w:t>aplicável,</w:t>
      </w:r>
      <w:r>
        <w:rPr>
          <w:spacing w:val="13"/>
        </w:rPr>
        <w:t xml:space="preserve"> </w:t>
      </w:r>
      <w:r>
        <w:t>doravante</w:t>
      </w:r>
      <w:r>
        <w:rPr>
          <w:spacing w:val="13"/>
        </w:rPr>
        <w:t xml:space="preserve"> </w:t>
      </w:r>
      <w:r>
        <w:t>denominado(a)</w:t>
      </w:r>
      <w:r>
        <w:rPr>
          <w:spacing w:val="13"/>
        </w:rPr>
        <w:t xml:space="preserve"> </w:t>
      </w:r>
      <w:r>
        <w:t>CONTRATANTE,</w:t>
      </w:r>
      <w:r>
        <w:rPr>
          <w:spacing w:val="13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o(a)</w:t>
      </w:r>
      <w:r>
        <w:rPr>
          <w:rFonts w:ascii="Times New Roman" w:hAnsi="Times New Roman"/>
        </w:rPr>
        <w:tab/>
      </w:r>
      <w:r>
        <w:t>,</w:t>
      </w:r>
      <w:r>
        <w:rPr>
          <w:spacing w:val="13"/>
        </w:rPr>
        <w:t xml:space="preserve"> </w:t>
      </w:r>
      <w:r>
        <w:t>no</w:t>
      </w:r>
      <w:r>
        <w:rPr>
          <w:spacing w:val="14"/>
        </w:rPr>
        <w:t xml:space="preserve"> </w:t>
      </w:r>
      <w:r>
        <w:t>CNPJ/MF</w:t>
      </w:r>
      <w:r>
        <w:rPr>
          <w:spacing w:val="13"/>
        </w:rPr>
        <w:t xml:space="preserve"> </w:t>
      </w:r>
      <w:r>
        <w:t>sob</w:t>
      </w:r>
      <w:r>
        <w:rPr>
          <w:spacing w:val="13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nº</w:t>
      </w:r>
    </w:p>
    <w:p w:rsidR="003F731D" w:rsidRDefault="008C3935">
      <w:pPr>
        <w:pStyle w:val="Corpodetexto"/>
        <w:tabs>
          <w:tab w:val="left" w:leader="dot" w:pos="4722"/>
        </w:tabs>
        <w:spacing w:before="3"/>
        <w:ind w:left="234"/>
        <w:jc w:val="both"/>
      </w:pPr>
      <w:r>
        <w:t>............................,</w:t>
      </w:r>
      <w:r>
        <w:rPr>
          <w:spacing w:val="28"/>
        </w:rPr>
        <w:t xml:space="preserve"> </w:t>
      </w:r>
      <w:r>
        <w:t>sediado(a)</w:t>
      </w:r>
      <w:r>
        <w:rPr>
          <w:spacing w:val="28"/>
        </w:rPr>
        <w:t xml:space="preserve"> </w:t>
      </w:r>
      <w:r>
        <w:t>na</w:t>
      </w:r>
      <w:r>
        <w:rPr>
          <w:rFonts w:ascii="Times New Roman"/>
        </w:rPr>
        <w:tab/>
      </w:r>
      <w:r>
        <w:t>,</w:t>
      </w:r>
      <w:r>
        <w:rPr>
          <w:spacing w:val="24"/>
        </w:rPr>
        <w:t xml:space="preserve"> </w:t>
      </w:r>
      <w:r>
        <w:t>doravante</w:t>
      </w:r>
      <w:r>
        <w:rPr>
          <w:spacing w:val="24"/>
        </w:rPr>
        <w:t xml:space="preserve"> </w:t>
      </w:r>
      <w:r>
        <w:t>designado(a)</w:t>
      </w:r>
      <w:r>
        <w:rPr>
          <w:spacing w:val="24"/>
        </w:rPr>
        <w:t xml:space="preserve"> </w:t>
      </w:r>
      <w:r>
        <w:t>CONTRATADO,</w:t>
      </w:r>
      <w:r>
        <w:rPr>
          <w:spacing w:val="24"/>
        </w:rPr>
        <w:t xml:space="preserve"> </w:t>
      </w:r>
      <w:r>
        <w:t>neste</w:t>
      </w:r>
      <w:r>
        <w:rPr>
          <w:spacing w:val="24"/>
        </w:rPr>
        <w:t xml:space="preserve"> </w:t>
      </w:r>
      <w:r>
        <w:t>ato</w:t>
      </w:r>
      <w:r>
        <w:rPr>
          <w:spacing w:val="24"/>
        </w:rPr>
        <w:t xml:space="preserve"> </w:t>
      </w:r>
      <w:r>
        <w:t>representado(a)</w:t>
      </w:r>
      <w:r>
        <w:rPr>
          <w:spacing w:val="24"/>
        </w:rPr>
        <w:t xml:space="preserve"> </w:t>
      </w:r>
      <w:r>
        <w:t>por</w:t>
      </w:r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..................................</w:t>
      </w:r>
      <w:r>
        <w:rPr>
          <w:spacing w:val="1"/>
        </w:rPr>
        <w:t xml:space="preserve"> </w:t>
      </w:r>
      <w:r>
        <w:t>(nome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função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contratado),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..........,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atos</w:t>
      </w:r>
      <w:r>
        <w:rPr>
          <w:spacing w:val="1"/>
        </w:rPr>
        <w:t xml:space="preserve"> </w:t>
      </w:r>
      <w:r>
        <w:t>constitutivos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fornecedora OU procuração apresentada nos autos, tendo em vista o que consta no Processo SEI nº XXXXXXXXXXXXXX e em</w:t>
      </w:r>
      <w:r>
        <w:rPr>
          <w:spacing w:val="1"/>
        </w:rPr>
        <w:t xml:space="preserve"> </w:t>
      </w:r>
      <w:r>
        <w:t>observância às disposições da Lei nº 14.133, de 1º de abril de 2021, e demais normas da legislação aplicável, resolvem celebrar o</w:t>
      </w:r>
      <w:r>
        <w:rPr>
          <w:spacing w:val="-47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decorrente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Eletrônico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XXX/2024,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cláusulas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seguir</w:t>
      </w:r>
      <w:r>
        <w:rPr>
          <w:spacing w:val="-47"/>
        </w:rPr>
        <w:t xml:space="preserve"> </w:t>
      </w:r>
      <w:r>
        <w:t>enunciada.</w:t>
      </w:r>
    </w:p>
    <w:p w:rsidR="003F731D" w:rsidRDefault="003F731D">
      <w:pPr>
        <w:pStyle w:val="Corpodetexto"/>
        <w:spacing w:before="10"/>
        <w:rPr>
          <w:sz w:val="23"/>
        </w:rPr>
      </w:pPr>
    </w:p>
    <w:p w:rsidR="003F731D" w:rsidRDefault="008C3935">
      <w:pPr>
        <w:pStyle w:val="Ttulo3"/>
      </w:pPr>
      <w:r>
        <w:t>CLÁUSULA</w:t>
      </w:r>
      <w:r>
        <w:rPr>
          <w:spacing w:val="-8"/>
        </w:rPr>
        <w:t xml:space="preserve"> </w:t>
      </w:r>
      <w:r>
        <w:t>PRIMEIRA</w:t>
      </w:r>
      <w:r>
        <w:rPr>
          <w:spacing w:val="-7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OBJETO (</w:t>
      </w:r>
      <w:hyperlink r:id="rId133" w:anchor="art92">
        <w:r>
          <w:rPr>
            <w:color w:val="0000ED"/>
            <w:u w:val="single" w:color="0000ED"/>
          </w:rPr>
          <w:t>art.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92, I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e II</w:t>
        </w:r>
      </w:hyperlink>
      <w:r>
        <w:t>)</w:t>
      </w:r>
    </w:p>
    <w:p w:rsidR="003F731D" w:rsidRDefault="008C3935">
      <w:pPr>
        <w:pStyle w:val="PargrafodaLista"/>
        <w:numPr>
          <w:ilvl w:val="1"/>
          <w:numId w:val="44"/>
        </w:numPr>
        <w:tabs>
          <w:tab w:val="left" w:pos="609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O objeto do presente instrumento é a contratação de material médico hospitalar, conforme detalhamento e especificações</w:t>
      </w:r>
      <w:r>
        <w:rPr>
          <w:spacing w:val="1"/>
          <w:sz w:val="18"/>
        </w:rPr>
        <w:t xml:space="preserve"> </w:t>
      </w:r>
      <w:r>
        <w:rPr>
          <w:sz w:val="18"/>
        </w:rPr>
        <w:t>técnicas deste instrumento, do Termo de Referência, da proposta do Contratado e demais documentos da contratação constantes</w:t>
      </w:r>
      <w:r>
        <w:rPr>
          <w:spacing w:val="1"/>
          <w:sz w:val="18"/>
        </w:rPr>
        <w:t xml:space="preserve"> </w:t>
      </w:r>
      <w:r>
        <w:rPr>
          <w:sz w:val="18"/>
        </w:rPr>
        <w:t>do processo administrativo em epígrafe.</w:t>
      </w:r>
    </w:p>
    <w:p w:rsidR="003F731D" w:rsidRDefault="008C3935">
      <w:pPr>
        <w:pStyle w:val="PargrafodaLista"/>
        <w:numPr>
          <w:ilvl w:val="1"/>
          <w:numId w:val="44"/>
        </w:numPr>
        <w:tabs>
          <w:tab w:val="left" w:pos="586"/>
        </w:tabs>
        <w:spacing w:before="3"/>
        <w:ind w:left="585" w:hanging="352"/>
        <w:jc w:val="both"/>
        <w:rPr>
          <w:sz w:val="18"/>
        </w:rPr>
      </w:pPr>
      <w:r>
        <w:rPr>
          <w:sz w:val="18"/>
        </w:rPr>
        <w:t>Objeto da contratação:</w:t>
      </w:r>
    </w:p>
    <w:p w:rsidR="003F731D" w:rsidRDefault="003F731D">
      <w:pPr>
        <w:pStyle w:val="Corpodetexto"/>
        <w:spacing w:before="4"/>
        <w:rPr>
          <w:sz w:val="25"/>
        </w:rPr>
      </w:pPr>
    </w:p>
    <w:tbl>
      <w:tblPr>
        <w:tblStyle w:val="TableNormal"/>
        <w:tblW w:w="0" w:type="auto"/>
        <w:tblInd w:w="3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160"/>
        <w:gridCol w:w="1290"/>
        <w:gridCol w:w="1350"/>
        <w:gridCol w:w="1680"/>
        <w:gridCol w:w="1380"/>
        <w:gridCol w:w="1260"/>
      </w:tblGrid>
      <w:tr w:rsidR="003F731D">
        <w:trPr>
          <w:trHeight w:val="539"/>
        </w:trPr>
        <w:tc>
          <w:tcPr>
            <w:tcW w:w="1275" w:type="dxa"/>
          </w:tcPr>
          <w:p w:rsidR="003F731D" w:rsidRDefault="008C3935">
            <w:pPr>
              <w:pStyle w:val="TableParagraph"/>
              <w:spacing w:before="41"/>
              <w:ind w:left="15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ITEM</w:t>
            </w:r>
          </w:p>
        </w:tc>
        <w:tc>
          <w:tcPr>
            <w:tcW w:w="2160" w:type="dxa"/>
          </w:tcPr>
          <w:p w:rsidR="003F731D" w:rsidRDefault="008C3935">
            <w:pPr>
              <w:pStyle w:val="TableParagraph"/>
              <w:spacing w:before="41"/>
              <w:ind w:left="16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ESPECIFICAÇÃO</w:t>
            </w:r>
          </w:p>
        </w:tc>
        <w:tc>
          <w:tcPr>
            <w:tcW w:w="1290" w:type="dxa"/>
          </w:tcPr>
          <w:p w:rsidR="003F731D" w:rsidRDefault="008C3935">
            <w:pPr>
              <w:pStyle w:val="TableParagraph"/>
              <w:spacing w:before="41"/>
              <w:ind w:left="15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CATMAT</w:t>
            </w:r>
          </w:p>
        </w:tc>
        <w:tc>
          <w:tcPr>
            <w:tcW w:w="1350" w:type="dxa"/>
          </w:tcPr>
          <w:p w:rsidR="003F731D" w:rsidRDefault="008C3935">
            <w:pPr>
              <w:pStyle w:val="TableParagraph"/>
              <w:spacing w:before="41"/>
              <w:ind w:left="15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UNIDADE</w:t>
            </w:r>
          </w:p>
          <w:p w:rsidR="003F731D" w:rsidRDefault="008C3935">
            <w:pPr>
              <w:pStyle w:val="TableParagraph"/>
              <w:spacing w:before="63"/>
              <w:ind w:left="15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 MEDIDA</w:t>
            </w:r>
          </w:p>
        </w:tc>
        <w:tc>
          <w:tcPr>
            <w:tcW w:w="1680" w:type="dxa"/>
          </w:tcPr>
          <w:p w:rsidR="003F731D" w:rsidRDefault="008C3935">
            <w:pPr>
              <w:pStyle w:val="TableParagraph"/>
              <w:spacing w:before="41"/>
              <w:ind w:left="16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QUANTIDADE</w:t>
            </w:r>
          </w:p>
          <w:p w:rsidR="003F731D" w:rsidRDefault="008C3935">
            <w:pPr>
              <w:pStyle w:val="TableParagraph"/>
              <w:spacing w:before="63"/>
              <w:ind w:left="16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</w:t>
            </w:r>
          </w:p>
        </w:tc>
        <w:tc>
          <w:tcPr>
            <w:tcW w:w="1380" w:type="dxa"/>
          </w:tcPr>
          <w:p w:rsidR="003F731D" w:rsidRDefault="008C3935">
            <w:pPr>
              <w:pStyle w:val="TableParagraph"/>
              <w:spacing w:before="41"/>
              <w:ind w:left="15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</w:t>
            </w:r>
          </w:p>
          <w:p w:rsidR="003F731D" w:rsidRDefault="008C3935">
            <w:pPr>
              <w:pStyle w:val="TableParagraph"/>
              <w:spacing w:before="63"/>
              <w:ind w:left="15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UNITÁRIO</w:t>
            </w:r>
          </w:p>
        </w:tc>
        <w:tc>
          <w:tcPr>
            <w:tcW w:w="1260" w:type="dxa"/>
          </w:tcPr>
          <w:p w:rsidR="003F731D" w:rsidRDefault="008C3935">
            <w:pPr>
              <w:pStyle w:val="TableParagraph"/>
              <w:spacing w:before="41"/>
              <w:ind w:left="15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</w:t>
            </w:r>
          </w:p>
          <w:p w:rsidR="003F731D" w:rsidRDefault="008C3935">
            <w:pPr>
              <w:pStyle w:val="TableParagraph"/>
              <w:spacing w:before="63"/>
              <w:ind w:left="15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</w:t>
            </w:r>
          </w:p>
        </w:tc>
      </w:tr>
      <w:tr w:rsidR="003F731D">
        <w:trPr>
          <w:trHeight w:val="269"/>
        </w:trPr>
        <w:tc>
          <w:tcPr>
            <w:tcW w:w="1275" w:type="dxa"/>
          </w:tcPr>
          <w:p w:rsidR="003F731D" w:rsidRDefault="008C3935">
            <w:pPr>
              <w:pStyle w:val="TableParagraph"/>
              <w:spacing w:before="41"/>
              <w:ind w:left="157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60" w:type="dxa"/>
          </w:tcPr>
          <w:p w:rsidR="003F731D" w:rsidRDefault="008C3935">
            <w:pPr>
              <w:pStyle w:val="TableParagraph"/>
              <w:spacing w:before="41"/>
              <w:ind w:left="160"/>
              <w:rPr>
                <w:sz w:val="18"/>
              </w:rPr>
            </w:pPr>
            <w:r>
              <w:rPr>
                <w:sz w:val="18"/>
              </w:rPr>
              <w:t>XXXXX</w:t>
            </w:r>
          </w:p>
        </w:tc>
        <w:tc>
          <w:tcPr>
            <w:tcW w:w="1290" w:type="dxa"/>
          </w:tcPr>
          <w:p w:rsidR="003F731D" w:rsidRDefault="008C3935">
            <w:pPr>
              <w:pStyle w:val="TableParagraph"/>
              <w:spacing w:before="41"/>
              <w:ind w:left="158"/>
              <w:rPr>
                <w:sz w:val="18"/>
              </w:rPr>
            </w:pPr>
            <w:r>
              <w:rPr>
                <w:sz w:val="18"/>
              </w:rPr>
              <w:t>XXXXXX</w:t>
            </w:r>
          </w:p>
        </w:tc>
        <w:tc>
          <w:tcPr>
            <w:tcW w:w="1350" w:type="dxa"/>
          </w:tcPr>
          <w:p w:rsidR="003F731D" w:rsidRDefault="008C3935">
            <w:pPr>
              <w:pStyle w:val="TableParagraph"/>
              <w:spacing w:before="41"/>
              <w:ind w:left="157"/>
              <w:rPr>
                <w:sz w:val="18"/>
              </w:rPr>
            </w:pPr>
            <w:r>
              <w:rPr>
                <w:sz w:val="18"/>
              </w:rPr>
              <w:t>XXXXXXX</w:t>
            </w:r>
          </w:p>
        </w:tc>
        <w:tc>
          <w:tcPr>
            <w:tcW w:w="1680" w:type="dxa"/>
          </w:tcPr>
          <w:p w:rsidR="003F731D" w:rsidRDefault="008C3935">
            <w:pPr>
              <w:pStyle w:val="TableParagraph"/>
              <w:spacing w:before="41"/>
              <w:ind w:left="162"/>
              <w:rPr>
                <w:sz w:val="18"/>
              </w:rPr>
            </w:pPr>
            <w:r>
              <w:rPr>
                <w:sz w:val="18"/>
              </w:rPr>
              <w:t>XXXXXX</w:t>
            </w:r>
          </w:p>
        </w:tc>
        <w:tc>
          <w:tcPr>
            <w:tcW w:w="1380" w:type="dxa"/>
          </w:tcPr>
          <w:p w:rsidR="003F731D" w:rsidRDefault="008C3935">
            <w:pPr>
              <w:pStyle w:val="TableParagraph"/>
              <w:spacing w:before="41"/>
              <w:ind w:left="157"/>
              <w:rPr>
                <w:sz w:val="18"/>
              </w:rPr>
            </w:pPr>
            <w:r>
              <w:rPr>
                <w:sz w:val="18"/>
              </w:rPr>
              <w:t>XXXXXX</w:t>
            </w:r>
          </w:p>
        </w:tc>
        <w:tc>
          <w:tcPr>
            <w:tcW w:w="1260" w:type="dxa"/>
          </w:tcPr>
          <w:p w:rsidR="003F731D" w:rsidRDefault="008C3935">
            <w:pPr>
              <w:pStyle w:val="TableParagraph"/>
              <w:spacing w:before="41"/>
              <w:ind w:left="152"/>
              <w:rPr>
                <w:sz w:val="18"/>
              </w:rPr>
            </w:pPr>
            <w:r>
              <w:rPr>
                <w:sz w:val="18"/>
              </w:rPr>
              <w:t>XXXXXX</w:t>
            </w:r>
          </w:p>
        </w:tc>
      </w:tr>
    </w:tbl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4"/>
        <w:rPr>
          <w:sz w:val="21"/>
        </w:rPr>
      </w:pPr>
    </w:p>
    <w:p w:rsidR="003F731D" w:rsidRDefault="008C3935">
      <w:pPr>
        <w:pStyle w:val="PargrafodaLista"/>
        <w:numPr>
          <w:ilvl w:val="1"/>
          <w:numId w:val="44"/>
        </w:numPr>
        <w:tabs>
          <w:tab w:val="left" w:pos="571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presente Termo de Contrato vincula-se à seguinte documentação, que se considera parte integrante deste instrumento,</w:t>
      </w:r>
      <w:r>
        <w:rPr>
          <w:spacing w:val="1"/>
          <w:sz w:val="18"/>
        </w:rPr>
        <w:t xml:space="preserve"> </w:t>
      </w:r>
      <w:r>
        <w:rPr>
          <w:sz w:val="18"/>
        </w:rPr>
        <w:t>independentemente de transcrição:</w:t>
      </w:r>
    </w:p>
    <w:p w:rsidR="003F731D" w:rsidRDefault="008C3935">
      <w:pPr>
        <w:pStyle w:val="PargrafodaLista"/>
        <w:numPr>
          <w:ilvl w:val="2"/>
          <w:numId w:val="44"/>
        </w:numPr>
        <w:tabs>
          <w:tab w:val="left" w:pos="736"/>
        </w:tabs>
        <w:spacing w:before="167"/>
        <w:ind w:hanging="502"/>
        <w:rPr>
          <w:sz w:val="18"/>
        </w:rPr>
      </w:pPr>
      <w:r>
        <w:rPr>
          <w:sz w:val="18"/>
        </w:rPr>
        <w:t>O</w:t>
      </w:r>
      <w:r>
        <w:rPr>
          <w:spacing w:val="-9"/>
          <w:sz w:val="18"/>
        </w:rPr>
        <w:t xml:space="preserve"> </w:t>
      </w:r>
      <w:r>
        <w:rPr>
          <w:sz w:val="18"/>
        </w:rPr>
        <w:t>Termo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Referência;</w:t>
      </w:r>
    </w:p>
    <w:p w:rsidR="003F731D" w:rsidRDefault="008C3935">
      <w:pPr>
        <w:pStyle w:val="PargrafodaLista"/>
        <w:numPr>
          <w:ilvl w:val="2"/>
          <w:numId w:val="44"/>
        </w:numPr>
        <w:tabs>
          <w:tab w:val="left" w:pos="736"/>
        </w:tabs>
        <w:spacing w:before="63"/>
        <w:ind w:hanging="502"/>
        <w:rPr>
          <w:sz w:val="18"/>
        </w:rPr>
      </w:pPr>
      <w:r>
        <w:rPr>
          <w:sz w:val="18"/>
        </w:rPr>
        <w:t>O Edital da Licitação;</w:t>
      </w:r>
    </w:p>
    <w:p w:rsidR="003F731D" w:rsidRDefault="008C3935">
      <w:pPr>
        <w:pStyle w:val="PargrafodaLista"/>
        <w:numPr>
          <w:ilvl w:val="2"/>
          <w:numId w:val="44"/>
        </w:numPr>
        <w:tabs>
          <w:tab w:val="left" w:pos="726"/>
        </w:tabs>
        <w:spacing w:before="63"/>
        <w:ind w:left="725" w:hanging="492"/>
        <w:rPr>
          <w:sz w:val="18"/>
        </w:rPr>
      </w:pPr>
      <w:r>
        <w:rPr>
          <w:sz w:val="18"/>
        </w:rPr>
        <w:t>A</w:t>
      </w:r>
      <w:r>
        <w:rPr>
          <w:spacing w:val="-10"/>
          <w:sz w:val="18"/>
        </w:rPr>
        <w:t xml:space="preserve"> </w:t>
      </w:r>
      <w:r>
        <w:rPr>
          <w:sz w:val="18"/>
        </w:rPr>
        <w:t>Proposta do contratado; e</w:t>
      </w:r>
    </w:p>
    <w:p w:rsidR="003F731D" w:rsidRDefault="008C3935">
      <w:pPr>
        <w:pStyle w:val="PargrafodaLista"/>
        <w:numPr>
          <w:ilvl w:val="2"/>
          <w:numId w:val="44"/>
        </w:numPr>
        <w:tabs>
          <w:tab w:val="left" w:pos="736"/>
        </w:tabs>
        <w:spacing w:before="63"/>
        <w:ind w:hanging="502"/>
        <w:rPr>
          <w:sz w:val="18"/>
        </w:rPr>
      </w:pPr>
      <w:r>
        <w:rPr>
          <w:sz w:val="18"/>
        </w:rPr>
        <w:t>Eventuais anexos dos documentos supracitados.</w:t>
      </w:r>
    </w:p>
    <w:p w:rsidR="003F731D" w:rsidRDefault="008C3935">
      <w:pPr>
        <w:pStyle w:val="PargrafodaLista"/>
        <w:numPr>
          <w:ilvl w:val="1"/>
          <w:numId w:val="44"/>
        </w:numPr>
        <w:tabs>
          <w:tab w:val="left" w:pos="586"/>
        </w:tabs>
        <w:spacing w:before="63"/>
        <w:ind w:left="585" w:hanging="352"/>
        <w:rPr>
          <w:sz w:val="18"/>
        </w:rPr>
      </w:pPr>
      <w:r>
        <w:rPr>
          <w:sz w:val="18"/>
        </w:rPr>
        <w:t>O fornecimento do objeto será com entrega parcelada.</w:t>
      </w:r>
    </w:p>
    <w:p w:rsidR="003F731D" w:rsidRDefault="008C3935">
      <w:pPr>
        <w:pStyle w:val="Ttulo3"/>
        <w:spacing w:before="63"/>
      </w:pPr>
      <w:r>
        <w:t>CLÁUSULA</w:t>
      </w:r>
      <w:r>
        <w:rPr>
          <w:spacing w:val="-7"/>
        </w:rPr>
        <w:t xml:space="preserve"> </w:t>
      </w:r>
      <w:r>
        <w:t>SEGUNDA</w:t>
      </w:r>
      <w:r>
        <w:rPr>
          <w:spacing w:val="-7"/>
        </w:rPr>
        <w:t xml:space="preserve"> </w:t>
      </w:r>
      <w:r>
        <w:t>– VIGÊNCIA</w:t>
      </w:r>
      <w:r>
        <w:rPr>
          <w:spacing w:val="-7"/>
        </w:rPr>
        <w:t xml:space="preserve"> </w:t>
      </w:r>
      <w:r>
        <w:t>E PRORROGAÇÃO</w:t>
      </w:r>
    </w:p>
    <w:p w:rsidR="003F731D" w:rsidRDefault="008C3935">
      <w:pPr>
        <w:pStyle w:val="PargrafodaLista"/>
        <w:numPr>
          <w:ilvl w:val="1"/>
          <w:numId w:val="43"/>
        </w:numPr>
        <w:tabs>
          <w:tab w:val="left" w:pos="608"/>
          <w:tab w:val="left" w:leader="dot" w:pos="4935"/>
        </w:tabs>
        <w:spacing w:before="63"/>
        <w:ind w:hanging="374"/>
        <w:jc w:val="both"/>
        <w:rPr>
          <w:sz w:val="18"/>
        </w:rPr>
      </w:pPr>
      <w:r>
        <w:rPr>
          <w:sz w:val="18"/>
        </w:rPr>
        <w:t>O</w:t>
      </w:r>
      <w:r>
        <w:rPr>
          <w:spacing w:val="22"/>
          <w:sz w:val="18"/>
        </w:rPr>
        <w:t xml:space="preserve"> </w:t>
      </w:r>
      <w:r>
        <w:rPr>
          <w:sz w:val="18"/>
        </w:rPr>
        <w:t>prazo</w:t>
      </w:r>
      <w:r>
        <w:rPr>
          <w:spacing w:val="22"/>
          <w:sz w:val="18"/>
        </w:rPr>
        <w:t xml:space="preserve"> </w:t>
      </w:r>
      <w:r>
        <w:rPr>
          <w:sz w:val="18"/>
        </w:rPr>
        <w:t>de</w:t>
      </w:r>
      <w:r>
        <w:rPr>
          <w:spacing w:val="22"/>
          <w:sz w:val="18"/>
        </w:rPr>
        <w:t xml:space="preserve"> </w:t>
      </w:r>
      <w:r>
        <w:rPr>
          <w:sz w:val="18"/>
        </w:rPr>
        <w:t>vigência</w:t>
      </w:r>
      <w:r>
        <w:rPr>
          <w:spacing w:val="22"/>
          <w:sz w:val="18"/>
        </w:rPr>
        <w:t xml:space="preserve"> </w:t>
      </w:r>
      <w:r>
        <w:rPr>
          <w:sz w:val="18"/>
        </w:rPr>
        <w:t>da</w:t>
      </w:r>
      <w:r>
        <w:rPr>
          <w:spacing w:val="22"/>
          <w:sz w:val="18"/>
        </w:rPr>
        <w:t xml:space="preserve"> </w:t>
      </w:r>
      <w:r>
        <w:rPr>
          <w:sz w:val="18"/>
        </w:rPr>
        <w:t>contratação</w:t>
      </w:r>
      <w:r>
        <w:rPr>
          <w:spacing w:val="22"/>
          <w:sz w:val="18"/>
        </w:rPr>
        <w:t xml:space="preserve"> </w:t>
      </w:r>
      <w:r>
        <w:rPr>
          <w:sz w:val="18"/>
        </w:rPr>
        <w:t>é</w:t>
      </w:r>
      <w:r>
        <w:rPr>
          <w:spacing w:val="22"/>
          <w:sz w:val="18"/>
        </w:rPr>
        <w:t xml:space="preserve"> </w:t>
      </w:r>
      <w:r>
        <w:rPr>
          <w:sz w:val="18"/>
        </w:rPr>
        <w:t>de</w:t>
      </w:r>
      <w:r>
        <w:rPr>
          <w:spacing w:val="22"/>
          <w:sz w:val="18"/>
        </w:rPr>
        <w:t xml:space="preserve"> </w:t>
      </w:r>
      <w:r>
        <w:rPr>
          <w:sz w:val="18"/>
        </w:rPr>
        <w:t>....</w:t>
      </w:r>
      <w:r>
        <w:rPr>
          <w:spacing w:val="22"/>
          <w:sz w:val="18"/>
        </w:rPr>
        <w:t xml:space="preserve"> </w:t>
      </w:r>
      <w:r>
        <w:rPr>
          <w:sz w:val="18"/>
        </w:rPr>
        <w:t>(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)</w:t>
      </w:r>
      <w:r>
        <w:rPr>
          <w:spacing w:val="22"/>
          <w:sz w:val="18"/>
        </w:rPr>
        <w:t xml:space="preserve"> </w:t>
      </w:r>
      <w:r>
        <w:rPr>
          <w:sz w:val="18"/>
        </w:rPr>
        <w:t>meses,</w:t>
      </w:r>
      <w:r>
        <w:rPr>
          <w:spacing w:val="22"/>
          <w:sz w:val="18"/>
        </w:rPr>
        <w:t xml:space="preserve"> </w:t>
      </w:r>
      <w:r>
        <w:rPr>
          <w:sz w:val="18"/>
        </w:rPr>
        <w:t>contados</w:t>
      </w:r>
      <w:r>
        <w:rPr>
          <w:spacing w:val="22"/>
          <w:sz w:val="18"/>
        </w:rPr>
        <w:t xml:space="preserve"> </w:t>
      </w:r>
      <w:r>
        <w:rPr>
          <w:sz w:val="18"/>
        </w:rPr>
        <w:t>a</w:t>
      </w:r>
      <w:r>
        <w:rPr>
          <w:spacing w:val="22"/>
          <w:sz w:val="18"/>
        </w:rPr>
        <w:t xml:space="preserve"> </w:t>
      </w:r>
      <w:r>
        <w:rPr>
          <w:sz w:val="18"/>
        </w:rPr>
        <w:t>partir</w:t>
      </w:r>
      <w:r>
        <w:rPr>
          <w:spacing w:val="22"/>
          <w:sz w:val="18"/>
        </w:rPr>
        <w:t xml:space="preserve"> </w:t>
      </w:r>
      <w:r>
        <w:rPr>
          <w:sz w:val="18"/>
        </w:rPr>
        <w:t>do</w:t>
      </w:r>
      <w:r>
        <w:rPr>
          <w:spacing w:val="22"/>
          <w:sz w:val="18"/>
        </w:rPr>
        <w:t xml:space="preserve"> </w:t>
      </w:r>
      <w:r>
        <w:rPr>
          <w:sz w:val="18"/>
        </w:rPr>
        <w:t>primeiro</w:t>
      </w:r>
      <w:r>
        <w:rPr>
          <w:spacing w:val="22"/>
          <w:sz w:val="18"/>
        </w:rPr>
        <w:t xml:space="preserve"> </w:t>
      </w:r>
      <w:r>
        <w:rPr>
          <w:sz w:val="18"/>
        </w:rPr>
        <w:t>dia</w:t>
      </w:r>
      <w:r>
        <w:rPr>
          <w:spacing w:val="22"/>
          <w:sz w:val="18"/>
        </w:rPr>
        <w:t xml:space="preserve"> </w:t>
      </w:r>
      <w:r>
        <w:rPr>
          <w:sz w:val="18"/>
        </w:rPr>
        <w:t>útil</w:t>
      </w:r>
      <w:r>
        <w:rPr>
          <w:spacing w:val="22"/>
          <w:sz w:val="18"/>
        </w:rPr>
        <w:t xml:space="preserve"> </w:t>
      </w:r>
      <w:r>
        <w:rPr>
          <w:sz w:val="18"/>
        </w:rPr>
        <w:t>subsequente</w:t>
      </w:r>
      <w:r>
        <w:rPr>
          <w:spacing w:val="22"/>
          <w:sz w:val="18"/>
        </w:rPr>
        <w:t xml:space="preserve"> </w:t>
      </w:r>
      <w:r>
        <w:rPr>
          <w:sz w:val="18"/>
        </w:rPr>
        <w:t>à</w:t>
      </w:r>
      <w:r>
        <w:rPr>
          <w:spacing w:val="22"/>
          <w:sz w:val="18"/>
        </w:rPr>
        <w:t xml:space="preserve"> </w:t>
      </w:r>
      <w:r>
        <w:rPr>
          <w:sz w:val="18"/>
        </w:rPr>
        <w:t>data</w:t>
      </w:r>
      <w:r>
        <w:rPr>
          <w:spacing w:val="22"/>
          <w:sz w:val="18"/>
        </w:rPr>
        <w:t xml:space="preserve"> </w:t>
      </w:r>
      <w:r>
        <w:rPr>
          <w:sz w:val="18"/>
        </w:rPr>
        <w:t>de</w:t>
      </w:r>
    </w:p>
    <w:p w:rsidR="003F731D" w:rsidRDefault="008C3935">
      <w:pPr>
        <w:pStyle w:val="Corpodetexto"/>
        <w:spacing w:before="63"/>
        <w:ind w:left="234"/>
        <w:jc w:val="both"/>
      </w:pPr>
      <w:r>
        <w:t>divulgação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PNCP,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hyperlink r:id="rId134" w:anchor="art105">
        <w:r>
          <w:rPr>
            <w:color w:val="0000ED"/>
            <w:u w:val="single" w:color="0000ED"/>
          </w:rPr>
          <w:t>art</w:t>
        </w:r>
        <w:r>
          <w:rPr>
            <w:color w:val="0000ED"/>
          </w:rPr>
          <w:t>i</w:t>
        </w:r>
        <w:r>
          <w:rPr>
            <w:color w:val="0000ED"/>
            <w:u w:val="single" w:color="0000ED"/>
          </w:rPr>
          <w:t>go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105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da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Lei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n°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14.133,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de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2021</w:t>
        </w:r>
      </w:hyperlink>
      <w:r>
        <w:t>.</w:t>
      </w:r>
    </w:p>
    <w:p w:rsidR="003F731D" w:rsidRDefault="008C3935">
      <w:pPr>
        <w:pStyle w:val="PargrafodaLista"/>
        <w:numPr>
          <w:ilvl w:val="2"/>
          <w:numId w:val="43"/>
        </w:numPr>
        <w:tabs>
          <w:tab w:val="left" w:pos="771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O prazo de vigência será automaticamente prorrogado, independentemente de termo aditivo, quando o objeto não for</w:t>
      </w:r>
      <w:r>
        <w:rPr>
          <w:spacing w:val="1"/>
          <w:sz w:val="18"/>
        </w:rPr>
        <w:t xml:space="preserve"> </w:t>
      </w:r>
      <w:r>
        <w:rPr>
          <w:sz w:val="18"/>
        </w:rPr>
        <w:t>concluído no período firmado acima, desde que justificadamente, pelo prazo necessário à conclusão do objeto, caso em que</w:t>
      </w:r>
      <w:r>
        <w:rPr>
          <w:spacing w:val="1"/>
          <w:sz w:val="18"/>
        </w:rPr>
        <w:t xml:space="preserve"> </w:t>
      </w:r>
      <w:r>
        <w:rPr>
          <w:sz w:val="18"/>
        </w:rPr>
        <w:t>deverá 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 providenciar a readequação do cronograma fixado para o contrato.</w:t>
      </w:r>
    </w:p>
    <w:p w:rsidR="003F731D" w:rsidRDefault="008C3935">
      <w:pPr>
        <w:pStyle w:val="PargrafodaLista"/>
        <w:numPr>
          <w:ilvl w:val="2"/>
          <w:numId w:val="43"/>
        </w:numPr>
        <w:tabs>
          <w:tab w:val="left" w:pos="736"/>
        </w:tabs>
        <w:spacing w:before="3"/>
        <w:ind w:left="735" w:hanging="502"/>
        <w:jc w:val="both"/>
        <w:rPr>
          <w:sz w:val="18"/>
        </w:rPr>
      </w:pPr>
      <w:r>
        <w:rPr>
          <w:sz w:val="18"/>
        </w:rPr>
        <w:t>Quando a não conclusão do objeto da contratação decorrer de culpa do Contratado:</w:t>
      </w:r>
    </w:p>
    <w:p w:rsidR="003F731D" w:rsidRDefault="008C3935">
      <w:pPr>
        <w:pStyle w:val="PargrafodaLista"/>
        <w:numPr>
          <w:ilvl w:val="3"/>
          <w:numId w:val="43"/>
        </w:numPr>
        <w:tabs>
          <w:tab w:val="left" w:pos="886"/>
        </w:tabs>
        <w:spacing w:before="63"/>
        <w:ind w:hanging="652"/>
        <w:jc w:val="both"/>
        <w:rPr>
          <w:sz w:val="18"/>
        </w:rPr>
      </w:pPr>
      <w:r>
        <w:rPr>
          <w:sz w:val="18"/>
        </w:rPr>
        <w:t>O Contratado será constituído em mora, aplicáveis a ele as respectivas sanções administrativas;</w:t>
      </w:r>
    </w:p>
    <w:p w:rsidR="003F731D" w:rsidRDefault="008C3935">
      <w:pPr>
        <w:pStyle w:val="PargrafodaLista"/>
        <w:numPr>
          <w:ilvl w:val="3"/>
          <w:numId w:val="43"/>
        </w:numPr>
        <w:tabs>
          <w:tab w:val="left" w:pos="928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O Contratante poderá optar pela extinção do contrato e, nesse caso, adotará as medidas admitidas em lei para a</w:t>
      </w:r>
      <w:r>
        <w:rPr>
          <w:spacing w:val="1"/>
          <w:sz w:val="18"/>
        </w:rPr>
        <w:t xml:space="preserve"> </w:t>
      </w:r>
      <w:r>
        <w:rPr>
          <w:sz w:val="18"/>
        </w:rPr>
        <w:t>continuidade</w:t>
      </w:r>
      <w:r>
        <w:rPr>
          <w:spacing w:val="-1"/>
          <w:sz w:val="18"/>
        </w:rPr>
        <w:t xml:space="preserve"> </w:t>
      </w:r>
      <w:r>
        <w:rPr>
          <w:sz w:val="18"/>
        </w:rPr>
        <w:t>da</w:t>
      </w:r>
      <w:r>
        <w:rPr>
          <w:spacing w:val="-1"/>
          <w:sz w:val="18"/>
        </w:rPr>
        <w:t xml:space="preserve"> </w:t>
      </w:r>
      <w:r>
        <w:rPr>
          <w:sz w:val="18"/>
        </w:rPr>
        <w:t>execução contratual,</w:t>
      </w:r>
      <w:r>
        <w:rPr>
          <w:spacing w:val="-1"/>
          <w:sz w:val="18"/>
        </w:rPr>
        <w:t xml:space="preserve"> </w:t>
      </w:r>
      <w:r>
        <w:rPr>
          <w:sz w:val="18"/>
        </w:rPr>
        <w:t>nos</w:t>
      </w:r>
      <w:r>
        <w:rPr>
          <w:spacing w:val="-1"/>
          <w:sz w:val="18"/>
        </w:rPr>
        <w:t xml:space="preserve"> </w:t>
      </w:r>
      <w:r>
        <w:rPr>
          <w:sz w:val="18"/>
        </w:rPr>
        <w:t>termos do</w:t>
      </w:r>
      <w:r>
        <w:rPr>
          <w:spacing w:val="-1"/>
          <w:sz w:val="18"/>
        </w:rPr>
        <w:t xml:space="preserve"> </w:t>
      </w:r>
      <w:r>
        <w:rPr>
          <w:sz w:val="18"/>
        </w:rPr>
        <w:t>parágrafo único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artigo 111</w:t>
      </w:r>
      <w:r>
        <w:rPr>
          <w:spacing w:val="-1"/>
          <w:sz w:val="18"/>
        </w:rPr>
        <w:t xml:space="preserve"> </w:t>
      </w:r>
      <w:r>
        <w:rPr>
          <w:sz w:val="18"/>
        </w:rPr>
        <w:t>da</w:t>
      </w:r>
      <w:r>
        <w:rPr>
          <w:spacing w:val="-1"/>
          <w:sz w:val="18"/>
        </w:rPr>
        <w:t xml:space="preserve"> </w:t>
      </w:r>
      <w:r>
        <w:rPr>
          <w:sz w:val="18"/>
        </w:rPr>
        <w:t>Lei federal</w:t>
      </w:r>
      <w:r>
        <w:rPr>
          <w:spacing w:val="-1"/>
          <w:sz w:val="18"/>
        </w:rPr>
        <w:t xml:space="preserve"> </w:t>
      </w:r>
      <w:r>
        <w:rPr>
          <w:sz w:val="18"/>
        </w:rPr>
        <w:t>nº 14.133/2021.</w:t>
      </w:r>
    </w:p>
    <w:p w:rsidR="003F731D" w:rsidRDefault="008C3935">
      <w:pPr>
        <w:pStyle w:val="PargrafodaLista"/>
        <w:numPr>
          <w:ilvl w:val="2"/>
          <w:numId w:val="43"/>
        </w:numPr>
        <w:tabs>
          <w:tab w:val="left" w:pos="747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Não obstante o prazo estipulado nesta cláusula, quando ultrapassado o exercício, a vigência nos exercícios subsequentes</w:t>
      </w:r>
      <w:r>
        <w:rPr>
          <w:spacing w:val="1"/>
          <w:sz w:val="18"/>
        </w:rPr>
        <w:t xml:space="preserve"> </w:t>
      </w:r>
      <w:r>
        <w:rPr>
          <w:sz w:val="18"/>
        </w:rPr>
        <w:t>ao</w:t>
      </w:r>
      <w:r>
        <w:rPr>
          <w:spacing w:val="18"/>
          <w:sz w:val="18"/>
        </w:rPr>
        <w:t xml:space="preserve"> </w:t>
      </w:r>
      <w:r>
        <w:rPr>
          <w:sz w:val="18"/>
        </w:rPr>
        <w:t>da</w:t>
      </w:r>
      <w:r>
        <w:rPr>
          <w:spacing w:val="18"/>
          <w:sz w:val="18"/>
        </w:rPr>
        <w:t xml:space="preserve"> </w:t>
      </w:r>
      <w:r>
        <w:rPr>
          <w:sz w:val="18"/>
        </w:rPr>
        <w:t>celebração</w:t>
      </w:r>
      <w:r>
        <w:rPr>
          <w:spacing w:val="18"/>
          <w:sz w:val="18"/>
        </w:rPr>
        <w:t xml:space="preserve"> </w:t>
      </w:r>
      <w:r>
        <w:rPr>
          <w:sz w:val="18"/>
        </w:rPr>
        <w:t>do</w:t>
      </w:r>
      <w:r>
        <w:rPr>
          <w:spacing w:val="18"/>
          <w:sz w:val="18"/>
        </w:rPr>
        <w:t xml:space="preserve"> </w:t>
      </w:r>
      <w:r>
        <w:rPr>
          <w:sz w:val="18"/>
        </w:rPr>
        <w:t>contrato</w:t>
      </w:r>
      <w:r>
        <w:rPr>
          <w:spacing w:val="18"/>
          <w:sz w:val="18"/>
        </w:rPr>
        <w:t xml:space="preserve"> </w:t>
      </w:r>
      <w:r>
        <w:rPr>
          <w:sz w:val="18"/>
        </w:rPr>
        <w:t>estará</w:t>
      </w:r>
      <w:r>
        <w:rPr>
          <w:spacing w:val="18"/>
          <w:sz w:val="18"/>
        </w:rPr>
        <w:t xml:space="preserve"> </w:t>
      </w:r>
      <w:r>
        <w:rPr>
          <w:sz w:val="18"/>
        </w:rPr>
        <w:t>sujeita</w:t>
      </w:r>
      <w:r>
        <w:rPr>
          <w:spacing w:val="18"/>
          <w:sz w:val="18"/>
        </w:rPr>
        <w:t xml:space="preserve"> </w:t>
      </w:r>
      <w:r>
        <w:rPr>
          <w:sz w:val="18"/>
        </w:rPr>
        <w:t>a</w:t>
      </w:r>
      <w:r>
        <w:rPr>
          <w:spacing w:val="18"/>
          <w:sz w:val="18"/>
        </w:rPr>
        <w:t xml:space="preserve"> </w:t>
      </w:r>
      <w:r>
        <w:rPr>
          <w:sz w:val="18"/>
        </w:rPr>
        <w:t>condição</w:t>
      </w:r>
      <w:r>
        <w:rPr>
          <w:spacing w:val="18"/>
          <w:sz w:val="18"/>
        </w:rPr>
        <w:t xml:space="preserve"> </w:t>
      </w:r>
      <w:r>
        <w:rPr>
          <w:sz w:val="18"/>
        </w:rPr>
        <w:t>resolutiva,</w:t>
      </w:r>
      <w:r>
        <w:rPr>
          <w:spacing w:val="18"/>
          <w:sz w:val="18"/>
        </w:rPr>
        <w:t xml:space="preserve"> </w:t>
      </w:r>
      <w:r>
        <w:rPr>
          <w:sz w:val="18"/>
        </w:rPr>
        <w:t>consubstanciada</w:t>
      </w:r>
      <w:r>
        <w:rPr>
          <w:spacing w:val="18"/>
          <w:sz w:val="18"/>
        </w:rPr>
        <w:t xml:space="preserve"> </w:t>
      </w:r>
      <w:r>
        <w:rPr>
          <w:sz w:val="18"/>
        </w:rPr>
        <w:t>esta</w:t>
      </w:r>
      <w:r>
        <w:rPr>
          <w:spacing w:val="18"/>
          <w:sz w:val="18"/>
        </w:rPr>
        <w:t xml:space="preserve"> </w:t>
      </w:r>
      <w:r>
        <w:rPr>
          <w:sz w:val="18"/>
        </w:rPr>
        <w:t>na</w:t>
      </w:r>
      <w:r>
        <w:rPr>
          <w:spacing w:val="18"/>
          <w:sz w:val="18"/>
        </w:rPr>
        <w:t xml:space="preserve"> </w:t>
      </w:r>
      <w:r>
        <w:rPr>
          <w:sz w:val="18"/>
        </w:rPr>
        <w:t>inexistência</w:t>
      </w:r>
      <w:r>
        <w:rPr>
          <w:spacing w:val="18"/>
          <w:sz w:val="18"/>
        </w:rPr>
        <w:t xml:space="preserve"> </w:t>
      </w:r>
      <w:r>
        <w:rPr>
          <w:sz w:val="18"/>
        </w:rPr>
        <w:t>de</w:t>
      </w:r>
      <w:r>
        <w:rPr>
          <w:spacing w:val="18"/>
          <w:sz w:val="18"/>
        </w:rPr>
        <w:t xml:space="preserve"> </w:t>
      </w:r>
      <w:r>
        <w:rPr>
          <w:sz w:val="18"/>
        </w:rPr>
        <w:t>recursos</w:t>
      </w:r>
      <w:r>
        <w:rPr>
          <w:spacing w:val="18"/>
          <w:sz w:val="18"/>
        </w:rPr>
        <w:t xml:space="preserve"> </w:t>
      </w:r>
      <w:r>
        <w:rPr>
          <w:sz w:val="18"/>
        </w:rPr>
        <w:t>aprovados</w:t>
      </w:r>
      <w:r>
        <w:rPr>
          <w:spacing w:val="-48"/>
          <w:sz w:val="18"/>
        </w:rPr>
        <w:t xml:space="preserve"> </w:t>
      </w:r>
      <w:r>
        <w:rPr>
          <w:sz w:val="18"/>
        </w:rPr>
        <w:t>nas respectivas Leis Orçamentárias de cada exercício para atender as respectivas despesas. Ocorrendo a resolução do contrato,</w:t>
      </w:r>
      <w:r>
        <w:rPr>
          <w:spacing w:val="1"/>
          <w:sz w:val="18"/>
        </w:rPr>
        <w:t xml:space="preserve"> </w:t>
      </w:r>
      <w:r>
        <w:rPr>
          <w:sz w:val="18"/>
        </w:rPr>
        <w:t>com base na condição estipulada neste item, o Contratado não terá direito a qualquer espécie de indenização.</w:t>
      </w:r>
    </w:p>
    <w:p w:rsidR="003F731D" w:rsidRDefault="003F731D">
      <w:pPr>
        <w:pStyle w:val="Corpodetexto"/>
        <w:spacing w:before="9"/>
        <w:rPr>
          <w:sz w:val="23"/>
        </w:rPr>
      </w:pPr>
    </w:p>
    <w:p w:rsidR="003F731D" w:rsidRDefault="008C3935">
      <w:pPr>
        <w:pStyle w:val="Ttulo3"/>
      </w:pPr>
      <w:r>
        <w:t>CLÁUSULA</w:t>
      </w:r>
      <w:r>
        <w:rPr>
          <w:spacing w:val="-9"/>
        </w:rPr>
        <w:t xml:space="preserve"> </w:t>
      </w:r>
      <w:r>
        <w:t>TERCEIRA</w:t>
      </w:r>
      <w:r>
        <w:rPr>
          <w:spacing w:val="-9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MODELOS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GESTÃO</w:t>
      </w:r>
      <w:r>
        <w:rPr>
          <w:spacing w:val="-3"/>
        </w:rPr>
        <w:t xml:space="preserve"> </w:t>
      </w:r>
      <w:r>
        <w:t>CONTRATUAIS</w:t>
      </w:r>
      <w:r>
        <w:rPr>
          <w:spacing w:val="-2"/>
        </w:rPr>
        <w:t xml:space="preserve"> </w:t>
      </w:r>
      <w:r>
        <w:t>(</w:t>
      </w:r>
      <w:hyperlink r:id="rId135" w:anchor="art92">
        <w:r>
          <w:rPr>
            <w:color w:val="0000ED"/>
            <w:u w:val="single" w:color="0000ED"/>
          </w:rPr>
          <w:t>art.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92,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IV,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VII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e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XVIII)</w:t>
        </w:r>
      </w:hyperlink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3.1. A forma de fornecimento, os modelos de gestão e de execução, assim como os prazos e condições de início, conclusão,</w:t>
      </w:r>
      <w:r>
        <w:rPr>
          <w:spacing w:val="1"/>
        </w:rPr>
        <w:t xml:space="preserve"> </w:t>
      </w:r>
      <w:r>
        <w:t>entrega, observação e recebimento do objeto, e critérios de medição, constam no Termo de Referência, que constitui parte</w:t>
      </w:r>
      <w:r>
        <w:rPr>
          <w:spacing w:val="1"/>
        </w:rPr>
        <w:t xml:space="preserve"> </w:t>
      </w:r>
      <w:r>
        <w:t>integrante deste Contrato.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pStyle w:val="Ttulo3"/>
        <w:spacing w:before="1"/>
      </w:pPr>
      <w:r>
        <w:rPr>
          <w:spacing w:val="-1"/>
        </w:rPr>
        <w:t>CLÁUSULA</w:t>
      </w:r>
      <w:r>
        <w:rPr>
          <w:spacing w:val="-10"/>
        </w:rPr>
        <w:t xml:space="preserve"> </w:t>
      </w:r>
      <w:r>
        <w:rPr>
          <w:spacing w:val="-1"/>
        </w:rPr>
        <w:t>QUARTA</w:t>
      </w:r>
      <w:r>
        <w:rPr>
          <w:spacing w:val="-10"/>
        </w:rPr>
        <w:t xml:space="preserve"> </w:t>
      </w:r>
      <w:r>
        <w:rPr>
          <w:spacing w:val="-1"/>
        </w:rPr>
        <w:t>–</w:t>
      </w:r>
      <w:r>
        <w:rPr>
          <w:spacing w:val="-4"/>
        </w:rPr>
        <w:t xml:space="preserve"> </w:t>
      </w:r>
      <w:r>
        <w:rPr>
          <w:spacing w:val="-1"/>
        </w:rPr>
        <w:t>SUBCONTRATAÇÃO</w:t>
      </w:r>
    </w:p>
    <w:p w:rsidR="003F731D" w:rsidRDefault="008C3935">
      <w:pPr>
        <w:pStyle w:val="Corpodetexto"/>
        <w:spacing w:before="63"/>
        <w:ind w:left="234"/>
      </w:pPr>
      <w:r>
        <w:t>4.1. Não será admitida a subcontratação, cessão ou transferência, total ou parcial, do objeto contratual.</w:t>
      </w:r>
    </w:p>
    <w:p w:rsidR="003F731D" w:rsidRDefault="003F731D">
      <w:pPr>
        <w:pStyle w:val="Corpodetexto"/>
        <w:spacing w:before="10"/>
        <w:rPr>
          <w:sz w:val="28"/>
        </w:rPr>
      </w:pPr>
    </w:p>
    <w:p w:rsidR="003F731D" w:rsidRDefault="008C3935">
      <w:pPr>
        <w:pStyle w:val="Ttulo3"/>
        <w:spacing w:before="1"/>
      </w:pPr>
      <w:r>
        <w:t>CLÁUSULA</w:t>
      </w:r>
      <w:r>
        <w:rPr>
          <w:spacing w:val="-9"/>
        </w:rPr>
        <w:t xml:space="preserve"> </w:t>
      </w:r>
      <w:r>
        <w:t>QUINTA</w:t>
      </w:r>
      <w:r>
        <w:rPr>
          <w:spacing w:val="-9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(</w:t>
      </w:r>
      <w:hyperlink r:id="rId136" w:anchor="art92">
        <w:r>
          <w:rPr>
            <w:color w:val="0000ED"/>
            <w:u w:val="single" w:color="0000ED"/>
          </w:rPr>
          <w:t>art.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92,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V)</w:t>
        </w:r>
      </w:hyperlink>
    </w:p>
    <w:p w:rsidR="003F731D" w:rsidRDefault="008C3935">
      <w:pPr>
        <w:pStyle w:val="PargrafodaLista"/>
        <w:numPr>
          <w:ilvl w:val="1"/>
          <w:numId w:val="42"/>
        </w:numPr>
        <w:tabs>
          <w:tab w:val="left" w:pos="586"/>
        </w:tabs>
        <w:spacing w:before="63"/>
        <w:ind w:hanging="352"/>
        <w:jc w:val="both"/>
        <w:rPr>
          <w:sz w:val="18"/>
        </w:rPr>
      </w:pPr>
      <w:r>
        <w:rPr>
          <w:sz w:val="18"/>
        </w:rPr>
        <w:t xml:space="preserve">O valor total da contratação é de R$.......... (. </w:t>
      </w:r>
      <w:r>
        <w:rPr>
          <w:spacing w:val="50"/>
          <w:sz w:val="18"/>
        </w:rPr>
        <w:t xml:space="preserve"> </w:t>
      </w:r>
      <w:r>
        <w:rPr>
          <w:sz w:val="18"/>
        </w:rPr>
        <w:t>)</w:t>
      </w:r>
    </w:p>
    <w:p w:rsidR="003F731D" w:rsidRDefault="008C3935">
      <w:pPr>
        <w:pStyle w:val="PargrafodaLista"/>
        <w:numPr>
          <w:ilvl w:val="1"/>
          <w:numId w:val="42"/>
        </w:numPr>
        <w:tabs>
          <w:tab w:val="left" w:pos="611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No valor acima estão incluídos, além do lucro, todas as despesas diretas e indiretas decorrentes da execução do objeto,</w:t>
      </w:r>
      <w:r>
        <w:rPr>
          <w:spacing w:val="1"/>
          <w:sz w:val="18"/>
        </w:rPr>
        <w:t xml:space="preserve"> </w:t>
      </w:r>
      <w:r>
        <w:rPr>
          <w:sz w:val="18"/>
        </w:rPr>
        <w:t>inclusive</w:t>
      </w:r>
      <w:r>
        <w:rPr>
          <w:spacing w:val="1"/>
          <w:sz w:val="18"/>
        </w:rPr>
        <w:t xml:space="preserve"> </w:t>
      </w:r>
      <w:r>
        <w:rPr>
          <w:sz w:val="18"/>
        </w:rPr>
        <w:t>tributos</w:t>
      </w:r>
      <w:r>
        <w:rPr>
          <w:spacing w:val="1"/>
          <w:sz w:val="18"/>
        </w:rPr>
        <w:t xml:space="preserve"> </w:t>
      </w:r>
      <w:r>
        <w:rPr>
          <w:sz w:val="18"/>
        </w:rPr>
        <w:t>e/ou</w:t>
      </w:r>
      <w:r>
        <w:rPr>
          <w:spacing w:val="1"/>
          <w:sz w:val="18"/>
        </w:rPr>
        <w:t xml:space="preserve"> </w:t>
      </w:r>
      <w:r>
        <w:rPr>
          <w:sz w:val="18"/>
        </w:rPr>
        <w:t>impostos,</w:t>
      </w:r>
      <w:r>
        <w:rPr>
          <w:spacing w:val="1"/>
          <w:sz w:val="18"/>
        </w:rPr>
        <w:t xml:space="preserve"> </w:t>
      </w:r>
      <w:r>
        <w:rPr>
          <w:sz w:val="18"/>
        </w:rPr>
        <w:t>encargos</w:t>
      </w:r>
      <w:r>
        <w:rPr>
          <w:spacing w:val="1"/>
          <w:sz w:val="18"/>
        </w:rPr>
        <w:t xml:space="preserve"> </w:t>
      </w:r>
      <w:r>
        <w:rPr>
          <w:sz w:val="18"/>
        </w:rPr>
        <w:t>sociais,</w:t>
      </w:r>
      <w:r>
        <w:rPr>
          <w:spacing w:val="1"/>
          <w:sz w:val="18"/>
        </w:rPr>
        <w:t xml:space="preserve"> </w:t>
      </w:r>
      <w:r>
        <w:rPr>
          <w:sz w:val="18"/>
        </w:rPr>
        <w:t>trabalhistas,</w:t>
      </w:r>
      <w:r>
        <w:rPr>
          <w:spacing w:val="1"/>
          <w:sz w:val="18"/>
        </w:rPr>
        <w:t xml:space="preserve"> </w:t>
      </w:r>
      <w:r>
        <w:rPr>
          <w:sz w:val="18"/>
        </w:rPr>
        <w:t>previdenciários,</w:t>
      </w:r>
      <w:r>
        <w:rPr>
          <w:spacing w:val="1"/>
          <w:sz w:val="18"/>
        </w:rPr>
        <w:t xml:space="preserve"> </w:t>
      </w:r>
      <w:r>
        <w:rPr>
          <w:sz w:val="18"/>
        </w:rPr>
        <w:t>fiscais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comerciais</w:t>
      </w:r>
      <w:r>
        <w:rPr>
          <w:spacing w:val="1"/>
          <w:sz w:val="18"/>
        </w:rPr>
        <w:t xml:space="preserve"> </w:t>
      </w:r>
      <w:r>
        <w:rPr>
          <w:sz w:val="18"/>
        </w:rPr>
        <w:t>incidentes,</w:t>
      </w:r>
      <w:r>
        <w:rPr>
          <w:spacing w:val="1"/>
          <w:sz w:val="18"/>
        </w:rPr>
        <w:t xml:space="preserve"> </w:t>
      </w:r>
      <w:r>
        <w:rPr>
          <w:sz w:val="18"/>
        </w:rPr>
        <w:t>taxa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administração, frete, seguro e outros necessários ao cumprimento integral do objeto da contratação.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1"/>
          <w:numId w:val="42"/>
        </w:numPr>
        <w:tabs>
          <w:tab w:val="left" w:pos="612"/>
        </w:tabs>
        <w:spacing w:before="10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lastRenderedPageBreak/>
        <w:t>Caso o Contratado seja optante pelo Simples Nacional e, por causa superveniente à contratação, perca as condições de</w:t>
      </w:r>
      <w:r>
        <w:rPr>
          <w:spacing w:val="1"/>
          <w:sz w:val="18"/>
        </w:rPr>
        <w:t xml:space="preserve"> </w:t>
      </w:r>
      <w:r>
        <w:rPr>
          <w:sz w:val="18"/>
        </w:rPr>
        <w:t>enquadramento como microempresa ou empresa de pequeno porte ou, ainda, torne-se impedido de beneficiar-se desse regime</w:t>
      </w:r>
      <w:r>
        <w:rPr>
          <w:spacing w:val="1"/>
          <w:sz w:val="18"/>
        </w:rPr>
        <w:t xml:space="preserve"> </w:t>
      </w:r>
      <w:r>
        <w:rPr>
          <w:sz w:val="18"/>
        </w:rPr>
        <w:t>tributário</w:t>
      </w:r>
      <w:r>
        <w:rPr>
          <w:spacing w:val="13"/>
          <w:sz w:val="18"/>
        </w:rPr>
        <w:t xml:space="preserve"> </w:t>
      </w:r>
      <w:r>
        <w:rPr>
          <w:sz w:val="18"/>
        </w:rPr>
        <w:t>diferenciado</w:t>
      </w:r>
      <w:r>
        <w:rPr>
          <w:spacing w:val="13"/>
          <w:sz w:val="18"/>
        </w:rPr>
        <w:t xml:space="preserve"> </w:t>
      </w:r>
      <w:r>
        <w:rPr>
          <w:sz w:val="18"/>
        </w:rPr>
        <w:t>por</w:t>
      </w:r>
      <w:r>
        <w:rPr>
          <w:spacing w:val="13"/>
          <w:sz w:val="18"/>
        </w:rPr>
        <w:t xml:space="preserve"> </w:t>
      </w:r>
      <w:r>
        <w:rPr>
          <w:sz w:val="18"/>
        </w:rPr>
        <w:t>incorrer</w:t>
      </w:r>
      <w:r>
        <w:rPr>
          <w:spacing w:val="13"/>
          <w:sz w:val="18"/>
        </w:rPr>
        <w:t xml:space="preserve"> </w:t>
      </w:r>
      <w:r>
        <w:rPr>
          <w:sz w:val="18"/>
        </w:rPr>
        <w:t>em</w:t>
      </w:r>
      <w:r>
        <w:rPr>
          <w:spacing w:val="13"/>
          <w:sz w:val="18"/>
        </w:rPr>
        <w:t xml:space="preserve"> </w:t>
      </w:r>
      <w:r>
        <w:rPr>
          <w:sz w:val="18"/>
        </w:rPr>
        <w:t>alguma</w:t>
      </w:r>
      <w:r>
        <w:rPr>
          <w:spacing w:val="13"/>
          <w:sz w:val="18"/>
        </w:rPr>
        <w:t xml:space="preserve"> </w:t>
      </w:r>
      <w:r>
        <w:rPr>
          <w:sz w:val="18"/>
        </w:rPr>
        <w:t>das</w:t>
      </w:r>
      <w:r>
        <w:rPr>
          <w:spacing w:val="13"/>
          <w:sz w:val="18"/>
        </w:rPr>
        <w:t xml:space="preserve"> </w:t>
      </w:r>
      <w:r>
        <w:rPr>
          <w:sz w:val="18"/>
        </w:rPr>
        <w:t>vedações</w:t>
      </w:r>
      <w:r>
        <w:rPr>
          <w:spacing w:val="13"/>
          <w:sz w:val="18"/>
        </w:rPr>
        <w:t xml:space="preserve"> </w:t>
      </w:r>
      <w:r>
        <w:rPr>
          <w:sz w:val="18"/>
        </w:rPr>
        <w:t>previstas</w:t>
      </w:r>
      <w:r>
        <w:rPr>
          <w:spacing w:val="13"/>
          <w:sz w:val="18"/>
        </w:rPr>
        <w:t xml:space="preserve"> </w:t>
      </w:r>
      <w:r>
        <w:rPr>
          <w:sz w:val="18"/>
        </w:rPr>
        <w:t>na</w:t>
      </w:r>
      <w:r>
        <w:rPr>
          <w:color w:val="541A8B"/>
          <w:spacing w:val="13"/>
          <w:sz w:val="18"/>
        </w:rPr>
        <w:t xml:space="preserve"> </w:t>
      </w:r>
      <w:hyperlink r:id="rId137">
        <w:r>
          <w:rPr>
            <w:color w:val="541A8B"/>
            <w:sz w:val="18"/>
            <w:u w:val="single" w:color="541A8B"/>
          </w:rPr>
          <w:t>Lei</w:t>
        </w:r>
        <w:r>
          <w:rPr>
            <w:color w:val="541A8B"/>
            <w:spacing w:val="13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Complementar</w:t>
        </w:r>
        <w:r>
          <w:rPr>
            <w:color w:val="541A8B"/>
            <w:spacing w:val="13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nº</w:t>
        </w:r>
        <w:r>
          <w:rPr>
            <w:color w:val="541A8B"/>
            <w:spacing w:val="13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123,</w:t>
        </w:r>
        <w:r>
          <w:rPr>
            <w:color w:val="541A8B"/>
            <w:spacing w:val="13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de</w:t>
        </w:r>
        <w:r>
          <w:rPr>
            <w:color w:val="541A8B"/>
            <w:spacing w:val="13"/>
            <w:sz w:val="18"/>
            <w:u w:val="single" w:color="541A8B"/>
          </w:rPr>
          <w:t xml:space="preserve"> </w:t>
        </w:r>
        <w:r>
          <w:rPr>
            <w:color w:val="541A8B"/>
            <w:sz w:val="18"/>
            <w:u w:val="single" w:color="541A8B"/>
          </w:rPr>
          <w:t>2006</w:t>
        </w:r>
      </w:hyperlink>
      <w:r>
        <w:rPr>
          <w:sz w:val="18"/>
        </w:rPr>
        <w:t>,</w:t>
      </w:r>
      <w:r>
        <w:rPr>
          <w:spacing w:val="13"/>
          <w:sz w:val="18"/>
        </w:rPr>
        <w:t xml:space="preserve"> </w:t>
      </w:r>
      <w:r>
        <w:rPr>
          <w:sz w:val="18"/>
        </w:rPr>
        <w:t>não</w:t>
      </w:r>
      <w:r>
        <w:rPr>
          <w:spacing w:val="13"/>
          <w:sz w:val="18"/>
        </w:rPr>
        <w:t xml:space="preserve"> </w:t>
      </w:r>
      <w:r>
        <w:rPr>
          <w:sz w:val="18"/>
        </w:rPr>
        <w:t>poderá</w:t>
      </w:r>
      <w:r>
        <w:rPr>
          <w:spacing w:val="13"/>
          <w:sz w:val="18"/>
        </w:rPr>
        <w:t xml:space="preserve"> </w:t>
      </w:r>
      <w:r>
        <w:rPr>
          <w:sz w:val="18"/>
        </w:rPr>
        <w:t>deixar</w:t>
      </w:r>
      <w:r>
        <w:rPr>
          <w:spacing w:val="-48"/>
          <w:sz w:val="18"/>
        </w:rPr>
        <w:t xml:space="preserve"> </w:t>
      </w:r>
      <w:r>
        <w:rPr>
          <w:sz w:val="18"/>
        </w:rPr>
        <w:t>de cumprir as obrigações avençadas perante a Administração, tampouco requerer o reequilíbrio econômico-financeiro, com base</w:t>
      </w:r>
      <w:r>
        <w:rPr>
          <w:spacing w:val="1"/>
          <w:sz w:val="18"/>
        </w:rPr>
        <w:t xml:space="preserve"> </w:t>
      </w:r>
      <w:r>
        <w:rPr>
          <w:sz w:val="18"/>
        </w:rPr>
        <w:t>na alegação de que a sua proposta levou em consideração as vantagens daquele regime tributário diferenciado.</w:t>
      </w:r>
    </w:p>
    <w:p w:rsidR="003F731D" w:rsidRDefault="003F731D">
      <w:pPr>
        <w:pStyle w:val="Corpodetexto"/>
        <w:spacing w:before="10"/>
        <w:rPr>
          <w:sz w:val="23"/>
        </w:rPr>
      </w:pPr>
    </w:p>
    <w:p w:rsidR="003F731D" w:rsidRDefault="008C3935">
      <w:pPr>
        <w:pStyle w:val="Ttulo3"/>
      </w:pPr>
      <w:r>
        <w:t>CLÁUSULA</w:t>
      </w:r>
      <w:r>
        <w:rPr>
          <w:spacing w:val="-11"/>
        </w:rPr>
        <w:t xml:space="preserve"> </w:t>
      </w:r>
      <w:r>
        <w:t>SEXTA</w:t>
      </w:r>
      <w:r>
        <w:rPr>
          <w:spacing w:val="-10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PAGAMENTO</w:t>
      </w:r>
      <w:r>
        <w:rPr>
          <w:spacing w:val="-4"/>
        </w:rPr>
        <w:t xml:space="preserve"> </w:t>
      </w:r>
      <w:r>
        <w:t>(</w:t>
      </w:r>
      <w:hyperlink r:id="rId138" w:anchor="art92">
        <w:r>
          <w:rPr>
            <w:color w:val="0000ED"/>
            <w:u w:val="single" w:color="0000ED"/>
          </w:rPr>
          <w:t>art.</w:t>
        </w:r>
        <w:r>
          <w:rPr>
            <w:color w:val="0000ED"/>
            <w:spacing w:val="-3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92,</w:t>
        </w:r>
        <w:r>
          <w:rPr>
            <w:color w:val="0000ED"/>
            <w:spacing w:val="-4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V</w:t>
        </w:r>
        <w:r>
          <w:rPr>
            <w:color w:val="0000ED"/>
            <w:spacing w:val="-4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e</w:t>
        </w:r>
        <w:r>
          <w:rPr>
            <w:color w:val="0000ED"/>
            <w:spacing w:val="-3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VI</w:t>
        </w:r>
      </w:hyperlink>
      <w:r>
        <w:t>)</w:t>
      </w:r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6.1. O prazo para pagamento ao contratado e demais condições a ele referentes encontram-se definidos no Termo de Referência,</w:t>
      </w:r>
      <w:r>
        <w:rPr>
          <w:spacing w:val="1"/>
        </w:rPr>
        <w:t xml:space="preserve"> </w:t>
      </w:r>
      <w:r>
        <w:t>que constitui parte integrante deste Contrato.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pStyle w:val="Ttulo3"/>
      </w:pPr>
      <w:r>
        <w:t>CLÁUSULA</w:t>
      </w:r>
      <w:r>
        <w:rPr>
          <w:spacing w:val="-7"/>
        </w:rPr>
        <w:t xml:space="preserve"> </w:t>
      </w:r>
      <w:r>
        <w:t>SÉTIMA</w:t>
      </w:r>
      <w:r>
        <w:rPr>
          <w:spacing w:val="-7"/>
        </w:rPr>
        <w:t xml:space="preserve"> </w:t>
      </w:r>
      <w:r>
        <w:t>- REAJUSTE (</w:t>
      </w:r>
      <w:hyperlink r:id="rId139" w:anchor="art92">
        <w:r>
          <w:rPr>
            <w:color w:val="0000ED"/>
            <w:u w:val="single" w:color="0000ED"/>
          </w:rPr>
          <w:t>art. 92, V)</w:t>
        </w:r>
      </w:hyperlink>
    </w:p>
    <w:p w:rsidR="003F731D" w:rsidRDefault="008C3935">
      <w:pPr>
        <w:pStyle w:val="PargrafodaLista"/>
        <w:numPr>
          <w:ilvl w:val="1"/>
          <w:numId w:val="41"/>
        </w:numPr>
        <w:tabs>
          <w:tab w:val="left" w:pos="589"/>
        </w:tabs>
        <w:spacing w:before="63" w:line="312" w:lineRule="auto"/>
        <w:ind w:left="234" w:right="167" w:firstLine="0"/>
        <w:jc w:val="both"/>
        <w:rPr>
          <w:rFonts w:ascii="Arial" w:hAnsi="Arial"/>
          <w:i/>
          <w:sz w:val="18"/>
        </w:rPr>
      </w:pPr>
      <w:r>
        <w:rPr>
          <w:sz w:val="18"/>
        </w:rPr>
        <w:t>Os preços inicialmente ajustados são fixos e irreajustáveis pelo prazo de 1 (um) ano contado da data do orçamento estimado,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que corresponde a </w:t>
      </w:r>
      <w:r>
        <w:rPr>
          <w:rFonts w:ascii="Arial" w:hAnsi="Arial"/>
          <w:i/>
          <w:sz w:val="18"/>
        </w:rPr>
        <w:t>04/2024.</w:t>
      </w:r>
    </w:p>
    <w:p w:rsidR="003F731D" w:rsidRDefault="008C3935">
      <w:pPr>
        <w:pStyle w:val="PargrafodaLista"/>
        <w:numPr>
          <w:ilvl w:val="1"/>
          <w:numId w:val="41"/>
        </w:numPr>
        <w:tabs>
          <w:tab w:val="left" w:pos="606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É previsto reajuste anual dos preços inicialmente ajustados, de modo que, caso o prazo de execução do objeto contratual</w:t>
      </w:r>
      <w:r>
        <w:rPr>
          <w:spacing w:val="1"/>
          <w:sz w:val="18"/>
        </w:rPr>
        <w:t xml:space="preserve"> </w:t>
      </w:r>
      <w:r>
        <w:rPr>
          <w:sz w:val="18"/>
        </w:rPr>
        <w:t>ultrapasse a data em que se configure 1 (um) ano a contar da data do orçamento estimado, e mediante pedido do contratado, os</w:t>
      </w:r>
      <w:r>
        <w:rPr>
          <w:spacing w:val="1"/>
          <w:sz w:val="18"/>
        </w:rPr>
        <w:t xml:space="preserve"> </w:t>
      </w:r>
      <w:r>
        <w:rPr>
          <w:sz w:val="18"/>
        </w:rPr>
        <w:t>preços iniciais serão reajustados, mediante a aplicação, pelo contratante, do índice IPC-FIPE</w:t>
      </w:r>
      <w:r>
        <w:rPr>
          <w:rFonts w:ascii="Arial" w:hAnsi="Arial"/>
          <w:i/>
          <w:sz w:val="18"/>
        </w:rPr>
        <w:t xml:space="preserve">, </w:t>
      </w:r>
      <w:r>
        <w:rPr>
          <w:sz w:val="18"/>
        </w:rPr>
        <w:t>exclusivamente para as obrigações</w:t>
      </w:r>
      <w:r>
        <w:rPr>
          <w:spacing w:val="1"/>
          <w:sz w:val="18"/>
        </w:rPr>
        <w:t xml:space="preserve"> </w:t>
      </w:r>
      <w:r>
        <w:rPr>
          <w:sz w:val="18"/>
        </w:rPr>
        <w:t>iniciadas e concluídas após a ocorrência da anualidade.</w:t>
      </w:r>
    </w:p>
    <w:p w:rsidR="003F731D" w:rsidRDefault="008C3935">
      <w:pPr>
        <w:pStyle w:val="PargrafodaLista"/>
        <w:numPr>
          <w:ilvl w:val="1"/>
          <w:numId w:val="41"/>
        </w:numPr>
        <w:tabs>
          <w:tab w:val="left" w:pos="629"/>
        </w:tabs>
        <w:spacing w:before="4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No caso de reajuste(s) subsequente(s) ao primeiro, o interregno mínimo de um ano será contado a partir dos efeitos</w:t>
      </w:r>
      <w:r>
        <w:rPr>
          <w:spacing w:val="1"/>
          <w:sz w:val="18"/>
        </w:rPr>
        <w:t xml:space="preserve"> </w:t>
      </w:r>
      <w:r>
        <w:rPr>
          <w:sz w:val="18"/>
        </w:rPr>
        <w:t>financeiros do último reajuste.</w:t>
      </w:r>
    </w:p>
    <w:p w:rsidR="003F731D" w:rsidRDefault="008C3935">
      <w:pPr>
        <w:pStyle w:val="PargrafodaLista"/>
        <w:numPr>
          <w:ilvl w:val="1"/>
          <w:numId w:val="41"/>
        </w:numPr>
        <w:tabs>
          <w:tab w:val="left" w:pos="611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No caso de atraso ou não divulgação do(s) índice(s) de reajustamento, o contratante pagará ao contratado a importância</w:t>
      </w:r>
      <w:r>
        <w:rPr>
          <w:spacing w:val="1"/>
          <w:sz w:val="18"/>
        </w:rPr>
        <w:t xml:space="preserve"> </w:t>
      </w:r>
      <w:r>
        <w:rPr>
          <w:sz w:val="18"/>
        </w:rPr>
        <w:t>calculada pela última variação conhecida, liquidando a diferença correspondente tão logo seja(m) divulgado(s) o(s) índice(s)</w:t>
      </w:r>
      <w:r>
        <w:rPr>
          <w:spacing w:val="1"/>
          <w:sz w:val="18"/>
        </w:rPr>
        <w:t xml:space="preserve"> </w:t>
      </w:r>
      <w:r>
        <w:rPr>
          <w:sz w:val="18"/>
        </w:rPr>
        <w:t>definitivo(s).</w:t>
      </w:r>
    </w:p>
    <w:p w:rsidR="003F731D" w:rsidRDefault="008C3935">
      <w:pPr>
        <w:pStyle w:val="PargrafodaLista"/>
        <w:numPr>
          <w:ilvl w:val="1"/>
          <w:numId w:val="41"/>
        </w:numPr>
        <w:tabs>
          <w:tab w:val="left" w:pos="586"/>
        </w:tabs>
        <w:spacing w:before="3"/>
        <w:ind w:left="585" w:hanging="352"/>
        <w:jc w:val="both"/>
        <w:rPr>
          <w:sz w:val="18"/>
        </w:rPr>
      </w:pPr>
      <w:r>
        <w:rPr>
          <w:sz w:val="18"/>
        </w:rPr>
        <w:t>Nas aferições finais, o(s) índice(s) utilizado(s) para reajuste será(ão), obrigatoriamente, o(s) definitivo(s).</w:t>
      </w:r>
    </w:p>
    <w:p w:rsidR="003F731D" w:rsidRDefault="008C3935">
      <w:pPr>
        <w:pStyle w:val="PargrafodaLista"/>
        <w:numPr>
          <w:ilvl w:val="1"/>
          <w:numId w:val="41"/>
        </w:numPr>
        <w:tabs>
          <w:tab w:val="left" w:pos="587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Caso o(s) índice(s) estabelecido(s) para reajustamento venha(m) a ser extinto(s) ou de qualquer forma não possa(m) mais ser</w:t>
      </w:r>
      <w:r>
        <w:rPr>
          <w:spacing w:val="-47"/>
          <w:sz w:val="18"/>
        </w:rPr>
        <w:t xml:space="preserve"> </w:t>
      </w:r>
      <w:r>
        <w:rPr>
          <w:sz w:val="18"/>
        </w:rPr>
        <w:t>utilizado(s),</w:t>
      </w:r>
      <w:r>
        <w:rPr>
          <w:spacing w:val="-1"/>
          <w:sz w:val="18"/>
        </w:rPr>
        <w:t xml:space="preserve"> </w:t>
      </w:r>
      <w:r>
        <w:rPr>
          <w:sz w:val="18"/>
        </w:rPr>
        <w:t>será(ão) adotado(s), em</w:t>
      </w:r>
      <w:r>
        <w:rPr>
          <w:spacing w:val="-1"/>
          <w:sz w:val="18"/>
        </w:rPr>
        <w:t xml:space="preserve"> </w:t>
      </w:r>
      <w:r>
        <w:rPr>
          <w:sz w:val="18"/>
        </w:rPr>
        <w:t>substituição, o(s) que</w:t>
      </w:r>
      <w:r>
        <w:rPr>
          <w:spacing w:val="-1"/>
          <w:sz w:val="18"/>
        </w:rPr>
        <w:t xml:space="preserve"> </w:t>
      </w:r>
      <w:r>
        <w:rPr>
          <w:sz w:val="18"/>
        </w:rPr>
        <w:t>vier(em) a ser</w:t>
      </w:r>
      <w:r>
        <w:rPr>
          <w:spacing w:val="-1"/>
          <w:sz w:val="18"/>
        </w:rPr>
        <w:t xml:space="preserve"> </w:t>
      </w:r>
      <w:r>
        <w:rPr>
          <w:sz w:val="18"/>
        </w:rPr>
        <w:t>determinado(s) pela legislação</w:t>
      </w:r>
      <w:r>
        <w:rPr>
          <w:spacing w:val="-1"/>
          <w:sz w:val="18"/>
        </w:rPr>
        <w:t xml:space="preserve"> </w:t>
      </w:r>
      <w:r>
        <w:rPr>
          <w:sz w:val="18"/>
        </w:rPr>
        <w:t>então em vigor.</w:t>
      </w:r>
    </w:p>
    <w:p w:rsidR="003F731D" w:rsidRDefault="008C3935">
      <w:pPr>
        <w:pStyle w:val="PargrafodaLista"/>
        <w:numPr>
          <w:ilvl w:val="1"/>
          <w:numId w:val="41"/>
        </w:numPr>
        <w:tabs>
          <w:tab w:val="left" w:pos="587"/>
        </w:tabs>
        <w:spacing w:before="1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Na ausência de previsão legal quanto ao índice substituto, as partes elegerão novo índice oficial, para reajustamento do preço</w:t>
      </w:r>
      <w:r>
        <w:rPr>
          <w:spacing w:val="-47"/>
          <w:sz w:val="18"/>
        </w:rPr>
        <w:t xml:space="preserve"> </w:t>
      </w:r>
      <w:r>
        <w:rPr>
          <w:sz w:val="18"/>
        </w:rPr>
        <w:t>do valor remanescente, por meio de termo aditivo.</w:t>
      </w:r>
    </w:p>
    <w:p w:rsidR="003F731D" w:rsidRDefault="008C3935">
      <w:pPr>
        <w:pStyle w:val="PargrafodaLista"/>
        <w:numPr>
          <w:ilvl w:val="1"/>
          <w:numId w:val="41"/>
        </w:numPr>
        <w:tabs>
          <w:tab w:val="left" w:pos="586"/>
        </w:tabs>
        <w:spacing w:before="2"/>
        <w:ind w:left="585" w:hanging="352"/>
        <w:jc w:val="both"/>
        <w:rPr>
          <w:sz w:val="18"/>
        </w:rPr>
      </w:pPr>
      <w:r>
        <w:rPr>
          <w:sz w:val="18"/>
        </w:rPr>
        <w:t>O reajuste será realizado por apostilamento.</w:t>
      </w:r>
    </w:p>
    <w:p w:rsidR="003F731D" w:rsidRDefault="008C3935">
      <w:pPr>
        <w:pStyle w:val="Ttulo3"/>
        <w:spacing w:before="63"/>
      </w:pPr>
      <w:r>
        <w:t>CLÁUSULA</w:t>
      </w:r>
      <w:r>
        <w:rPr>
          <w:spacing w:val="-13"/>
        </w:rPr>
        <w:t xml:space="preserve"> </w:t>
      </w:r>
      <w:r>
        <w:t>OITAVA</w:t>
      </w:r>
      <w:r>
        <w:rPr>
          <w:spacing w:val="-1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OBRIGAÇÕES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CONTRATANTE</w:t>
      </w:r>
      <w:r>
        <w:rPr>
          <w:spacing w:val="-6"/>
        </w:rPr>
        <w:t xml:space="preserve"> </w:t>
      </w:r>
      <w:r>
        <w:t>(</w:t>
      </w:r>
      <w:hyperlink r:id="rId140" w:anchor="art92">
        <w:r>
          <w:rPr>
            <w:color w:val="0000ED"/>
            <w:u w:val="single" w:color="0000ED"/>
          </w:rPr>
          <w:t>art.</w:t>
        </w:r>
        <w:r>
          <w:rPr>
            <w:color w:val="0000ED"/>
            <w:spacing w:val="-6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92,</w:t>
        </w:r>
        <w:r>
          <w:rPr>
            <w:color w:val="0000ED"/>
            <w:spacing w:val="-6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X,</w:t>
        </w:r>
        <w:r>
          <w:rPr>
            <w:color w:val="0000ED"/>
            <w:spacing w:val="-6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XI</w:t>
        </w:r>
        <w:r>
          <w:rPr>
            <w:color w:val="0000ED"/>
            <w:spacing w:val="-6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e</w:t>
        </w:r>
        <w:r>
          <w:rPr>
            <w:color w:val="0000ED"/>
            <w:spacing w:val="-5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XIV</w:t>
        </w:r>
      </w:hyperlink>
      <w:r>
        <w:t>)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586"/>
        </w:tabs>
        <w:spacing w:before="63"/>
        <w:ind w:hanging="352"/>
        <w:jc w:val="both"/>
        <w:rPr>
          <w:sz w:val="18"/>
        </w:rPr>
      </w:pPr>
      <w:r>
        <w:rPr>
          <w:sz w:val="18"/>
        </w:rPr>
        <w:t>São obrigações do Contratante: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590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Exigir o cumprimento de todas as obrigações assumidas pelo Contratado, de acordo com o contrato e a documentação que o</w:t>
      </w:r>
      <w:r>
        <w:rPr>
          <w:spacing w:val="1"/>
          <w:sz w:val="18"/>
        </w:rPr>
        <w:t xml:space="preserve"> </w:t>
      </w:r>
      <w:r>
        <w:rPr>
          <w:sz w:val="18"/>
        </w:rPr>
        <w:t>integra;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586"/>
        </w:tabs>
        <w:spacing w:before="2"/>
        <w:ind w:hanging="352"/>
        <w:jc w:val="both"/>
        <w:rPr>
          <w:sz w:val="18"/>
        </w:rPr>
      </w:pPr>
      <w:r>
        <w:rPr>
          <w:sz w:val="18"/>
        </w:rPr>
        <w:t>Receber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objeto</w:t>
      </w:r>
      <w:r>
        <w:rPr>
          <w:spacing w:val="-1"/>
          <w:sz w:val="18"/>
        </w:rPr>
        <w:t xml:space="preserve"> </w:t>
      </w:r>
      <w:r>
        <w:rPr>
          <w:sz w:val="18"/>
        </w:rPr>
        <w:t>no</w:t>
      </w:r>
      <w:r>
        <w:rPr>
          <w:spacing w:val="-2"/>
          <w:sz w:val="18"/>
        </w:rPr>
        <w:t xml:space="preserve"> </w:t>
      </w:r>
      <w:r>
        <w:rPr>
          <w:sz w:val="18"/>
        </w:rPr>
        <w:t>prazo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condições</w:t>
      </w:r>
      <w:r>
        <w:rPr>
          <w:spacing w:val="-2"/>
          <w:sz w:val="18"/>
        </w:rPr>
        <w:t xml:space="preserve"> </w:t>
      </w:r>
      <w:r>
        <w:rPr>
          <w:sz w:val="18"/>
        </w:rPr>
        <w:t>estabelecidas</w:t>
      </w:r>
      <w:r>
        <w:rPr>
          <w:spacing w:val="-2"/>
          <w:sz w:val="18"/>
        </w:rPr>
        <w:t xml:space="preserve"> </w:t>
      </w:r>
      <w:r>
        <w:rPr>
          <w:sz w:val="18"/>
        </w:rPr>
        <w:t>no</w:t>
      </w:r>
      <w:r>
        <w:rPr>
          <w:spacing w:val="-5"/>
          <w:sz w:val="18"/>
        </w:rPr>
        <w:t xml:space="preserve"> </w:t>
      </w:r>
      <w:r>
        <w:rPr>
          <w:sz w:val="18"/>
        </w:rPr>
        <w:t>Termo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Referência;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591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Notificar o Contratado, por escrito, sobre vícios, defeitos ou incorreções verificadas no objeto fornecido, para que seja por ele</w:t>
      </w:r>
      <w:r>
        <w:rPr>
          <w:spacing w:val="1"/>
          <w:sz w:val="18"/>
        </w:rPr>
        <w:t xml:space="preserve"> </w:t>
      </w:r>
      <w:r>
        <w:rPr>
          <w:sz w:val="18"/>
        </w:rPr>
        <w:t>substituído, reparado ou corrigido, no total ou em parte, a expensas do Contratado;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576"/>
        </w:tabs>
        <w:spacing w:before="2"/>
        <w:ind w:left="575" w:hanging="342"/>
        <w:jc w:val="both"/>
        <w:rPr>
          <w:sz w:val="18"/>
        </w:rPr>
      </w:pPr>
      <w:r>
        <w:rPr>
          <w:sz w:val="18"/>
        </w:rPr>
        <w:t>Acompanhar e fiscalizar a execução do contrato e o cumprimento das obrigações pelo Contratado;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629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Efetuar o pagamento ao Contratado do valor correspondente ao fornecimento do objeto, no prazo, forma e condições</w:t>
      </w:r>
      <w:r>
        <w:rPr>
          <w:spacing w:val="1"/>
          <w:sz w:val="18"/>
        </w:rPr>
        <w:t xml:space="preserve"> </w:t>
      </w:r>
      <w:r>
        <w:rPr>
          <w:sz w:val="18"/>
        </w:rPr>
        <w:t>estabelecidos</w:t>
      </w:r>
      <w:r>
        <w:rPr>
          <w:spacing w:val="-1"/>
          <w:sz w:val="18"/>
        </w:rPr>
        <w:t xml:space="preserve"> </w:t>
      </w:r>
      <w:r>
        <w:rPr>
          <w:sz w:val="18"/>
        </w:rPr>
        <w:t>no presente Contrato e no</w:t>
      </w:r>
      <w:r>
        <w:rPr>
          <w:spacing w:val="-5"/>
          <w:sz w:val="18"/>
        </w:rPr>
        <w:t xml:space="preserve"> </w:t>
      </w:r>
      <w:r>
        <w:rPr>
          <w:sz w:val="18"/>
        </w:rPr>
        <w:t>Termo de Referência.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576"/>
        </w:tabs>
        <w:spacing w:before="2"/>
        <w:ind w:left="575" w:hanging="342"/>
        <w:jc w:val="both"/>
        <w:rPr>
          <w:sz w:val="18"/>
        </w:rPr>
      </w:pPr>
      <w:r>
        <w:rPr>
          <w:sz w:val="18"/>
        </w:rPr>
        <w:t>Aplicar ao Contratado as sanções previstas na lei e neste Contrato;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611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Cientificar o órgão de representação judicial da Procuradoria Geral do Estado para adoção das medidas cabíveis quando</w:t>
      </w:r>
      <w:r>
        <w:rPr>
          <w:spacing w:val="1"/>
          <w:sz w:val="18"/>
        </w:rPr>
        <w:t xml:space="preserve"> </w:t>
      </w:r>
      <w:r>
        <w:rPr>
          <w:sz w:val="18"/>
        </w:rPr>
        <w:t>necessária medida judicial diante do descumprimento de obrigações pelo Contratado;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620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Explicitamente emitir decisão sobre todas as solicitações e reclamações relacionadas à execução do presente Contrato,</w:t>
      </w:r>
      <w:r>
        <w:rPr>
          <w:spacing w:val="1"/>
          <w:sz w:val="18"/>
        </w:rPr>
        <w:t xml:space="preserve"> </w:t>
      </w:r>
      <w:r>
        <w:rPr>
          <w:sz w:val="18"/>
        </w:rPr>
        <w:t>ressalvados</w:t>
      </w:r>
      <w:r>
        <w:rPr>
          <w:spacing w:val="1"/>
          <w:sz w:val="18"/>
        </w:rPr>
        <w:t xml:space="preserve"> </w:t>
      </w:r>
      <w:r>
        <w:rPr>
          <w:sz w:val="18"/>
        </w:rPr>
        <w:t>os</w:t>
      </w:r>
      <w:r>
        <w:rPr>
          <w:spacing w:val="1"/>
          <w:sz w:val="18"/>
        </w:rPr>
        <w:t xml:space="preserve"> </w:t>
      </w:r>
      <w:r>
        <w:rPr>
          <w:sz w:val="18"/>
        </w:rPr>
        <w:t>requerimentos</w:t>
      </w:r>
      <w:r>
        <w:rPr>
          <w:spacing w:val="1"/>
          <w:sz w:val="18"/>
        </w:rPr>
        <w:t xml:space="preserve"> </w:t>
      </w:r>
      <w:r>
        <w:rPr>
          <w:sz w:val="18"/>
        </w:rPr>
        <w:t>manifestamente</w:t>
      </w:r>
      <w:r>
        <w:rPr>
          <w:spacing w:val="1"/>
          <w:sz w:val="18"/>
        </w:rPr>
        <w:t xml:space="preserve"> </w:t>
      </w:r>
      <w:r>
        <w:rPr>
          <w:sz w:val="18"/>
        </w:rPr>
        <w:t>impertinentes,</w:t>
      </w:r>
      <w:r>
        <w:rPr>
          <w:spacing w:val="1"/>
          <w:sz w:val="18"/>
        </w:rPr>
        <w:t xml:space="preserve"> </w:t>
      </w:r>
      <w:r>
        <w:rPr>
          <w:sz w:val="18"/>
        </w:rPr>
        <w:t>meramente</w:t>
      </w:r>
      <w:r>
        <w:rPr>
          <w:spacing w:val="1"/>
          <w:sz w:val="18"/>
        </w:rPr>
        <w:t xml:space="preserve"> </w:t>
      </w:r>
      <w:r>
        <w:rPr>
          <w:sz w:val="18"/>
        </w:rPr>
        <w:t>protelatórios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nenhum</w:t>
      </w:r>
      <w:r>
        <w:rPr>
          <w:spacing w:val="1"/>
          <w:sz w:val="18"/>
        </w:rPr>
        <w:t xml:space="preserve"> </w:t>
      </w:r>
      <w:r>
        <w:rPr>
          <w:sz w:val="18"/>
        </w:rPr>
        <w:t>interesse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boa</w:t>
      </w:r>
      <w:r>
        <w:rPr>
          <w:spacing w:val="-47"/>
          <w:sz w:val="18"/>
        </w:rPr>
        <w:t xml:space="preserve"> </w:t>
      </w:r>
      <w:r>
        <w:rPr>
          <w:sz w:val="18"/>
        </w:rPr>
        <w:t>execução do ajuste, observado o prazo de 30 (trinta) dias para decisão, a contar da conclusão da instrução do requerimento,</w:t>
      </w:r>
      <w:r>
        <w:rPr>
          <w:spacing w:val="1"/>
          <w:sz w:val="18"/>
        </w:rPr>
        <w:t xml:space="preserve"> </w:t>
      </w:r>
      <w:r>
        <w:rPr>
          <w:sz w:val="18"/>
        </w:rPr>
        <w:t>admitida a prorrogação motivada, por igual período, e excepcionada a hipótese de disposição legal ou cláusula contratual que</w:t>
      </w:r>
      <w:r>
        <w:rPr>
          <w:spacing w:val="1"/>
          <w:sz w:val="18"/>
        </w:rPr>
        <w:t xml:space="preserve"> </w:t>
      </w:r>
      <w:r>
        <w:rPr>
          <w:sz w:val="18"/>
        </w:rPr>
        <w:t>estabeleça prazo específico.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727"/>
        </w:tabs>
        <w:spacing w:before="4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Responder eventuais pedidos de reestabelecimento do equilíbrio econômico-financeiro feitos pelo contratado no prazo</w:t>
      </w:r>
      <w:r>
        <w:rPr>
          <w:spacing w:val="1"/>
          <w:sz w:val="18"/>
        </w:rPr>
        <w:t xml:space="preserve"> </w:t>
      </w:r>
      <w:r>
        <w:rPr>
          <w:sz w:val="18"/>
        </w:rPr>
        <w:t>máximo de 30 (trinta) dias, contado a partir da conclusão da instrução do requerimento, sendo admitida a prorrogação motivada</w:t>
      </w:r>
      <w:r>
        <w:rPr>
          <w:spacing w:val="1"/>
          <w:sz w:val="18"/>
        </w:rPr>
        <w:t xml:space="preserve"> </w:t>
      </w:r>
      <w:r>
        <w:rPr>
          <w:sz w:val="18"/>
        </w:rPr>
        <w:t>desse prazo por igual período, e observado o disposto no parágrafo único do artigo 131 da Lei nº 14.133, de 2021.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718"/>
        </w:tabs>
        <w:spacing w:before="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Observar, no tratamento de dados pessoais de profissionais, empregados, prepostos, administradores e/ou sócios do</w:t>
      </w:r>
      <w:r>
        <w:rPr>
          <w:spacing w:val="1"/>
          <w:sz w:val="18"/>
        </w:rPr>
        <w:t xml:space="preserve"> </w:t>
      </w:r>
      <w:r>
        <w:rPr>
          <w:sz w:val="18"/>
        </w:rPr>
        <w:t>Contratado,</w:t>
      </w:r>
      <w:r>
        <w:rPr>
          <w:spacing w:val="25"/>
          <w:sz w:val="18"/>
        </w:rPr>
        <w:t xml:space="preserve"> </w:t>
      </w:r>
      <w:r>
        <w:rPr>
          <w:sz w:val="18"/>
        </w:rPr>
        <w:t>a</w:t>
      </w:r>
      <w:r>
        <w:rPr>
          <w:spacing w:val="25"/>
          <w:sz w:val="18"/>
        </w:rPr>
        <w:t xml:space="preserve"> </w:t>
      </w:r>
      <w:r>
        <w:rPr>
          <w:sz w:val="18"/>
        </w:rPr>
        <w:t>que</w:t>
      </w:r>
      <w:r>
        <w:rPr>
          <w:spacing w:val="25"/>
          <w:sz w:val="18"/>
        </w:rPr>
        <w:t xml:space="preserve"> </w:t>
      </w:r>
      <w:r>
        <w:rPr>
          <w:sz w:val="18"/>
        </w:rPr>
        <w:t>tenha</w:t>
      </w:r>
      <w:r>
        <w:rPr>
          <w:spacing w:val="25"/>
          <w:sz w:val="18"/>
        </w:rPr>
        <w:t xml:space="preserve"> </w:t>
      </w:r>
      <w:r>
        <w:rPr>
          <w:sz w:val="18"/>
        </w:rPr>
        <w:t>acesso</w:t>
      </w:r>
      <w:r>
        <w:rPr>
          <w:spacing w:val="25"/>
          <w:sz w:val="18"/>
        </w:rPr>
        <w:t xml:space="preserve"> </w:t>
      </w:r>
      <w:r>
        <w:rPr>
          <w:sz w:val="18"/>
        </w:rPr>
        <w:t>durante</w:t>
      </w:r>
      <w:r>
        <w:rPr>
          <w:spacing w:val="25"/>
          <w:sz w:val="18"/>
        </w:rPr>
        <w:t xml:space="preserve"> </w:t>
      </w:r>
      <w:r>
        <w:rPr>
          <w:sz w:val="18"/>
        </w:rPr>
        <w:t>a</w:t>
      </w:r>
      <w:r>
        <w:rPr>
          <w:spacing w:val="25"/>
          <w:sz w:val="18"/>
        </w:rPr>
        <w:t xml:space="preserve"> </w:t>
      </w:r>
      <w:r>
        <w:rPr>
          <w:sz w:val="18"/>
        </w:rPr>
        <w:t>execução</w:t>
      </w:r>
      <w:r>
        <w:rPr>
          <w:spacing w:val="25"/>
          <w:sz w:val="18"/>
        </w:rPr>
        <w:t xml:space="preserve"> </w:t>
      </w:r>
      <w:r>
        <w:rPr>
          <w:sz w:val="18"/>
        </w:rPr>
        <w:t>do</w:t>
      </w:r>
      <w:r>
        <w:rPr>
          <w:spacing w:val="25"/>
          <w:sz w:val="18"/>
        </w:rPr>
        <w:t xml:space="preserve"> </w:t>
      </w:r>
      <w:r>
        <w:rPr>
          <w:sz w:val="18"/>
        </w:rPr>
        <w:t>objeto</w:t>
      </w:r>
      <w:r>
        <w:rPr>
          <w:spacing w:val="25"/>
          <w:sz w:val="18"/>
        </w:rPr>
        <w:t xml:space="preserve"> </w:t>
      </w:r>
      <w:r>
        <w:rPr>
          <w:sz w:val="18"/>
        </w:rPr>
        <w:t>a</w:t>
      </w:r>
      <w:r>
        <w:rPr>
          <w:spacing w:val="25"/>
          <w:sz w:val="18"/>
        </w:rPr>
        <w:t xml:space="preserve"> </w:t>
      </w:r>
      <w:r>
        <w:rPr>
          <w:sz w:val="18"/>
        </w:rPr>
        <w:t>que</w:t>
      </w:r>
      <w:r>
        <w:rPr>
          <w:spacing w:val="25"/>
          <w:sz w:val="18"/>
        </w:rPr>
        <w:t xml:space="preserve"> </w:t>
      </w:r>
      <w:r>
        <w:rPr>
          <w:sz w:val="18"/>
        </w:rPr>
        <w:t>se</w:t>
      </w:r>
      <w:r>
        <w:rPr>
          <w:spacing w:val="25"/>
          <w:sz w:val="18"/>
        </w:rPr>
        <w:t xml:space="preserve"> </w:t>
      </w:r>
      <w:r>
        <w:rPr>
          <w:sz w:val="18"/>
        </w:rPr>
        <w:t>refere</w:t>
      </w:r>
      <w:r>
        <w:rPr>
          <w:spacing w:val="25"/>
          <w:sz w:val="18"/>
        </w:rPr>
        <w:t xml:space="preserve"> </w:t>
      </w:r>
      <w:r>
        <w:rPr>
          <w:sz w:val="18"/>
        </w:rPr>
        <w:t>a</w:t>
      </w:r>
      <w:r>
        <w:rPr>
          <w:spacing w:val="25"/>
          <w:sz w:val="18"/>
        </w:rPr>
        <w:t xml:space="preserve"> </w:t>
      </w:r>
      <w:r>
        <w:rPr>
          <w:sz w:val="18"/>
        </w:rPr>
        <w:t>cláusula</w:t>
      </w:r>
      <w:r>
        <w:rPr>
          <w:spacing w:val="25"/>
          <w:sz w:val="18"/>
        </w:rPr>
        <w:t xml:space="preserve"> </w:t>
      </w:r>
      <w:r>
        <w:rPr>
          <w:sz w:val="18"/>
        </w:rPr>
        <w:t>primeira</w:t>
      </w:r>
      <w:r>
        <w:rPr>
          <w:spacing w:val="25"/>
          <w:sz w:val="18"/>
        </w:rPr>
        <w:t xml:space="preserve"> </w:t>
      </w:r>
      <w:r>
        <w:rPr>
          <w:sz w:val="18"/>
        </w:rPr>
        <w:t>deste</w:t>
      </w:r>
      <w:r>
        <w:rPr>
          <w:spacing w:val="25"/>
          <w:sz w:val="18"/>
        </w:rPr>
        <w:t xml:space="preserve"> </w:t>
      </w:r>
      <w:r>
        <w:rPr>
          <w:sz w:val="18"/>
        </w:rPr>
        <w:t>contrato,</w:t>
      </w:r>
      <w:r>
        <w:rPr>
          <w:spacing w:val="25"/>
          <w:sz w:val="18"/>
        </w:rPr>
        <w:t xml:space="preserve"> </w:t>
      </w:r>
      <w:r>
        <w:rPr>
          <w:sz w:val="18"/>
        </w:rPr>
        <w:t>as</w:t>
      </w:r>
      <w:r>
        <w:rPr>
          <w:spacing w:val="25"/>
          <w:sz w:val="18"/>
        </w:rPr>
        <w:t xml:space="preserve"> </w:t>
      </w:r>
      <w:r>
        <w:rPr>
          <w:sz w:val="18"/>
        </w:rPr>
        <w:t>normas</w:t>
      </w:r>
      <w:r>
        <w:rPr>
          <w:spacing w:val="-48"/>
          <w:sz w:val="18"/>
        </w:rPr>
        <w:t xml:space="preserve"> </w:t>
      </w:r>
      <w:r>
        <w:rPr>
          <w:sz w:val="18"/>
        </w:rPr>
        <w:t>legais e regulamentares aplicáveis, em especial, a Lei nº 13.709, de 14 de agosto de 2018, com suas alterações subsequentes.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733"/>
        </w:tabs>
        <w:spacing w:before="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O prazo para resposta ao pedido de restabelecimento do equilíbrio econômico-financeiro não se iniciará enquanto o</w:t>
      </w:r>
      <w:r>
        <w:rPr>
          <w:spacing w:val="1"/>
          <w:sz w:val="18"/>
        </w:rPr>
        <w:t xml:space="preserve"> </w:t>
      </w:r>
      <w:r>
        <w:rPr>
          <w:sz w:val="18"/>
        </w:rPr>
        <w:t>Contratado</w:t>
      </w:r>
      <w:r>
        <w:rPr>
          <w:spacing w:val="1"/>
          <w:sz w:val="18"/>
        </w:rPr>
        <w:t xml:space="preserve"> </w:t>
      </w:r>
      <w:r>
        <w:rPr>
          <w:sz w:val="18"/>
        </w:rPr>
        <w:t>não</w:t>
      </w:r>
      <w:r>
        <w:rPr>
          <w:spacing w:val="1"/>
          <w:sz w:val="18"/>
        </w:rPr>
        <w:t xml:space="preserve"> </w:t>
      </w:r>
      <w:r>
        <w:rPr>
          <w:sz w:val="18"/>
        </w:rPr>
        <w:t>cumprir</w:t>
      </w:r>
      <w:r>
        <w:rPr>
          <w:spacing w:val="1"/>
          <w:sz w:val="18"/>
        </w:rPr>
        <w:t xml:space="preserve"> </w:t>
      </w:r>
      <w:r>
        <w:rPr>
          <w:sz w:val="18"/>
        </w:rPr>
        <w:t>os</w:t>
      </w:r>
      <w:r>
        <w:rPr>
          <w:spacing w:val="1"/>
          <w:sz w:val="18"/>
        </w:rPr>
        <w:t xml:space="preserve"> </w:t>
      </w:r>
      <w:r>
        <w:rPr>
          <w:sz w:val="18"/>
        </w:rPr>
        <w:t>atos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apresentar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documentação</w:t>
      </w:r>
      <w:r>
        <w:rPr>
          <w:spacing w:val="1"/>
          <w:sz w:val="18"/>
        </w:rPr>
        <w:t xml:space="preserve"> </w:t>
      </w:r>
      <w:r>
        <w:rPr>
          <w:sz w:val="18"/>
        </w:rPr>
        <w:t>solicitada</w:t>
      </w:r>
      <w:r>
        <w:rPr>
          <w:spacing w:val="1"/>
          <w:sz w:val="18"/>
        </w:rPr>
        <w:t xml:space="preserve"> </w:t>
      </w:r>
      <w:r>
        <w:rPr>
          <w:sz w:val="18"/>
        </w:rPr>
        <w:t>pelo</w:t>
      </w:r>
      <w:r>
        <w:rPr>
          <w:spacing w:val="1"/>
          <w:sz w:val="18"/>
        </w:rPr>
        <w:t xml:space="preserve"> </w:t>
      </w:r>
      <w:r>
        <w:rPr>
          <w:sz w:val="18"/>
        </w:rPr>
        <w:t>Contratante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z w:val="18"/>
        </w:rPr>
        <w:t>adequada</w:t>
      </w:r>
      <w:r>
        <w:rPr>
          <w:spacing w:val="1"/>
          <w:sz w:val="18"/>
        </w:rPr>
        <w:t xml:space="preserve"> </w:t>
      </w:r>
      <w:r>
        <w:rPr>
          <w:sz w:val="18"/>
        </w:rPr>
        <w:t>instrução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requerimento.</w:t>
      </w:r>
    </w:p>
    <w:p w:rsidR="003F731D" w:rsidRDefault="008C3935">
      <w:pPr>
        <w:pStyle w:val="PargrafodaLista"/>
        <w:numPr>
          <w:ilvl w:val="1"/>
          <w:numId w:val="40"/>
        </w:numPr>
        <w:tabs>
          <w:tab w:val="left" w:pos="732"/>
        </w:tabs>
        <w:spacing w:before="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 Administração</w:t>
      </w:r>
      <w:r>
        <w:rPr>
          <w:spacing w:val="1"/>
          <w:sz w:val="18"/>
        </w:rPr>
        <w:t xml:space="preserve"> </w:t>
      </w:r>
      <w:r>
        <w:rPr>
          <w:sz w:val="18"/>
        </w:rPr>
        <w:t>não</w:t>
      </w:r>
      <w:r>
        <w:rPr>
          <w:spacing w:val="1"/>
          <w:sz w:val="18"/>
        </w:rPr>
        <w:t xml:space="preserve"> </w:t>
      </w:r>
      <w:r>
        <w:rPr>
          <w:sz w:val="18"/>
        </w:rPr>
        <w:t>responderá</w:t>
      </w:r>
      <w:r>
        <w:rPr>
          <w:spacing w:val="1"/>
          <w:sz w:val="18"/>
        </w:rPr>
        <w:t xml:space="preserve"> </w:t>
      </w:r>
      <w:r>
        <w:rPr>
          <w:sz w:val="18"/>
        </w:rPr>
        <w:t>por</w:t>
      </w:r>
      <w:r>
        <w:rPr>
          <w:spacing w:val="1"/>
          <w:sz w:val="18"/>
        </w:rPr>
        <w:t xml:space="preserve"> </w:t>
      </w:r>
      <w:r>
        <w:rPr>
          <w:sz w:val="18"/>
        </w:rPr>
        <w:t>quaisquer</w:t>
      </w:r>
      <w:r>
        <w:rPr>
          <w:spacing w:val="1"/>
          <w:sz w:val="18"/>
        </w:rPr>
        <w:t xml:space="preserve"> </w:t>
      </w:r>
      <w:r>
        <w:rPr>
          <w:sz w:val="18"/>
        </w:rPr>
        <w:t>compromissos</w:t>
      </w:r>
      <w:r>
        <w:rPr>
          <w:spacing w:val="1"/>
          <w:sz w:val="18"/>
        </w:rPr>
        <w:t xml:space="preserve"> </w:t>
      </w:r>
      <w:r>
        <w:rPr>
          <w:sz w:val="18"/>
        </w:rPr>
        <w:t>assumidos</w:t>
      </w:r>
      <w:r>
        <w:rPr>
          <w:spacing w:val="1"/>
          <w:sz w:val="18"/>
        </w:rPr>
        <w:t xml:space="preserve"> </w:t>
      </w:r>
      <w:r>
        <w:rPr>
          <w:sz w:val="18"/>
        </w:rPr>
        <w:t>pelo</w:t>
      </w:r>
      <w:r>
        <w:rPr>
          <w:spacing w:val="1"/>
          <w:sz w:val="18"/>
        </w:rPr>
        <w:t xml:space="preserve"> </w:t>
      </w:r>
      <w:r>
        <w:rPr>
          <w:sz w:val="18"/>
        </w:rPr>
        <w:t>Contratado</w:t>
      </w:r>
      <w:r>
        <w:rPr>
          <w:spacing w:val="1"/>
          <w:sz w:val="18"/>
        </w:rPr>
        <w:t xml:space="preserve"> </w:t>
      </w:r>
      <w:r>
        <w:rPr>
          <w:sz w:val="18"/>
        </w:rPr>
        <w:t>com</w:t>
      </w:r>
      <w:r>
        <w:rPr>
          <w:spacing w:val="1"/>
          <w:sz w:val="18"/>
        </w:rPr>
        <w:t xml:space="preserve"> </w:t>
      </w:r>
      <w:r>
        <w:rPr>
          <w:sz w:val="18"/>
        </w:rPr>
        <w:t>terceiros,</w:t>
      </w:r>
      <w:r>
        <w:rPr>
          <w:spacing w:val="1"/>
          <w:sz w:val="18"/>
        </w:rPr>
        <w:t xml:space="preserve"> </w:t>
      </w:r>
      <w:r>
        <w:rPr>
          <w:sz w:val="18"/>
        </w:rPr>
        <w:t>ainda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"/>
          <w:sz w:val="18"/>
        </w:rPr>
        <w:t xml:space="preserve"> </w:t>
      </w:r>
      <w:r>
        <w:rPr>
          <w:sz w:val="18"/>
        </w:rPr>
        <w:t>vinculados à execução do contrato, bem como por qualquer dano causado a terceiros em decorrência de ato do Contratado, de</w:t>
      </w:r>
      <w:r>
        <w:rPr>
          <w:spacing w:val="1"/>
          <w:sz w:val="18"/>
        </w:rPr>
        <w:t xml:space="preserve"> </w:t>
      </w:r>
      <w:r>
        <w:rPr>
          <w:sz w:val="18"/>
        </w:rPr>
        <w:t>seus profissionais, prepostos ou subordinados.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Ttulo3"/>
        <w:spacing w:before="102"/>
      </w:pPr>
      <w:r>
        <w:lastRenderedPageBreak/>
        <w:t>9.</w:t>
      </w:r>
    </w:p>
    <w:p w:rsidR="003F731D" w:rsidRDefault="008C3935">
      <w:pPr>
        <w:pStyle w:val="PargrafodaLista"/>
        <w:numPr>
          <w:ilvl w:val="0"/>
          <w:numId w:val="39"/>
        </w:numPr>
        <w:tabs>
          <w:tab w:val="left" w:pos="436"/>
        </w:tabs>
        <w:spacing w:before="63"/>
        <w:ind w:hanging="202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CLÁUSULA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NONA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-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OBRIGAÇÕES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CONTRATADO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(</w:t>
      </w:r>
      <w:hyperlink r:id="rId141" w:anchor="art92">
        <w:r>
          <w:rPr>
            <w:rFonts w:ascii="Arial" w:hAnsi="Arial"/>
            <w:b/>
            <w:color w:val="0000ED"/>
            <w:sz w:val="18"/>
            <w:u w:val="single" w:color="0000ED"/>
          </w:rPr>
          <w:t>art.</w:t>
        </w:r>
        <w:r>
          <w:rPr>
            <w:rFonts w:ascii="Arial" w:hAnsi="Arial"/>
            <w:b/>
            <w:color w:val="0000ED"/>
            <w:spacing w:val="-4"/>
            <w:sz w:val="18"/>
            <w:u w:val="single" w:color="0000ED"/>
          </w:rPr>
          <w:t xml:space="preserve"> </w:t>
        </w:r>
        <w:r>
          <w:rPr>
            <w:rFonts w:ascii="Arial" w:hAnsi="Arial"/>
            <w:b/>
            <w:color w:val="0000ED"/>
            <w:sz w:val="18"/>
            <w:u w:val="single" w:color="0000ED"/>
          </w:rPr>
          <w:t>92,</w:t>
        </w:r>
        <w:r>
          <w:rPr>
            <w:rFonts w:ascii="Arial" w:hAnsi="Arial"/>
            <w:b/>
            <w:color w:val="0000ED"/>
            <w:spacing w:val="-4"/>
            <w:sz w:val="18"/>
            <w:u w:val="single" w:color="0000ED"/>
          </w:rPr>
          <w:t xml:space="preserve"> </w:t>
        </w:r>
        <w:r>
          <w:rPr>
            <w:rFonts w:ascii="Arial" w:hAnsi="Arial"/>
            <w:b/>
            <w:color w:val="0000ED"/>
            <w:sz w:val="18"/>
            <w:u w:val="single" w:color="0000ED"/>
          </w:rPr>
          <w:t>XIV,</w:t>
        </w:r>
        <w:r>
          <w:rPr>
            <w:rFonts w:ascii="Arial" w:hAnsi="Arial"/>
            <w:b/>
            <w:color w:val="0000ED"/>
            <w:spacing w:val="-3"/>
            <w:sz w:val="18"/>
            <w:u w:val="single" w:color="0000ED"/>
          </w:rPr>
          <w:t xml:space="preserve"> </w:t>
        </w:r>
        <w:r>
          <w:rPr>
            <w:rFonts w:ascii="Arial" w:hAnsi="Arial"/>
            <w:b/>
            <w:color w:val="0000ED"/>
            <w:sz w:val="18"/>
            <w:u w:val="single" w:color="0000ED"/>
          </w:rPr>
          <w:t>XVI</w:t>
        </w:r>
        <w:r>
          <w:rPr>
            <w:rFonts w:ascii="Arial" w:hAnsi="Arial"/>
            <w:b/>
            <w:color w:val="0000ED"/>
            <w:spacing w:val="-4"/>
            <w:sz w:val="18"/>
            <w:u w:val="single" w:color="0000ED"/>
          </w:rPr>
          <w:t xml:space="preserve"> </w:t>
        </w:r>
        <w:r>
          <w:rPr>
            <w:rFonts w:ascii="Arial" w:hAnsi="Arial"/>
            <w:b/>
            <w:color w:val="0000ED"/>
            <w:sz w:val="18"/>
            <w:u w:val="single" w:color="0000ED"/>
          </w:rPr>
          <w:t>e</w:t>
        </w:r>
        <w:r>
          <w:rPr>
            <w:rFonts w:ascii="Arial" w:hAnsi="Arial"/>
            <w:b/>
            <w:color w:val="0000ED"/>
            <w:spacing w:val="-4"/>
            <w:sz w:val="18"/>
            <w:u w:val="single" w:color="0000ED"/>
          </w:rPr>
          <w:t xml:space="preserve"> </w:t>
        </w:r>
        <w:r>
          <w:rPr>
            <w:rFonts w:ascii="Arial" w:hAnsi="Arial"/>
            <w:b/>
            <w:color w:val="0000ED"/>
            <w:sz w:val="18"/>
            <w:u w:val="single" w:color="0000ED"/>
          </w:rPr>
          <w:t>XVII)</w:t>
        </w:r>
      </w:hyperlink>
    </w:p>
    <w:p w:rsidR="003F731D" w:rsidRDefault="008C3935">
      <w:pPr>
        <w:pStyle w:val="PargrafodaLista"/>
        <w:numPr>
          <w:ilvl w:val="1"/>
          <w:numId w:val="39"/>
        </w:numPr>
        <w:tabs>
          <w:tab w:val="left" w:pos="654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Contratado</w:t>
      </w:r>
      <w:r>
        <w:rPr>
          <w:spacing w:val="1"/>
          <w:sz w:val="18"/>
        </w:rPr>
        <w:t xml:space="preserve"> </w:t>
      </w:r>
      <w:r>
        <w:rPr>
          <w:sz w:val="18"/>
        </w:rPr>
        <w:t>deve</w:t>
      </w:r>
      <w:r>
        <w:rPr>
          <w:spacing w:val="1"/>
          <w:sz w:val="18"/>
        </w:rPr>
        <w:t xml:space="preserve"> </w:t>
      </w:r>
      <w:r>
        <w:rPr>
          <w:sz w:val="18"/>
        </w:rPr>
        <w:t>cumprir</w:t>
      </w:r>
      <w:r>
        <w:rPr>
          <w:spacing w:val="1"/>
          <w:sz w:val="18"/>
        </w:rPr>
        <w:t xml:space="preserve"> </w:t>
      </w:r>
      <w:r>
        <w:rPr>
          <w:sz w:val="18"/>
        </w:rPr>
        <w:t>todas</w:t>
      </w:r>
      <w:r>
        <w:rPr>
          <w:spacing w:val="1"/>
          <w:sz w:val="18"/>
        </w:rPr>
        <w:t xml:space="preserve"> </w:t>
      </w:r>
      <w:r>
        <w:rPr>
          <w:sz w:val="18"/>
        </w:rPr>
        <w:t>as</w:t>
      </w:r>
      <w:r>
        <w:rPr>
          <w:spacing w:val="1"/>
          <w:sz w:val="18"/>
        </w:rPr>
        <w:t xml:space="preserve"> </w:t>
      </w:r>
      <w:r>
        <w:rPr>
          <w:sz w:val="18"/>
        </w:rPr>
        <w:t>obrigações</w:t>
      </w:r>
      <w:r>
        <w:rPr>
          <w:spacing w:val="1"/>
          <w:sz w:val="18"/>
        </w:rPr>
        <w:t xml:space="preserve"> </w:t>
      </w:r>
      <w:r>
        <w:rPr>
          <w:sz w:val="18"/>
        </w:rPr>
        <w:t>estabelecidas</w:t>
      </w:r>
      <w:r>
        <w:rPr>
          <w:spacing w:val="1"/>
          <w:sz w:val="18"/>
        </w:rPr>
        <w:t xml:space="preserve"> </w:t>
      </w:r>
      <w:r>
        <w:rPr>
          <w:sz w:val="18"/>
        </w:rPr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lei,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aquelas</w:t>
      </w:r>
      <w:r>
        <w:rPr>
          <w:spacing w:val="1"/>
          <w:sz w:val="18"/>
        </w:rPr>
        <w:t xml:space="preserve"> </w:t>
      </w:r>
      <w:r>
        <w:rPr>
          <w:sz w:val="18"/>
        </w:rPr>
        <w:t>constantes</w:t>
      </w:r>
      <w:r>
        <w:rPr>
          <w:spacing w:val="1"/>
          <w:sz w:val="18"/>
        </w:rPr>
        <w:t xml:space="preserve"> </w:t>
      </w:r>
      <w:r>
        <w:rPr>
          <w:sz w:val="18"/>
        </w:rPr>
        <w:t>deste</w:t>
      </w:r>
      <w:r>
        <w:rPr>
          <w:spacing w:val="1"/>
          <w:sz w:val="18"/>
        </w:rPr>
        <w:t xml:space="preserve"> </w:t>
      </w:r>
      <w:r>
        <w:rPr>
          <w:sz w:val="18"/>
        </w:rPr>
        <w:t>Contrato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documentação que o integra, assumindo como exclusivamente seus os riscos e as despesas decorrentes da boa e perfeita</w:t>
      </w:r>
      <w:r>
        <w:rPr>
          <w:spacing w:val="1"/>
          <w:sz w:val="18"/>
        </w:rPr>
        <w:t xml:space="preserve"> </w:t>
      </w:r>
      <w:r>
        <w:rPr>
          <w:sz w:val="18"/>
        </w:rPr>
        <w:t>execução do objeto, observando, ainda, as obrigações a seguir dispostas: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36"/>
        </w:tabs>
        <w:spacing w:before="3"/>
        <w:ind w:hanging="502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Entregar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objeto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conforme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condições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estipuladas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no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Termo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Referência;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36"/>
        </w:tabs>
        <w:spacing w:before="63"/>
        <w:ind w:hanging="502"/>
        <w:jc w:val="both"/>
        <w:rPr>
          <w:sz w:val="18"/>
        </w:rPr>
      </w:pPr>
      <w:r>
        <w:rPr>
          <w:sz w:val="18"/>
        </w:rPr>
        <w:t>Designar o responsável pelo acompanhamento da execução das atividades e pelos contatos com o Contratante;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45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Responsabilizar-se pelos vícios e danos decorrentes do objeto, de acordo com o Código de Defesa do Consumidor (</w:t>
      </w:r>
      <w:hyperlink r:id="rId142">
        <w:r>
          <w:rPr>
            <w:color w:val="0000ED"/>
            <w:sz w:val="18"/>
            <w:u w:val="single" w:color="0000ED"/>
          </w:rPr>
          <w:t>Lei nº</w:t>
        </w:r>
      </w:hyperlink>
      <w:r>
        <w:rPr>
          <w:color w:val="0000ED"/>
          <w:spacing w:val="1"/>
          <w:sz w:val="18"/>
        </w:rPr>
        <w:t xml:space="preserve"> </w:t>
      </w:r>
      <w:hyperlink r:id="rId143">
        <w:r>
          <w:rPr>
            <w:color w:val="0000ED"/>
            <w:sz w:val="18"/>
            <w:u w:val="single" w:color="0000ED"/>
          </w:rPr>
          <w:t>8.078, de 1990</w:t>
        </w:r>
      </w:hyperlink>
      <w:r>
        <w:rPr>
          <w:sz w:val="18"/>
        </w:rPr>
        <w:t>);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43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Comunicar ao contratante, assim que possível e com a devida antecedência em relação à data da entrega, os motivos que</w:t>
      </w:r>
      <w:r>
        <w:rPr>
          <w:spacing w:val="1"/>
          <w:sz w:val="18"/>
        </w:rPr>
        <w:t xml:space="preserve"> </w:t>
      </w:r>
      <w:r>
        <w:rPr>
          <w:sz w:val="18"/>
        </w:rPr>
        <w:t>impossibilitem o cumprimento do prazo previsto, com a devida comprovação, caso ocorrida tal circunstância;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32"/>
        </w:tabs>
        <w:spacing w:before="1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Atender às determinações regulares emitidas pelo fiscal ou gestor do contrato ou autoridade superior (</w:t>
      </w:r>
      <w:hyperlink r:id="rId144" w:anchor="art137">
        <w:r>
          <w:rPr>
            <w:color w:val="0000ED"/>
            <w:sz w:val="18"/>
            <w:u w:val="single" w:color="0000ED"/>
          </w:rPr>
          <w:t>art. 137, II, da Lei n.º</w:t>
        </w:r>
      </w:hyperlink>
      <w:r>
        <w:rPr>
          <w:color w:val="0000ED"/>
          <w:spacing w:val="1"/>
          <w:sz w:val="18"/>
        </w:rPr>
        <w:t xml:space="preserve"> </w:t>
      </w:r>
      <w:hyperlink r:id="rId145" w:anchor="art137">
        <w:r>
          <w:rPr>
            <w:color w:val="0000ED"/>
            <w:sz w:val="18"/>
            <w:u w:val="single" w:color="0000ED"/>
          </w:rPr>
          <w:t>14.133, de 2021</w:t>
        </w:r>
      </w:hyperlink>
      <w:r>
        <w:rPr>
          <w:sz w:val="18"/>
        </w:rPr>
        <w:t>) e prestar todo esclarecimento ou informação por eles solicitados;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50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Reparar, corrigir, remover, reconstruir ou substituir, às suas expensas, no total ou em parte, no prazo fixado pelo fiscal do</w:t>
      </w:r>
      <w:r>
        <w:rPr>
          <w:spacing w:val="1"/>
          <w:sz w:val="18"/>
        </w:rPr>
        <w:t xml:space="preserve"> </w:t>
      </w:r>
      <w:r>
        <w:rPr>
          <w:sz w:val="18"/>
        </w:rPr>
        <w:t>contrato, os bens nos quais se verificarem vícios, defeitos ou incorreções resultantes da execução ou dos materiais empregados;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44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Responsabilizar-se pelos vícios e danos decorrentes da execução do objeto, bem como por todo e qualquer dano causado</w:t>
      </w:r>
      <w:r>
        <w:rPr>
          <w:spacing w:val="1"/>
          <w:sz w:val="18"/>
        </w:rPr>
        <w:t xml:space="preserve"> </w:t>
      </w:r>
      <w:r>
        <w:rPr>
          <w:sz w:val="18"/>
        </w:rPr>
        <w:t>diretamente</w:t>
      </w:r>
      <w:r>
        <w:rPr>
          <w:spacing w:val="1"/>
          <w:sz w:val="18"/>
        </w:rPr>
        <w:t xml:space="preserve"> </w:t>
      </w:r>
      <w:r>
        <w:rPr>
          <w:sz w:val="18"/>
        </w:rPr>
        <w:t>à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terceiros</w:t>
      </w:r>
      <w:r>
        <w:rPr>
          <w:spacing w:val="1"/>
          <w:sz w:val="18"/>
        </w:rPr>
        <w:t xml:space="preserve"> </w:t>
      </w:r>
      <w:r>
        <w:rPr>
          <w:sz w:val="18"/>
        </w:rPr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razão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execução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contrato,</w:t>
      </w:r>
      <w:r>
        <w:rPr>
          <w:spacing w:val="1"/>
          <w:sz w:val="18"/>
        </w:rPr>
        <w:t xml:space="preserve"> </w:t>
      </w:r>
      <w:r>
        <w:rPr>
          <w:sz w:val="18"/>
        </w:rPr>
        <w:t>não</w:t>
      </w:r>
      <w:r>
        <w:rPr>
          <w:spacing w:val="1"/>
          <w:sz w:val="18"/>
        </w:rPr>
        <w:t xml:space="preserve"> </w:t>
      </w:r>
      <w:r>
        <w:rPr>
          <w:sz w:val="18"/>
        </w:rPr>
        <w:t>excluindo</w:t>
      </w:r>
      <w:r>
        <w:rPr>
          <w:spacing w:val="1"/>
          <w:sz w:val="18"/>
        </w:rPr>
        <w:t xml:space="preserve"> </w:t>
      </w:r>
      <w:r>
        <w:rPr>
          <w:sz w:val="18"/>
        </w:rPr>
        <w:t>nem</w:t>
      </w:r>
      <w:r>
        <w:rPr>
          <w:spacing w:val="1"/>
          <w:sz w:val="18"/>
        </w:rPr>
        <w:t xml:space="preserve"> </w:t>
      </w:r>
      <w:r>
        <w:rPr>
          <w:sz w:val="18"/>
        </w:rPr>
        <w:t>reduzindo</w:t>
      </w:r>
      <w:r>
        <w:rPr>
          <w:spacing w:val="1"/>
          <w:sz w:val="18"/>
        </w:rPr>
        <w:t xml:space="preserve"> </w:t>
      </w:r>
      <w:r>
        <w:rPr>
          <w:sz w:val="18"/>
        </w:rPr>
        <w:t>essa</w:t>
      </w:r>
      <w:r>
        <w:rPr>
          <w:spacing w:val="1"/>
          <w:sz w:val="18"/>
        </w:rPr>
        <w:t xml:space="preserve"> </w:t>
      </w:r>
      <w:r>
        <w:rPr>
          <w:sz w:val="18"/>
        </w:rPr>
        <w:t>responsabilidade a fiscalização ou o acompanhamento da execução contratual pelo contratante, que ficará autorizado a descontar</w:t>
      </w:r>
      <w:r>
        <w:rPr>
          <w:spacing w:val="1"/>
          <w:sz w:val="18"/>
        </w:rPr>
        <w:t xml:space="preserve"> </w:t>
      </w:r>
      <w:r>
        <w:rPr>
          <w:sz w:val="18"/>
        </w:rPr>
        <w:t>dos pagamentos devidos ou da garantia, caso exigida na documentação que integra este instrumento, o valor correspondente aos</w:t>
      </w:r>
      <w:r>
        <w:rPr>
          <w:spacing w:val="1"/>
          <w:sz w:val="18"/>
        </w:rPr>
        <w:t xml:space="preserve"> </w:t>
      </w:r>
      <w:r>
        <w:rPr>
          <w:sz w:val="18"/>
        </w:rPr>
        <w:t>danos sofridos;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48"/>
        </w:tabs>
        <w:spacing w:before="5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Quando</w:t>
      </w:r>
      <w:r>
        <w:rPr>
          <w:spacing w:val="11"/>
          <w:sz w:val="18"/>
        </w:rPr>
        <w:t xml:space="preserve"> </w:t>
      </w:r>
      <w:r>
        <w:rPr>
          <w:sz w:val="18"/>
        </w:rPr>
        <w:t>não</w:t>
      </w:r>
      <w:r>
        <w:rPr>
          <w:spacing w:val="11"/>
          <w:sz w:val="18"/>
        </w:rPr>
        <w:t xml:space="preserve"> </w:t>
      </w:r>
      <w:r>
        <w:rPr>
          <w:sz w:val="18"/>
        </w:rPr>
        <w:t>for</w:t>
      </w:r>
      <w:r>
        <w:rPr>
          <w:spacing w:val="11"/>
          <w:sz w:val="18"/>
        </w:rPr>
        <w:t xml:space="preserve"> </w:t>
      </w:r>
      <w:r>
        <w:rPr>
          <w:sz w:val="18"/>
        </w:rPr>
        <w:t>possível</w:t>
      </w:r>
      <w:r>
        <w:rPr>
          <w:spacing w:val="12"/>
          <w:sz w:val="18"/>
        </w:rPr>
        <w:t xml:space="preserve"> </w:t>
      </w:r>
      <w:r>
        <w:rPr>
          <w:sz w:val="18"/>
        </w:rPr>
        <w:t>a</w:t>
      </w:r>
      <w:r>
        <w:rPr>
          <w:spacing w:val="11"/>
          <w:sz w:val="18"/>
        </w:rPr>
        <w:t xml:space="preserve"> </w:t>
      </w:r>
      <w:r>
        <w:rPr>
          <w:sz w:val="18"/>
        </w:rPr>
        <w:t>verificação</w:t>
      </w:r>
      <w:r>
        <w:rPr>
          <w:spacing w:val="11"/>
          <w:sz w:val="18"/>
        </w:rPr>
        <w:t xml:space="preserve"> </w:t>
      </w:r>
      <w:r>
        <w:rPr>
          <w:sz w:val="18"/>
        </w:rPr>
        <w:t>da</w:t>
      </w:r>
      <w:r>
        <w:rPr>
          <w:spacing w:val="11"/>
          <w:sz w:val="18"/>
        </w:rPr>
        <w:t xml:space="preserve"> </w:t>
      </w:r>
      <w:r>
        <w:rPr>
          <w:sz w:val="18"/>
        </w:rPr>
        <w:t>regularidade</w:t>
      </w:r>
      <w:r>
        <w:rPr>
          <w:spacing w:val="12"/>
          <w:sz w:val="18"/>
        </w:rPr>
        <w:t xml:space="preserve"> </w:t>
      </w:r>
      <w:r>
        <w:rPr>
          <w:sz w:val="18"/>
        </w:rPr>
        <w:t>no</w:t>
      </w:r>
      <w:r>
        <w:rPr>
          <w:spacing w:val="11"/>
          <w:sz w:val="18"/>
        </w:rPr>
        <w:t xml:space="preserve"> </w:t>
      </w:r>
      <w:r>
        <w:rPr>
          <w:sz w:val="18"/>
        </w:rPr>
        <w:t>Sistema</w:t>
      </w:r>
      <w:r>
        <w:rPr>
          <w:spacing w:val="11"/>
          <w:sz w:val="18"/>
        </w:rPr>
        <w:t xml:space="preserve"> </w:t>
      </w:r>
      <w:r>
        <w:rPr>
          <w:sz w:val="18"/>
        </w:rPr>
        <w:t>de</w:t>
      </w:r>
      <w:r>
        <w:rPr>
          <w:spacing w:val="12"/>
          <w:sz w:val="18"/>
        </w:rPr>
        <w:t xml:space="preserve"> </w:t>
      </w:r>
      <w:r>
        <w:rPr>
          <w:sz w:val="18"/>
        </w:rPr>
        <w:t>Cadastramento</w:t>
      </w:r>
      <w:r>
        <w:rPr>
          <w:spacing w:val="11"/>
          <w:sz w:val="18"/>
        </w:rPr>
        <w:t xml:space="preserve"> </w:t>
      </w:r>
      <w:r>
        <w:rPr>
          <w:sz w:val="18"/>
        </w:rPr>
        <w:t>Unificado</w:t>
      </w:r>
      <w:r>
        <w:rPr>
          <w:spacing w:val="11"/>
          <w:sz w:val="18"/>
        </w:rPr>
        <w:t xml:space="preserve"> </w:t>
      </w:r>
      <w:r>
        <w:rPr>
          <w:sz w:val="18"/>
        </w:rPr>
        <w:t>de</w:t>
      </w:r>
      <w:r>
        <w:rPr>
          <w:spacing w:val="11"/>
          <w:sz w:val="18"/>
        </w:rPr>
        <w:t xml:space="preserve"> </w:t>
      </w:r>
      <w:r>
        <w:rPr>
          <w:sz w:val="18"/>
        </w:rPr>
        <w:t>Fornecedores</w:t>
      </w:r>
      <w:r>
        <w:rPr>
          <w:spacing w:val="12"/>
          <w:sz w:val="18"/>
        </w:rPr>
        <w:t xml:space="preserve"> </w:t>
      </w:r>
      <w:r>
        <w:rPr>
          <w:sz w:val="18"/>
        </w:rPr>
        <w:t>–</w:t>
      </w:r>
      <w:r>
        <w:rPr>
          <w:spacing w:val="11"/>
          <w:sz w:val="18"/>
        </w:rPr>
        <w:t xml:space="preserve"> </w:t>
      </w:r>
      <w:r>
        <w:rPr>
          <w:sz w:val="18"/>
        </w:rPr>
        <w:t>SICAF</w:t>
      </w:r>
      <w:r>
        <w:rPr>
          <w:spacing w:val="-48"/>
          <w:sz w:val="18"/>
        </w:rPr>
        <w:t xml:space="preserve"> </w:t>
      </w:r>
      <w:r>
        <w:rPr>
          <w:sz w:val="18"/>
        </w:rPr>
        <w:t>ou</w:t>
      </w:r>
      <w:r>
        <w:rPr>
          <w:spacing w:val="48"/>
          <w:sz w:val="18"/>
        </w:rPr>
        <w:t xml:space="preserve"> </w:t>
      </w:r>
      <w:r>
        <w:rPr>
          <w:sz w:val="18"/>
        </w:rPr>
        <w:t>em</w:t>
      </w:r>
      <w:r>
        <w:rPr>
          <w:spacing w:val="48"/>
          <w:sz w:val="18"/>
        </w:rPr>
        <w:t xml:space="preserve"> </w:t>
      </w:r>
      <w:r>
        <w:rPr>
          <w:sz w:val="18"/>
        </w:rPr>
        <w:t>outros</w:t>
      </w:r>
      <w:r>
        <w:rPr>
          <w:spacing w:val="49"/>
          <w:sz w:val="18"/>
        </w:rPr>
        <w:t xml:space="preserve"> </w:t>
      </w:r>
      <w:r>
        <w:rPr>
          <w:sz w:val="18"/>
        </w:rPr>
        <w:t>meios</w:t>
      </w:r>
      <w:r>
        <w:rPr>
          <w:spacing w:val="48"/>
          <w:sz w:val="18"/>
        </w:rPr>
        <w:t xml:space="preserve"> </w:t>
      </w:r>
      <w:r>
        <w:rPr>
          <w:sz w:val="18"/>
        </w:rPr>
        <w:t>eletrônicos</w:t>
      </w:r>
      <w:r>
        <w:rPr>
          <w:spacing w:val="48"/>
          <w:sz w:val="18"/>
        </w:rPr>
        <w:t xml:space="preserve"> </w:t>
      </w:r>
      <w:r>
        <w:rPr>
          <w:sz w:val="18"/>
        </w:rPr>
        <w:t>hábeis</w:t>
      </w:r>
      <w:r>
        <w:rPr>
          <w:spacing w:val="49"/>
          <w:sz w:val="18"/>
        </w:rPr>
        <w:t xml:space="preserve"> </w:t>
      </w:r>
      <w:r>
        <w:rPr>
          <w:sz w:val="18"/>
        </w:rPr>
        <w:t>de</w:t>
      </w:r>
      <w:r>
        <w:rPr>
          <w:spacing w:val="48"/>
          <w:sz w:val="18"/>
        </w:rPr>
        <w:t xml:space="preserve"> </w:t>
      </w:r>
      <w:r>
        <w:rPr>
          <w:sz w:val="18"/>
        </w:rPr>
        <w:t>informações,</w:t>
      </w:r>
      <w:r>
        <w:rPr>
          <w:spacing w:val="49"/>
          <w:sz w:val="18"/>
        </w:rPr>
        <w:t xml:space="preserve"> </w:t>
      </w:r>
      <w:r>
        <w:rPr>
          <w:sz w:val="18"/>
        </w:rPr>
        <w:t>o</w:t>
      </w:r>
      <w:r>
        <w:rPr>
          <w:spacing w:val="48"/>
          <w:sz w:val="18"/>
        </w:rPr>
        <w:t xml:space="preserve"> </w:t>
      </w:r>
      <w:r>
        <w:rPr>
          <w:sz w:val="18"/>
        </w:rPr>
        <w:t>contratado</w:t>
      </w:r>
      <w:r>
        <w:rPr>
          <w:spacing w:val="48"/>
          <w:sz w:val="18"/>
        </w:rPr>
        <w:t xml:space="preserve"> </w:t>
      </w:r>
      <w:r>
        <w:rPr>
          <w:sz w:val="18"/>
        </w:rPr>
        <w:t>deverá</w:t>
      </w:r>
      <w:r>
        <w:rPr>
          <w:spacing w:val="49"/>
          <w:sz w:val="18"/>
        </w:rPr>
        <w:t xml:space="preserve"> </w:t>
      </w:r>
      <w:r>
        <w:rPr>
          <w:sz w:val="18"/>
        </w:rPr>
        <w:t>atender</w:t>
      </w:r>
      <w:r>
        <w:rPr>
          <w:spacing w:val="48"/>
          <w:sz w:val="18"/>
        </w:rPr>
        <w:t xml:space="preserve"> </w:t>
      </w:r>
      <w:r>
        <w:rPr>
          <w:sz w:val="18"/>
        </w:rPr>
        <w:t>a</w:t>
      </w:r>
      <w:r>
        <w:rPr>
          <w:spacing w:val="49"/>
          <w:sz w:val="18"/>
        </w:rPr>
        <w:t xml:space="preserve"> </w:t>
      </w:r>
      <w:r>
        <w:rPr>
          <w:sz w:val="18"/>
        </w:rPr>
        <w:t>notificação</w:t>
      </w:r>
      <w:r>
        <w:rPr>
          <w:spacing w:val="48"/>
          <w:sz w:val="18"/>
        </w:rPr>
        <w:t xml:space="preserve"> </w:t>
      </w:r>
      <w:r>
        <w:rPr>
          <w:sz w:val="18"/>
        </w:rPr>
        <w:t>para</w:t>
      </w:r>
      <w:r>
        <w:rPr>
          <w:spacing w:val="48"/>
          <w:sz w:val="18"/>
        </w:rPr>
        <w:t xml:space="preserve"> </w:t>
      </w:r>
      <w:r>
        <w:rPr>
          <w:sz w:val="18"/>
        </w:rPr>
        <w:t>entregar</w:t>
      </w:r>
      <w:r>
        <w:rPr>
          <w:spacing w:val="49"/>
          <w:sz w:val="18"/>
        </w:rPr>
        <w:t xml:space="preserve"> </w:t>
      </w:r>
      <w:r>
        <w:rPr>
          <w:sz w:val="18"/>
        </w:rPr>
        <w:t>ao</w:t>
      </w:r>
      <w:r>
        <w:rPr>
          <w:spacing w:val="48"/>
          <w:sz w:val="18"/>
        </w:rPr>
        <w:t xml:space="preserve"> </w:t>
      </w:r>
      <w:r>
        <w:rPr>
          <w:sz w:val="18"/>
        </w:rPr>
        <w:t>setor</w:t>
      </w:r>
      <w:r>
        <w:rPr>
          <w:spacing w:val="-47"/>
          <w:sz w:val="18"/>
        </w:rPr>
        <w:t xml:space="preserve"> </w:t>
      </w:r>
      <w:r>
        <w:rPr>
          <w:sz w:val="18"/>
        </w:rPr>
        <w:t>responsável pela fiscalização do contrato, no prazo de 5 (cinco) dias úteis, os seguintes documentos: 1) certidão conjunta relativa</w:t>
      </w:r>
      <w:r>
        <w:rPr>
          <w:spacing w:val="1"/>
          <w:sz w:val="18"/>
        </w:rPr>
        <w:t xml:space="preserve"> </w:t>
      </w:r>
      <w:r>
        <w:rPr>
          <w:sz w:val="18"/>
        </w:rPr>
        <w:t>aos</w:t>
      </w:r>
      <w:r>
        <w:rPr>
          <w:spacing w:val="1"/>
          <w:sz w:val="18"/>
        </w:rPr>
        <w:t xml:space="preserve"> </w:t>
      </w:r>
      <w:r>
        <w:rPr>
          <w:sz w:val="18"/>
        </w:rPr>
        <w:t>tributos</w:t>
      </w:r>
      <w:r>
        <w:rPr>
          <w:spacing w:val="1"/>
          <w:sz w:val="18"/>
        </w:rPr>
        <w:t xml:space="preserve"> </w:t>
      </w:r>
      <w:r>
        <w:rPr>
          <w:sz w:val="18"/>
        </w:rPr>
        <w:t>federais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à</w:t>
      </w:r>
      <w:r>
        <w:rPr>
          <w:spacing w:val="1"/>
          <w:sz w:val="18"/>
        </w:rPr>
        <w:t xml:space="preserve"> </w:t>
      </w:r>
      <w:r>
        <w:rPr>
          <w:sz w:val="18"/>
        </w:rPr>
        <w:t>Dívida</w:t>
      </w:r>
      <w:r>
        <w:rPr>
          <w:spacing w:val="1"/>
          <w:sz w:val="18"/>
        </w:rPr>
        <w:t xml:space="preserve"> </w:t>
      </w:r>
      <w:r>
        <w:rPr>
          <w:sz w:val="18"/>
        </w:rPr>
        <w:t>Ativa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União;</w:t>
      </w:r>
      <w:r>
        <w:rPr>
          <w:spacing w:val="1"/>
          <w:sz w:val="18"/>
        </w:rPr>
        <w:t xml:space="preserve"> </w:t>
      </w:r>
      <w:r>
        <w:rPr>
          <w:sz w:val="18"/>
        </w:rPr>
        <w:t>2)</w:t>
      </w:r>
      <w:r>
        <w:rPr>
          <w:spacing w:val="1"/>
          <w:sz w:val="18"/>
        </w:rPr>
        <w:t xml:space="preserve"> </w:t>
      </w:r>
      <w:r>
        <w:rPr>
          <w:sz w:val="18"/>
        </w:rPr>
        <w:t>certidões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"/>
          <w:sz w:val="18"/>
        </w:rPr>
        <w:t xml:space="preserve"> </w:t>
      </w:r>
      <w:r>
        <w:rPr>
          <w:sz w:val="18"/>
        </w:rPr>
        <w:t>comprovem</w:t>
      </w:r>
      <w:r>
        <w:rPr>
          <w:spacing w:val="1"/>
          <w:sz w:val="18"/>
        </w:rPr>
        <w:t xml:space="preserve"> </w:t>
      </w:r>
      <w:r>
        <w:rPr>
          <w:sz w:val="18"/>
        </w:rPr>
        <w:t>regularidade</w:t>
      </w:r>
      <w:r>
        <w:rPr>
          <w:spacing w:val="1"/>
          <w:sz w:val="18"/>
        </w:rPr>
        <w:t xml:space="preserve"> </w:t>
      </w:r>
      <w:r>
        <w:rPr>
          <w:sz w:val="18"/>
        </w:rPr>
        <w:t>fiscal</w:t>
      </w:r>
      <w:r>
        <w:rPr>
          <w:spacing w:val="1"/>
          <w:sz w:val="18"/>
        </w:rPr>
        <w:t xml:space="preserve"> </w:t>
      </w:r>
      <w:r>
        <w:rPr>
          <w:sz w:val="18"/>
        </w:rPr>
        <w:t>perante</w:t>
      </w:r>
      <w:r>
        <w:rPr>
          <w:spacing w:val="1"/>
          <w:sz w:val="18"/>
        </w:rPr>
        <w:t xml:space="preserve"> </w:t>
      </w:r>
      <w:r>
        <w:rPr>
          <w:sz w:val="18"/>
        </w:rPr>
        <w:t>as</w:t>
      </w:r>
      <w:r>
        <w:rPr>
          <w:spacing w:val="1"/>
          <w:sz w:val="18"/>
        </w:rPr>
        <w:t xml:space="preserve"> </w:t>
      </w:r>
      <w:r>
        <w:rPr>
          <w:sz w:val="18"/>
        </w:rPr>
        <w:t>Fazendas</w:t>
      </w:r>
      <w:r>
        <w:rPr>
          <w:spacing w:val="1"/>
          <w:sz w:val="18"/>
        </w:rPr>
        <w:t xml:space="preserve"> </w:t>
      </w:r>
      <w:r>
        <w:rPr>
          <w:sz w:val="18"/>
        </w:rPr>
        <w:t>Estadual/Distrital e/ou Municipal/Distrital do domicílio ou sede do contratado que tenham sido exigidas para fins de habilitação na</w:t>
      </w:r>
      <w:r>
        <w:rPr>
          <w:spacing w:val="1"/>
          <w:sz w:val="18"/>
        </w:rPr>
        <w:t xml:space="preserve"> </w:t>
      </w:r>
      <w:r>
        <w:rPr>
          <w:sz w:val="18"/>
        </w:rPr>
        <w:t>documentação</w:t>
      </w:r>
      <w:r>
        <w:rPr>
          <w:spacing w:val="20"/>
          <w:sz w:val="18"/>
        </w:rPr>
        <w:t xml:space="preserve"> </w:t>
      </w:r>
      <w:r>
        <w:rPr>
          <w:sz w:val="18"/>
        </w:rPr>
        <w:t>que</w:t>
      </w:r>
      <w:r>
        <w:rPr>
          <w:spacing w:val="20"/>
          <w:sz w:val="18"/>
        </w:rPr>
        <w:t xml:space="preserve"> </w:t>
      </w:r>
      <w:r>
        <w:rPr>
          <w:sz w:val="18"/>
        </w:rPr>
        <w:t>integra</w:t>
      </w:r>
      <w:r>
        <w:rPr>
          <w:spacing w:val="20"/>
          <w:sz w:val="18"/>
        </w:rPr>
        <w:t xml:space="preserve"> </w:t>
      </w:r>
      <w:r>
        <w:rPr>
          <w:sz w:val="18"/>
        </w:rPr>
        <w:t>este</w:t>
      </w:r>
      <w:r>
        <w:rPr>
          <w:spacing w:val="20"/>
          <w:sz w:val="18"/>
        </w:rPr>
        <w:t xml:space="preserve"> </w:t>
      </w:r>
      <w:r>
        <w:rPr>
          <w:sz w:val="18"/>
        </w:rPr>
        <w:t>instrumento;</w:t>
      </w:r>
      <w:r>
        <w:rPr>
          <w:spacing w:val="20"/>
          <w:sz w:val="18"/>
        </w:rPr>
        <w:t xml:space="preserve"> </w:t>
      </w:r>
      <w:r>
        <w:rPr>
          <w:sz w:val="18"/>
        </w:rPr>
        <w:t>3)</w:t>
      </w:r>
      <w:r>
        <w:rPr>
          <w:spacing w:val="20"/>
          <w:sz w:val="18"/>
        </w:rPr>
        <w:t xml:space="preserve"> </w:t>
      </w:r>
      <w:r>
        <w:rPr>
          <w:sz w:val="18"/>
        </w:rPr>
        <w:t>Certidão</w:t>
      </w:r>
      <w:r>
        <w:rPr>
          <w:spacing w:val="20"/>
          <w:sz w:val="18"/>
        </w:rPr>
        <w:t xml:space="preserve"> </w:t>
      </w:r>
      <w:r>
        <w:rPr>
          <w:sz w:val="18"/>
        </w:rPr>
        <w:t>de</w:t>
      </w:r>
      <w:r>
        <w:rPr>
          <w:spacing w:val="20"/>
          <w:sz w:val="18"/>
        </w:rPr>
        <w:t xml:space="preserve"> </w:t>
      </w:r>
      <w:r>
        <w:rPr>
          <w:sz w:val="18"/>
        </w:rPr>
        <w:t>Regularidade</w:t>
      </w:r>
      <w:r>
        <w:rPr>
          <w:spacing w:val="20"/>
          <w:sz w:val="18"/>
        </w:rPr>
        <w:t xml:space="preserve"> </w:t>
      </w:r>
      <w:r>
        <w:rPr>
          <w:sz w:val="18"/>
        </w:rPr>
        <w:t>do</w:t>
      </w:r>
      <w:r>
        <w:rPr>
          <w:spacing w:val="20"/>
          <w:sz w:val="18"/>
        </w:rPr>
        <w:t xml:space="preserve"> </w:t>
      </w:r>
      <w:r>
        <w:rPr>
          <w:sz w:val="18"/>
        </w:rPr>
        <w:t>FGTS</w:t>
      </w:r>
      <w:r>
        <w:rPr>
          <w:spacing w:val="20"/>
          <w:sz w:val="18"/>
        </w:rPr>
        <w:t xml:space="preserve"> </w:t>
      </w:r>
      <w:r>
        <w:rPr>
          <w:sz w:val="18"/>
        </w:rPr>
        <w:t>–</w:t>
      </w:r>
      <w:r>
        <w:rPr>
          <w:spacing w:val="20"/>
          <w:sz w:val="18"/>
        </w:rPr>
        <w:t xml:space="preserve"> </w:t>
      </w:r>
      <w:r>
        <w:rPr>
          <w:sz w:val="18"/>
        </w:rPr>
        <w:t>CRF;</w:t>
      </w:r>
      <w:r>
        <w:rPr>
          <w:spacing w:val="20"/>
          <w:sz w:val="18"/>
        </w:rPr>
        <w:t xml:space="preserve"> </w:t>
      </w:r>
      <w:r>
        <w:rPr>
          <w:sz w:val="18"/>
        </w:rPr>
        <w:t>e</w:t>
      </w:r>
      <w:r>
        <w:rPr>
          <w:spacing w:val="20"/>
          <w:sz w:val="18"/>
        </w:rPr>
        <w:t xml:space="preserve"> </w:t>
      </w:r>
      <w:r>
        <w:rPr>
          <w:sz w:val="18"/>
        </w:rPr>
        <w:t>4)</w:t>
      </w:r>
      <w:r>
        <w:rPr>
          <w:spacing w:val="20"/>
          <w:sz w:val="18"/>
        </w:rPr>
        <w:t xml:space="preserve"> </w:t>
      </w:r>
      <w:r>
        <w:rPr>
          <w:sz w:val="18"/>
        </w:rPr>
        <w:t>Certidão</w:t>
      </w:r>
      <w:r>
        <w:rPr>
          <w:spacing w:val="20"/>
          <w:sz w:val="18"/>
        </w:rPr>
        <w:t xml:space="preserve"> </w:t>
      </w:r>
      <w:r>
        <w:rPr>
          <w:sz w:val="18"/>
        </w:rPr>
        <w:t>Negativa,</w:t>
      </w:r>
      <w:r>
        <w:rPr>
          <w:spacing w:val="20"/>
          <w:sz w:val="18"/>
        </w:rPr>
        <w:t xml:space="preserve"> </w:t>
      </w:r>
      <w:r>
        <w:rPr>
          <w:sz w:val="18"/>
        </w:rPr>
        <w:t>ou</w:t>
      </w:r>
      <w:r>
        <w:rPr>
          <w:spacing w:val="20"/>
          <w:sz w:val="18"/>
        </w:rPr>
        <w:t xml:space="preserve"> </w:t>
      </w:r>
      <w:r>
        <w:rPr>
          <w:sz w:val="18"/>
        </w:rPr>
        <w:t>positiva</w:t>
      </w:r>
      <w:r>
        <w:rPr>
          <w:spacing w:val="-48"/>
          <w:sz w:val="18"/>
        </w:rPr>
        <w:t xml:space="preserve"> </w:t>
      </w:r>
      <w:r>
        <w:rPr>
          <w:sz w:val="18"/>
        </w:rPr>
        <w:t>com</w:t>
      </w:r>
      <w:r>
        <w:rPr>
          <w:spacing w:val="-1"/>
          <w:sz w:val="18"/>
        </w:rPr>
        <w:t xml:space="preserve"> </w:t>
      </w:r>
      <w:r>
        <w:rPr>
          <w:sz w:val="18"/>
        </w:rPr>
        <w:t>efeitos de negativa, de</w:t>
      </w:r>
      <w:r>
        <w:rPr>
          <w:spacing w:val="-1"/>
          <w:sz w:val="18"/>
        </w:rPr>
        <w:t xml:space="preserve"> </w:t>
      </w:r>
      <w:r>
        <w:rPr>
          <w:sz w:val="18"/>
        </w:rPr>
        <w:t>Débitos</w:t>
      </w:r>
      <w:r>
        <w:rPr>
          <w:spacing w:val="-4"/>
          <w:sz w:val="18"/>
        </w:rPr>
        <w:t xml:space="preserve"> </w:t>
      </w:r>
      <w:r>
        <w:rPr>
          <w:sz w:val="18"/>
        </w:rPr>
        <w:t>Trabalhistas – CNDT;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43"/>
        </w:tabs>
        <w:spacing w:before="6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Responsabilizar-se pelo cumprimento de todas as obrigações e encargos trabalhistas, previdenciários, fiscais, comerciais e</w:t>
      </w:r>
      <w:r>
        <w:rPr>
          <w:spacing w:val="1"/>
          <w:sz w:val="18"/>
        </w:rPr>
        <w:t xml:space="preserve"> </w:t>
      </w:r>
      <w:r>
        <w:rPr>
          <w:sz w:val="18"/>
        </w:rPr>
        <w:t>os demais previstos em legislação específica, cuja inadimplência não transfere a responsabilidade ao contratante e não poderá</w:t>
      </w:r>
      <w:r>
        <w:rPr>
          <w:spacing w:val="1"/>
          <w:sz w:val="18"/>
        </w:rPr>
        <w:t xml:space="preserve"> </w:t>
      </w:r>
      <w:r>
        <w:rPr>
          <w:sz w:val="18"/>
        </w:rPr>
        <w:t>onerar o objeto do contrato, nos termos do artigo 121 da Lei nº 14.133, de 2021;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837"/>
        </w:tabs>
        <w:spacing w:before="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Comunicar ao Fiscal do contrato, assim que possível, qualquer ocorrência anormal ou acidente que se verifique no local da</w:t>
      </w:r>
      <w:r>
        <w:rPr>
          <w:spacing w:val="-47"/>
          <w:sz w:val="18"/>
        </w:rPr>
        <w:t xml:space="preserve"> </w:t>
      </w:r>
      <w:r>
        <w:rPr>
          <w:sz w:val="18"/>
        </w:rPr>
        <w:t>execução do objeto contratual.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852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Paralisar, por determinação do contratante, qualquer atividade que não esteja sendo executada de acordo com a boa</w:t>
      </w:r>
      <w:r>
        <w:rPr>
          <w:spacing w:val="1"/>
          <w:sz w:val="18"/>
        </w:rPr>
        <w:t xml:space="preserve"> </w:t>
      </w:r>
      <w:r>
        <w:rPr>
          <w:sz w:val="18"/>
        </w:rPr>
        <w:t>técnica ou que ponha em risco a segurança de pessoas ou bens de terceiros.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851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Manter, durante toda a execução do contrato, em compatibilidade com as obrigações assumidas, todas as condições de</w:t>
      </w:r>
      <w:r>
        <w:rPr>
          <w:spacing w:val="1"/>
          <w:sz w:val="18"/>
        </w:rPr>
        <w:t xml:space="preserve"> </w:t>
      </w:r>
      <w:r>
        <w:rPr>
          <w:sz w:val="18"/>
        </w:rPr>
        <w:t>habilitação e qualificação exigidas na licitação;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886"/>
        </w:tabs>
        <w:spacing w:before="1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Cumprir,</w:t>
      </w:r>
      <w:r>
        <w:rPr>
          <w:spacing w:val="48"/>
          <w:sz w:val="18"/>
        </w:rPr>
        <w:t xml:space="preserve"> </w:t>
      </w:r>
      <w:r>
        <w:rPr>
          <w:sz w:val="18"/>
        </w:rPr>
        <w:t>durante</w:t>
      </w:r>
      <w:r>
        <w:rPr>
          <w:spacing w:val="48"/>
          <w:sz w:val="18"/>
        </w:rPr>
        <w:t xml:space="preserve"> </w:t>
      </w:r>
      <w:r>
        <w:rPr>
          <w:sz w:val="18"/>
        </w:rPr>
        <w:t>todo</w:t>
      </w:r>
      <w:r>
        <w:rPr>
          <w:spacing w:val="49"/>
          <w:sz w:val="18"/>
        </w:rPr>
        <w:t xml:space="preserve"> </w:t>
      </w:r>
      <w:r>
        <w:rPr>
          <w:sz w:val="18"/>
        </w:rPr>
        <w:t>o</w:t>
      </w:r>
      <w:r>
        <w:rPr>
          <w:spacing w:val="48"/>
          <w:sz w:val="18"/>
        </w:rPr>
        <w:t xml:space="preserve"> </w:t>
      </w:r>
      <w:r>
        <w:rPr>
          <w:sz w:val="18"/>
        </w:rPr>
        <w:t>período</w:t>
      </w:r>
      <w:r>
        <w:rPr>
          <w:spacing w:val="49"/>
          <w:sz w:val="18"/>
        </w:rPr>
        <w:t xml:space="preserve"> </w:t>
      </w:r>
      <w:r>
        <w:rPr>
          <w:sz w:val="18"/>
        </w:rPr>
        <w:t>de</w:t>
      </w:r>
      <w:r>
        <w:rPr>
          <w:spacing w:val="48"/>
          <w:sz w:val="18"/>
        </w:rPr>
        <w:t xml:space="preserve"> </w:t>
      </w:r>
      <w:r>
        <w:rPr>
          <w:sz w:val="18"/>
        </w:rPr>
        <w:t>execução</w:t>
      </w:r>
      <w:r>
        <w:rPr>
          <w:spacing w:val="49"/>
          <w:sz w:val="18"/>
        </w:rPr>
        <w:t xml:space="preserve"> </w:t>
      </w:r>
      <w:r>
        <w:rPr>
          <w:sz w:val="18"/>
        </w:rPr>
        <w:t>do</w:t>
      </w:r>
      <w:r>
        <w:rPr>
          <w:spacing w:val="48"/>
          <w:sz w:val="18"/>
        </w:rPr>
        <w:t xml:space="preserve"> </w:t>
      </w:r>
      <w:r>
        <w:rPr>
          <w:sz w:val="18"/>
        </w:rPr>
        <w:t>contrato,</w:t>
      </w:r>
      <w:r>
        <w:rPr>
          <w:spacing w:val="49"/>
          <w:sz w:val="18"/>
        </w:rPr>
        <w:t xml:space="preserve"> </w:t>
      </w:r>
      <w:r>
        <w:rPr>
          <w:sz w:val="18"/>
        </w:rPr>
        <w:t>a</w:t>
      </w:r>
      <w:r>
        <w:rPr>
          <w:spacing w:val="48"/>
          <w:sz w:val="18"/>
        </w:rPr>
        <w:t xml:space="preserve"> </w:t>
      </w:r>
      <w:r>
        <w:rPr>
          <w:sz w:val="18"/>
        </w:rPr>
        <w:t>reserva</w:t>
      </w:r>
      <w:r>
        <w:rPr>
          <w:spacing w:val="49"/>
          <w:sz w:val="18"/>
        </w:rPr>
        <w:t xml:space="preserve"> </w:t>
      </w:r>
      <w:r>
        <w:rPr>
          <w:sz w:val="18"/>
        </w:rPr>
        <w:t>de</w:t>
      </w:r>
      <w:r>
        <w:rPr>
          <w:spacing w:val="48"/>
          <w:sz w:val="18"/>
        </w:rPr>
        <w:t xml:space="preserve"> </w:t>
      </w:r>
      <w:r>
        <w:rPr>
          <w:sz w:val="18"/>
        </w:rPr>
        <w:t>cargos</w:t>
      </w:r>
      <w:r>
        <w:rPr>
          <w:spacing w:val="48"/>
          <w:sz w:val="18"/>
        </w:rPr>
        <w:t xml:space="preserve"> </w:t>
      </w:r>
      <w:r>
        <w:rPr>
          <w:sz w:val="18"/>
        </w:rPr>
        <w:t>prevista</w:t>
      </w:r>
      <w:r>
        <w:rPr>
          <w:spacing w:val="49"/>
          <w:sz w:val="18"/>
        </w:rPr>
        <w:t xml:space="preserve"> </w:t>
      </w:r>
      <w:r>
        <w:rPr>
          <w:sz w:val="18"/>
        </w:rPr>
        <w:t>em</w:t>
      </w:r>
      <w:r>
        <w:rPr>
          <w:spacing w:val="48"/>
          <w:sz w:val="18"/>
        </w:rPr>
        <w:t xml:space="preserve"> </w:t>
      </w:r>
      <w:r>
        <w:rPr>
          <w:sz w:val="18"/>
        </w:rPr>
        <w:t>lei</w:t>
      </w:r>
      <w:r>
        <w:rPr>
          <w:spacing w:val="49"/>
          <w:sz w:val="18"/>
        </w:rPr>
        <w:t xml:space="preserve"> </w:t>
      </w:r>
      <w:r>
        <w:rPr>
          <w:sz w:val="18"/>
        </w:rPr>
        <w:t>para</w:t>
      </w:r>
      <w:r>
        <w:rPr>
          <w:spacing w:val="48"/>
          <w:sz w:val="18"/>
        </w:rPr>
        <w:t xml:space="preserve"> </w:t>
      </w:r>
      <w:r>
        <w:rPr>
          <w:sz w:val="18"/>
        </w:rPr>
        <w:t>pessoa</w:t>
      </w:r>
      <w:r>
        <w:rPr>
          <w:spacing w:val="49"/>
          <w:sz w:val="18"/>
        </w:rPr>
        <w:t xml:space="preserve"> </w:t>
      </w:r>
      <w:r>
        <w:rPr>
          <w:sz w:val="18"/>
        </w:rPr>
        <w:t>com</w:t>
      </w:r>
      <w:r>
        <w:rPr>
          <w:spacing w:val="-48"/>
          <w:sz w:val="18"/>
        </w:rPr>
        <w:t xml:space="preserve"> </w:t>
      </w:r>
      <w:r>
        <w:rPr>
          <w:sz w:val="18"/>
        </w:rPr>
        <w:t>deficiência, para reabilitado da Previdência Social ou para aprendiz, bem como as reservas de cargos previstas em outras normas</w:t>
      </w:r>
      <w:r>
        <w:rPr>
          <w:spacing w:val="1"/>
          <w:sz w:val="18"/>
        </w:rPr>
        <w:t xml:space="preserve"> </w:t>
      </w:r>
      <w:r>
        <w:rPr>
          <w:sz w:val="18"/>
        </w:rPr>
        <w:t>específicas</w:t>
      </w:r>
      <w:r>
        <w:rPr>
          <w:spacing w:val="-1"/>
          <w:sz w:val="18"/>
        </w:rPr>
        <w:t xml:space="preserve"> </w:t>
      </w:r>
      <w:r>
        <w:rPr>
          <w:sz w:val="18"/>
        </w:rPr>
        <w:t>(</w:t>
      </w:r>
      <w:hyperlink r:id="rId146" w:anchor="art116">
        <w:r>
          <w:rPr>
            <w:color w:val="0000ED"/>
            <w:sz w:val="18"/>
            <w:u w:val="single" w:color="0000ED"/>
          </w:rPr>
          <w:t>art. 116, da Lei n.º 14.133, de 2021</w:t>
        </w:r>
      </w:hyperlink>
      <w:r>
        <w:rPr>
          <w:sz w:val="18"/>
        </w:rPr>
        <w:t>);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853"/>
        </w:tabs>
        <w:spacing w:before="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Comprovar o cumprimento da reserva de cargos a que se refere o item anterior, no prazo fixado pelo fiscal do contrato,</w:t>
      </w:r>
      <w:r>
        <w:rPr>
          <w:spacing w:val="1"/>
          <w:sz w:val="18"/>
        </w:rPr>
        <w:t xml:space="preserve"> </w:t>
      </w:r>
      <w:r>
        <w:rPr>
          <w:sz w:val="18"/>
        </w:rPr>
        <w:t>com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indicação dos</w:t>
      </w:r>
      <w:r>
        <w:rPr>
          <w:spacing w:val="-1"/>
          <w:sz w:val="18"/>
        </w:rPr>
        <w:t xml:space="preserve"> </w:t>
      </w:r>
      <w:r>
        <w:rPr>
          <w:sz w:val="18"/>
        </w:rPr>
        <w:t>empregados que</w:t>
      </w:r>
      <w:r>
        <w:rPr>
          <w:spacing w:val="-1"/>
          <w:sz w:val="18"/>
        </w:rPr>
        <w:t xml:space="preserve"> </w:t>
      </w:r>
      <w:r>
        <w:rPr>
          <w:sz w:val="18"/>
        </w:rPr>
        <w:t>preencheram as</w:t>
      </w:r>
      <w:r>
        <w:rPr>
          <w:spacing w:val="-1"/>
          <w:sz w:val="18"/>
        </w:rPr>
        <w:t xml:space="preserve"> </w:t>
      </w:r>
      <w:r>
        <w:rPr>
          <w:sz w:val="18"/>
        </w:rPr>
        <w:t>referidas vagas</w:t>
      </w:r>
      <w:r>
        <w:rPr>
          <w:spacing w:val="-1"/>
          <w:sz w:val="18"/>
        </w:rPr>
        <w:t xml:space="preserve"> </w:t>
      </w:r>
      <w:r>
        <w:rPr>
          <w:sz w:val="18"/>
        </w:rPr>
        <w:t>(</w:t>
      </w:r>
      <w:hyperlink r:id="rId147" w:anchor="art116">
        <w:r>
          <w:rPr>
            <w:color w:val="0000ED"/>
            <w:sz w:val="18"/>
            <w:u w:val="single" w:color="0000ED"/>
          </w:rPr>
          <w:t>art. 116,</w:t>
        </w:r>
        <w:r>
          <w:rPr>
            <w:color w:val="0000ED"/>
            <w:spacing w:val="-1"/>
            <w:sz w:val="18"/>
            <w:u w:val="single" w:color="0000ED"/>
          </w:rPr>
          <w:t xml:space="preserve"> </w:t>
        </w:r>
        <w:r>
          <w:rPr>
            <w:color w:val="0000ED"/>
            <w:sz w:val="18"/>
            <w:u w:val="single" w:color="0000ED"/>
          </w:rPr>
          <w:t>parágrafo único,</w:t>
        </w:r>
        <w:r>
          <w:rPr>
            <w:color w:val="0000ED"/>
            <w:spacing w:val="-1"/>
            <w:sz w:val="18"/>
            <w:u w:val="single" w:color="0000ED"/>
          </w:rPr>
          <w:t xml:space="preserve"> </w:t>
        </w:r>
        <w:r>
          <w:rPr>
            <w:color w:val="0000ED"/>
            <w:sz w:val="18"/>
            <w:u w:val="single" w:color="0000ED"/>
          </w:rPr>
          <w:t>da Lei</w:t>
        </w:r>
        <w:r>
          <w:rPr>
            <w:color w:val="0000ED"/>
            <w:spacing w:val="-1"/>
            <w:sz w:val="18"/>
            <w:u w:val="single" w:color="0000ED"/>
          </w:rPr>
          <w:t xml:space="preserve"> </w:t>
        </w:r>
        <w:r>
          <w:rPr>
            <w:color w:val="0000ED"/>
            <w:sz w:val="18"/>
            <w:u w:val="single" w:color="0000ED"/>
          </w:rPr>
          <w:t>n.º 14.133,</w:t>
        </w:r>
        <w:r>
          <w:rPr>
            <w:color w:val="0000ED"/>
            <w:spacing w:val="-1"/>
            <w:sz w:val="18"/>
            <w:u w:val="single" w:color="0000ED"/>
          </w:rPr>
          <w:t xml:space="preserve"> </w:t>
        </w:r>
        <w:r>
          <w:rPr>
            <w:color w:val="0000ED"/>
            <w:sz w:val="18"/>
            <w:u w:val="single" w:color="0000ED"/>
          </w:rPr>
          <w:t>de 2021</w:t>
        </w:r>
      </w:hyperlink>
      <w:r>
        <w:rPr>
          <w:sz w:val="18"/>
        </w:rPr>
        <w:t>);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912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Guardar</w:t>
      </w:r>
      <w:r>
        <w:rPr>
          <w:spacing w:val="1"/>
          <w:sz w:val="18"/>
        </w:rPr>
        <w:t xml:space="preserve"> </w:t>
      </w:r>
      <w:r>
        <w:rPr>
          <w:sz w:val="18"/>
        </w:rPr>
        <w:t>sigilo</w:t>
      </w:r>
      <w:r>
        <w:rPr>
          <w:spacing w:val="1"/>
          <w:sz w:val="18"/>
        </w:rPr>
        <w:t xml:space="preserve"> </w:t>
      </w:r>
      <w:r>
        <w:rPr>
          <w:sz w:val="18"/>
        </w:rPr>
        <w:t>sobre</w:t>
      </w:r>
      <w:r>
        <w:rPr>
          <w:spacing w:val="1"/>
          <w:sz w:val="18"/>
        </w:rPr>
        <w:t xml:space="preserve"> </w:t>
      </w:r>
      <w:r>
        <w:rPr>
          <w:sz w:val="18"/>
        </w:rPr>
        <w:t>todas</w:t>
      </w:r>
      <w:r>
        <w:rPr>
          <w:spacing w:val="1"/>
          <w:sz w:val="18"/>
        </w:rPr>
        <w:t xml:space="preserve"> </w:t>
      </w:r>
      <w:r>
        <w:rPr>
          <w:sz w:val="18"/>
        </w:rPr>
        <w:t>as</w:t>
      </w:r>
      <w:r>
        <w:rPr>
          <w:spacing w:val="1"/>
          <w:sz w:val="18"/>
        </w:rPr>
        <w:t xml:space="preserve"> </w:t>
      </w:r>
      <w:r>
        <w:rPr>
          <w:sz w:val="18"/>
        </w:rPr>
        <w:t>informações</w:t>
      </w:r>
      <w:r>
        <w:rPr>
          <w:spacing w:val="1"/>
          <w:sz w:val="18"/>
        </w:rPr>
        <w:t xml:space="preserve"> </w:t>
      </w:r>
      <w:r>
        <w:rPr>
          <w:sz w:val="18"/>
        </w:rPr>
        <w:t>obtidas</w:t>
      </w:r>
      <w:r>
        <w:rPr>
          <w:spacing w:val="1"/>
          <w:sz w:val="18"/>
        </w:rPr>
        <w:t xml:space="preserve"> </w:t>
      </w:r>
      <w:r>
        <w:rPr>
          <w:sz w:val="18"/>
        </w:rPr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decorrência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cumprimento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contrato,</w:t>
      </w:r>
      <w:r>
        <w:rPr>
          <w:spacing w:val="1"/>
          <w:sz w:val="18"/>
        </w:rPr>
        <w:t xml:space="preserve"> </w:t>
      </w:r>
      <w:r>
        <w:rPr>
          <w:sz w:val="18"/>
        </w:rPr>
        <w:t>respondendo,</w:t>
      </w:r>
      <w:r>
        <w:rPr>
          <w:spacing w:val="1"/>
          <w:sz w:val="18"/>
        </w:rPr>
        <w:t xml:space="preserve"> </w:t>
      </w:r>
      <w:r>
        <w:rPr>
          <w:sz w:val="18"/>
        </w:rPr>
        <w:t>administrativa, civil e criminalmente por sua indevida divulgação e incorreta ou inadequada utilização;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851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Arcar com o ônus decorrente de eventual equívoco no dimensionamento de sua proposta, inclusive quanto aos custos</w:t>
      </w:r>
      <w:r>
        <w:rPr>
          <w:spacing w:val="1"/>
          <w:sz w:val="18"/>
        </w:rPr>
        <w:t xml:space="preserve"> </w:t>
      </w:r>
      <w:r>
        <w:rPr>
          <w:sz w:val="18"/>
        </w:rPr>
        <w:t>variáveis decorrentes de fatores futuros, mas que sejam previsíveis em seu ramo de atividade;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857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Cumprir as disposições legais e regulamentares federais, estaduais e municipais que interfiram na execução do objeto,</w:t>
      </w:r>
      <w:r>
        <w:rPr>
          <w:spacing w:val="1"/>
          <w:sz w:val="18"/>
        </w:rPr>
        <w:t xml:space="preserve"> </w:t>
      </w:r>
      <w:r>
        <w:rPr>
          <w:sz w:val="18"/>
        </w:rPr>
        <w:t>bem como as normas de segurança do contratante;</w:t>
      </w:r>
    </w:p>
    <w:p w:rsidR="003F731D" w:rsidRDefault="008C3935">
      <w:pPr>
        <w:pStyle w:val="PargrafodaLista"/>
        <w:numPr>
          <w:ilvl w:val="1"/>
          <w:numId w:val="39"/>
        </w:numPr>
        <w:tabs>
          <w:tab w:val="left" w:pos="588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Em atendimento à</w:t>
      </w:r>
      <w:r>
        <w:rPr>
          <w:color w:val="0000ED"/>
          <w:sz w:val="18"/>
        </w:rPr>
        <w:t xml:space="preserve"> </w:t>
      </w:r>
      <w:hyperlink r:id="rId148">
        <w:r>
          <w:rPr>
            <w:color w:val="0000ED"/>
            <w:sz w:val="18"/>
            <w:u w:val="single" w:color="0000ED"/>
          </w:rPr>
          <w:t>Lei nº 12.846, de 2013</w:t>
        </w:r>
      </w:hyperlink>
      <w:r>
        <w:rPr>
          <w:sz w:val="18"/>
        </w:rPr>
        <w:t>, e ao</w:t>
      </w:r>
      <w:r>
        <w:rPr>
          <w:color w:val="0000ED"/>
          <w:sz w:val="18"/>
        </w:rPr>
        <w:t xml:space="preserve"> </w:t>
      </w:r>
      <w:hyperlink r:id="rId149">
        <w:r>
          <w:rPr>
            <w:color w:val="0000ED"/>
            <w:sz w:val="18"/>
            <w:u w:val="single" w:color="0000ED"/>
          </w:rPr>
          <w:t>Decreto estadual nº 67.301, de 2022</w:t>
        </w:r>
      </w:hyperlink>
      <w:r>
        <w:rPr>
          <w:sz w:val="18"/>
        </w:rPr>
        <w:t>, o Contratado se compromete a conduzir</w:t>
      </w:r>
      <w:r>
        <w:rPr>
          <w:spacing w:val="-47"/>
          <w:sz w:val="18"/>
        </w:rPr>
        <w:t xml:space="preserve"> </w:t>
      </w:r>
      <w:r>
        <w:rPr>
          <w:sz w:val="18"/>
        </w:rPr>
        <w:t>os seus negócios de forma a coibir fraudes, corrupção e quaisquer outros atos lesivos à Administração Pública, nacional ou</w:t>
      </w:r>
      <w:r>
        <w:rPr>
          <w:spacing w:val="1"/>
          <w:sz w:val="18"/>
        </w:rPr>
        <w:t xml:space="preserve"> </w:t>
      </w:r>
      <w:r>
        <w:rPr>
          <w:sz w:val="18"/>
        </w:rPr>
        <w:t>estrangeira,</w:t>
      </w:r>
      <w:r>
        <w:rPr>
          <w:spacing w:val="26"/>
          <w:sz w:val="18"/>
        </w:rPr>
        <w:t xml:space="preserve"> </w:t>
      </w:r>
      <w:r>
        <w:rPr>
          <w:sz w:val="18"/>
        </w:rPr>
        <w:t>de</w:t>
      </w:r>
      <w:r>
        <w:rPr>
          <w:spacing w:val="27"/>
          <w:sz w:val="18"/>
        </w:rPr>
        <w:t xml:space="preserve"> </w:t>
      </w:r>
      <w:r>
        <w:rPr>
          <w:sz w:val="18"/>
        </w:rPr>
        <w:t>modo</w:t>
      </w:r>
      <w:r>
        <w:rPr>
          <w:spacing w:val="26"/>
          <w:sz w:val="18"/>
        </w:rPr>
        <w:t xml:space="preserve"> </w:t>
      </w:r>
      <w:r>
        <w:rPr>
          <w:sz w:val="18"/>
        </w:rPr>
        <w:t>que</w:t>
      </w:r>
      <w:r>
        <w:rPr>
          <w:spacing w:val="27"/>
          <w:sz w:val="18"/>
        </w:rPr>
        <w:t xml:space="preserve"> </w:t>
      </w:r>
      <w:r>
        <w:rPr>
          <w:sz w:val="18"/>
        </w:rPr>
        <w:t>o</w:t>
      </w:r>
      <w:r>
        <w:rPr>
          <w:spacing w:val="26"/>
          <w:sz w:val="18"/>
        </w:rPr>
        <w:t xml:space="preserve"> </w:t>
      </w:r>
      <w:r>
        <w:rPr>
          <w:sz w:val="18"/>
        </w:rPr>
        <w:t>Contratado</w:t>
      </w:r>
      <w:r>
        <w:rPr>
          <w:spacing w:val="27"/>
          <w:sz w:val="18"/>
        </w:rPr>
        <w:t xml:space="preserve"> </w:t>
      </w:r>
      <w:r>
        <w:rPr>
          <w:sz w:val="18"/>
        </w:rPr>
        <w:t>não</w:t>
      </w:r>
      <w:r>
        <w:rPr>
          <w:spacing w:val="26"/>
          <w:sz w:val="18"/>
        </w:rPr>
        <w:t xml:space="preserve"> </w:t>
      </w:r>
      <w:r>
        <w:rPr>
          <w:sz w:val="18"/>
        </w:rPr>
        <w:t>poderá</w:t>
      </w:r>
      <w:r>
        <w:rPr>
          <w:spacing w:val="27"/>
          <w:sz w:val="18"/>
        </w:rPr>
        <w:t xml:space="preserve"> </w:t>
      </w:r>
      <w:r>
        <w:rPr>
          <w:sz w:val="18"/>
        </w:rPr>
        <w:t>oferecer,</w:t>
      </w:r>
      <w:r>
        <w:rPr>
          <w:spacing w:val="26"/>
          <w:sz w:val="18"/>
        </w:rPr>
        <w:t xml:space="preserve"> </w:t>
      </w:r>
      <w:r>
        <w:rPr>
          <w:sz w:val="18"/>
        </w:rPr>
        <w:t>dar</w:t>
      </w:r>
      <w:r>
        <w:rPr>
          <w:spacing w:val="27"/>
          <w:sz w:val="18"/>
        </w:rPr>
        <w:t xml:space="preserve"> </w:t>
      </w:r>
      <w:r>
        <w:rPr>
          <w:sz w:val="18"/>
        </w:rPr>
        <w:t>ou</w:t>
      </w:r>
      <w:r>
        <w:rPr>
          <w:spacing w:val="26"/>
          <w:sz w:val="18"/>
        </w:rPr>
        <w:t xml:space="preserve"> </w:t>
      </w:r>
      <w:r>
        <w:rPr>
          <w:sz w:val="18"/>
        </w:rPr>
        <w:t>se</w:t>
      </w:r>
      <w:r>
        <w:rPr>
          <w:spacing w:val="27"/>
          <w:sz w:val="18"/>
        </w:rPr>
        <w:t xml:space="preserve"> </w:t>
      </w:r>
      <w:r>
        <w:rPr>
          <w:sz w:val="18"/>
        </w:rPr>
        <w:t>comprometer</w:t>
      </w:r>
      <w:r>
        <w:rPr>
          <w:spacing w:val="26"/>
          <w:sz w:val="18"/>
        </w:rPr>
        <w:t xml:space="preserve"> </w:t>
      </w:r>
      <w:r>
        <w:rPr>
          <w:sz w:val="18"/>
        </w:rPr>
        <w:t>a</w:t>
      </w:r>
      <w:r>
        <w:rPr>
          <w:spacing w:val="27"/>
          <w:sz w:val="18"/>
        </w:rPr>
        <w:t xml:space="preserve"> </w:t>
      </w:r>
      <w:r>
        <w:rPr>
          <w:sz w:val="18"/>
        </w:rPr>
        <w:t>dar</w:t>
      </w:r>
      <w:r>
        <w:rPr>
          <w:spacing w:val="26"/>
          <w:sz w:val="18"/>
        </w:rPr>
        <w:t xml:space="preserve"> </w:t>
      </w:r>
      <w:r>
        <w:rPr>
          <w:sz w:val="18"/>
        </w:rPr>
        <w:t>a</w:t>
      </w:r>
      <w:r>
        <w:rPr>
          <w:spacing w:val="27"/>
          <w:sz w:val="18"/>
        </w:rPr>
        <w:t xml:space="preserve"> </w:t>
      </w:r>
      <w:r>
        <w:rPr>
          <w:sz w:val="18"/>
        </w:rPr>
        <w:t>quem</w:t>
      </w:r>
      <w:r>
        <w:rPr>
          <w:spacing w:val="26"/>
          <w:sz w:val="18"/>
        </w:rPr>
        <w:t xml:space="preserve"> </w:t>
      </w:r>
      <w:r>
        <w:rPr>
          <w:sz w:val="18"/>
        </w:rPr>
        <w:t>quer</w:t>
      </w:r>
      <w:r>
        <w:rPr>
          <w:spacing w:val="27"/>
          <w:sz w:val="18"/>
        </w:rPr>
        <w:t xml:space="preserve"> </w:t>
      </w:r>
      <w:r>
        <w:rPr>
          <w:sz w:val="18"/>
        </w:rPr>
        <w:t>que</w:t>
      </w:r>
      <w:r>
        <w:rPr>
          <w:spacing w:val="26"/>
          <w:sz w:val="18"/>
        </w:rPr>
        <w:t xml:space="preserve"> </w:t>
      </w:r>
      <w:r>
        <w:rPr>
          <w:sz w:val="18"/>
        </w:rPr>
        <w:t>seja,</w:t>
      </w:r>
      <w:r>
        <w:rPr>
          <w:spacing w:val="27"/>
          <w:sz w:val="18"/>
        </w:rPr>
        <w:t xml:space="preserve"> </w:t>
      </w:r>
      <w:r>
        <w:rPr>
          <w:sz w:val="18"/>
        </w:rPr>
        <w:t>tampouco</w:t>
      </w:r>
      <w:r>
        <w:rPr>
          <w:spacing w:val="-48"/>
          <w:sz w:val="18"/>
        </w:rPr>
        <w:t xml:space="preserve"> </w:t>
      </w:r>
      <w:r>
        <w:rPr>
          <w:sz w:val="18"/>
        </w:rPr>
        <w:t>aceitar ou se comprometer a aceitar de quem quer que seja, por conta própria ou por intermédio de outrem, qualquer pagamento,</w:t>
      </w:r>
      <w:r>
        <w:rPr>
          <w:spacing w:val="1"/>
          <w:sz w:val="18"/>
        </w:rPr>
        <w:t xml:space="preserve"> </w:t>
      </w:r>
      <w:r>
        <w:rPr>
          <w:sz w:val="18"/>
        </w:rPr>
        <w:t>doação,</w:t>
      </w:r>
      <w:r>
        <w:rPr>
          <w:spacing w:val="34"/>
          <w:sz w:val="18"/>
        </w:rPr>
        <w:t xml:space="preserve"> </w:t>
      </w:r>
      <w:r>
        <w:rPr>
          <w:sz w:val="18"/>
        </w:rPr>
        <w:t>compensação,</w:t>
      </w:r>
      <w:r>
        <w:rPr>
          <w:spacing w:val="34"/>
          <w:sz w:val="18"/>
        </w:rPr>
        <w:t xml:space="preserve"> </w:t>
      </w:r>
      <w:r>
        <w:rPr>
          <w:sz w:val="18"/>
        </w:rPr>
        <w:t>vantagens</w:t>
      </w:r>
      <w:r>
        <w:rPr>
          <w:spacing w:val="34"/>
          <w:sz w:val="18"/>
        </w:rPr>
        <w:t xml:space="preserve"> </w:t>
      </w:r>
      <w:r>
        <w:rPr>
          <w:sz w:val="18"/>
        </w:rPr>
        <w:t>financeiras</w:t>
      </w:r>
      <w:r>
        <w:rPr>
          <w:spacing w:val="34"/>
          <w:sz w:val="18"/>
        </w:rPr>
        <w:t xml:space="preserve"> </w:t>
      </w:r>
      <w:r>
        <w:rPr>
          <w:sz w:val="18"/>
        </w:rPr>
        <w:t>ou</w:t>
      </w:r>
      <w:r>
        <w:rPr>
          <w:spacing w:val="34"/>
          <w:sz w:val="18"/>
        </w:rPr>
        <w:t xml:space="preserve"> </w:t>
      </w:r>
      <w:r>
        <w:rPr>
          <w:sz w:val="18"/>
        </w:rPr>
        <w:t>benefícios</w:t>
      </w:r>
      <w:r>
        <w:rPr>
          <w:spacing w:val="34"/>
          <w:sz w:val="18"/>
        </w:rPr>
        <w:t xml:space="preserve"> </w:t>
      </w:r>
      <w:r>
        <w:rPr>
          <w:sz w:val="18"/>
        </w:rPr>
        <w:t>de</w:t>
      </w:r>
      <w:r>
        <w:rPr>
          <w:spacing w:val="34"/>
          <w:sz w:val="18"/>
        </w:rPr>
        <w:t xml:space="preserve"> </w:t>
      </w:r>
      <w:r>
        <w:rPr>
          <w:sz w:val="18"/>
        </w:rPr>
        <w:t>qualquer</w:t>
      </w:r>
      <w:r>
        <w:rPr>
          <w:spacing w:val="35"/>
          <w:sz w:val="18"/>
        </w:rPr>
        <w:t xml:space="preserve"> </w:t>
      </w:r>
      <w:r>
        <w:rPr>
          <w:sz w:val="18"/>
        </w:rPr>
        <w:t>espécie</w:t>
      </w:r>
      <w:r>
        <w:rPr>
          <w:spacing w:val="34"/>
          <w:sz w:val="18"/>
        </w:rPr>
        <w:t xml:space="preserve"> </w:t>
      </w:r>
      <w:r>
        <w:rPr>
          <w:sz w:val="18"/>
        </w:rPr>
        <w:t>relacionados</w:t>
      </w:r>
      <w:r>
        <w:rPr>
          <w:spacing w:val="34"/>
          <w:sz w:val="18"/>
        </w:rPr>
        <w:t xml:space="preserve"> </w:t>
      </w:r>
      <w:r>
        <w:rPr>
          <w:sz w:val="18"/>
        </w:rPr>
        <w:t>de</w:t>
      </w:r>
      <w:r>
        <w:rPr>
          <w:spacing w:val="34"/>
          <w:sz w:val="18"/>
        </w:rPr>
        <w:t xml:space="preserve"> </w:t>
      </w:r>
      <w:r>
        <w:rPr>
          <w:sz w:val="18"/>
        </w:rPr>
        <w:t>forma</w:t>
      </w:r>
      <w:r>
        <w:rPr>
          <w:spacing w:val="34"/>
          <w:sz w:val="18"/>
        </w:rPr>
        <w:t xml:space="preserve"> </w:t>
      </w:r>
      <w:r>
        <w:rPr>
          <w:sz w:val="18"/>
        </w:rPr>
        <w:t>direta</w:t>
      </w:r>
      <w:r>
        <w:rPr>
          <w:spacing w:val="34"/>
          <w:sz w:val="18"/>
        </w:rPr>
        <w:t xml:space="preserve"> </w:t>
      </w:r>
      <w:r>
        <w:rPr>
          <w:sz w:val="18"/>
        </w:rPr>
        <w:t>ou</w:t>
      </w:r>
      <w:r>
        <w:rPr>
          <w:spacing w:val="34"/>
          <w:sz w:val="18"/>
        </w:rPr>
        <w:t xml:space="preserve"> </w:t>
      </w:r>
      <w:r>
        <w:rPr>
          <w:sz w:val="18"/>
        </w:rPr>
        <w:t>indireta</w:t>
      </w:r>
      <w:r>
        <w:rPr>
          <w:spacing w:val="34"/>
          <w:sz w:val="18"/>
        </w:rPr>
        <w:t xml:space="preserve"> </w:t>
      </w:r>
      <w:r>
        <w:rPr>
          <w:sz w:val="18"/>
        </w:rPr>
        <w:t>ao</w:t>
      </w:r>
      <w:r>
        <w:rPr>
          <w:spacing w:val="-47"/>
          <w:sz w:val="18"/>
        </w:rPr>
        <w:t xml:space="preserve"> </w:t>
      </w:r>
      <w:r>
        <w:rPr>
          <w:sz w:val="18"/>
        </w:rPr>
        <w:t>objeto deste contrato, o que deve ser observado, ainda, pelos seus prepostos, colaboradores e eventuais subcontratados, caso</w:t>
      </w:r>
      <w:r>
        <w:rPr>
          <w:spacing w:val="1"/>
          <w:sz w:val="18"/>
        </w:rPr>
        <w:t xml:space="preserve"> </w:t>
      </w:r>
      <w:r>
        <w:rPr>
          <w:sz w:val="18"/>
        </w:rPr>
        <w:t>permitida a subcontratação.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40"/>
        </w:tabs>
        <w:spacing w:before="6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O descumprimento das obrigações previstas neste subitem poderá submeter o Contratado à extinção unilateral do contrato,</w:t>
      </w:r>
      <w:r>
        <w:rPr>
          <w:spacing w:val="1"/>
          <w:sz w:val="18"/>
        </w:rPr>
        <w:t xml:space="preserve"> </w:t>
      </w:r>
      <w:r>
        <w:rPr>
          <w:sz w:val="18"/>
        </w:rPr>
        <w:t>a critério do Contratante, sem prejuízo da aplicação das sanções penais e administrativas cabíveis e, também, da instauração do</w:t>
      </w:r>
      <w:r>
        <w:rPr>
          <w:spacing w:val="1"/>
          <w:sz w:val="18"/>
        </w:rPr>
        <w:t xml:space="preserve"> </w:t>
      </w:r>
      <w:r>
        <w:rPr>
          <w:sz w:val="18"/>
        </w:rPr>
        <w:t>processo administrativo de responsabilização de que tratam a</w:t>
      </w:r>
      <w:r>
        <w:rPr>
          <w:color w:val="0000ED"/>
          <w:sz w:val="18"/>
        </w:rPr>
        <w:t xml:space="preserve"> </w:t>
      </w:r>
      <w:hyperlink r:id="rId150">
        <w:r>
          <w:rPr>
            <w:color w:val="0000ED"/>
            <w:sz w:val="18"/>
            <w:u w:val="single" w:color="0000ED"/>
          </w:rPr>
          <w:t>Lei nº 12.846, de 2013</w:t>
        </w:r>
      </w:hyperlink>
      <w:r>
        <w:rPr>
          <w:sz w:val="18"/>
        </w:rPr>
        <w:t>, e o</w:t>
      </w:r>
      <w:r>
        <w:rPr>
          <w:color w:val="0000ED"/>
          <w:sz w:val="18"/>
        </w:rPr>
        <w:t xml:space="preserve"> </w:t>
      </w:r>
      <w:hyperlink r:id="rId151">
        <w:r>
          <w:rPr>
            <w:color w:val="0000ED"/>
            <w:sz w:val="18"/>
            <w:u w:val="single" w:color="0000ED"/>
          </w:rPr>
          <w:t>Decreto estadual nº 67.301, de 2022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39"/>
        </w:numPr>
        <w:tabs>
          <w:tab w:val="left" w:pos="586"/>
        </w:tabs>
        <w:spacing w:before="3"/>
        <w:ind w:left="585" w:hanging="352"/>
        <w:jc w:val="both"/>
        <w:rPr>
          <w:sz w:val="18"/>
        </w:rPr>
      </w:pPr>
      <w:r>
        <w:rPr>
          <w:sz w:val="18"/>
        </w:rPr>
        <w:t>O Contratado obriga-se a não admitir a participação, na execução deste contrato, de:</w:t>
      </w:r>
    </w:p>
    <w:p w:rsidR="003F731D" w:rsidRDefault="003F731D">
      <w:pPr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36"/>
        </w:tabs>
        <w:spacing w:before="10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lastRenderedPageBreak/>
        <w:t>agente público de órgão ou entidade licitante ou contratante, ou terceiro que auxilie a condução da contratação na qualidade</w:t>
      </w:r>
      <w:r>
        <w:rPr>
          <w:spacing w:val="-47"/>
          <w:sz w:val="18"/>
        </w:rPr>
        <w:t xml:space="preserve"> </w:t>
      </w:r>
      <w:r>
        <w:rPr>
          <w:sz w:val="18"/>
        </w:rPr>
        <w:t>de integrante de equipe de apoio, profissional especializado ou funcionário ou representante de empresa que preste assessoria</w:t>
      </w:r>
      <w:r>
        <w:rPr>
          <w:spacing w:val="1"/>
          <w:sz w:val="18"/>
        </w:rPr>
        <w:t xml:space="preserve"> </w:t>
      </w:r>
      <w:r>
        <w:rPr>
          <w:sz w:val="18"/>
        </w:rPr>
        <w:t>técnica, nos termos dos §§ 1º e 2º do artigo 9º da</w:t>
      </w:r>
      <w:r>
        <w:rPr>
          <w:color w:val="541A8B"/>
          <w:sz w:val="18"/>
        </w:rPr>
        <w:t xml:space="preserve"> </w:t>
      </w:r>
      <w:hyperlink r:id="rId152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55"/>
        </w:tabs>
        <w:spacing w:before="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pessoa que mantenha vínculo de natureza técnica, comercial, econômica, financeira, trabalhista ou civil com dirigente do</w:t>
      </w:r>
      <w:r>
        <w:rPr>
          <w:spacing w:val="1"/>
          <w:sz w:val="18"/>
        </w:rPr>
        <w:t xml:space="preserve"> </w:t>
      </w:r>
      <w:r>
        <w:rPr>
          <w:sz w:val="18"/>
        </w:rPr>
        <w:t>órgão ou entidade contratante ou com agente público que tenha desempenhado função na licitação ou atue na fiscalização ou na</w:t>
      </w:r>
      <w:r>
        <w:rPr>
          <w:spacing w:val="1"/>
          <w:sz w:val="18"/>
        </w:rPr>
        <w:t xml:space="preserve"> </w:t>
      </w:r>
      <w:r>
        <w:rPr>
          <w:sz w:val="18"/>
        </w:rPr>
        <w:t>gestão do contrato, ou que deles seja cônjuge, companheiro ou parente em linha reta, colateral ou por afinidade, até o terceiro</w:t>
      </w:r>
      <w:r>
        <w:rPr>
          <w:spacing w:val="1"/>
          <w:sz w:val="18"/>
        </w:rPr>
        <w:t xml:space="preserve"> </w:t>
      </w:r>
      <w:r>
        <w:rPr>
          <w:sz w:val="18"/>
        </w:rPr>
        <w:t>grau, nos termos do inciso IV do artigo 14 e/ou parágrafo único do artigo 48 da</w:t>
      </w:r>
      <w:r>
        <w:rPr>
          <w:color w:val="541A8B"/>
          <w:sz w:val="18"/>
        </w:rPr>
        <w:t xml:space="preserve"> </w:t>
      </w:r>
      <w:hyperlink r:id="rId153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;</w:t>
      </w:r>
    </w:p>
    <w:p w:rsidR="003F731D" w:rsidRDefault="008C3935">
      <w:pPr>
        <w:pStyle w:val="PargrafodaLista"/>
        <w:numPr>
          <w:ilvl w:val="2"/>
          <w:numId w:val="39"/>
        </w:numPr>
        <w:tabs>
          <w:tab w:val="left" w:pos="736"/>
        </w:tabs>
        <w:spacing w:before="3"/>
        <w:ind w:hanging="502"/>
        <w:jc w:val="both"/>
        <w:rPr>
          <w:sz w:val="18"/>
        </w:rPr>
      </w:pPr>
      <w:r>
        <w:rPr>
          <w:sz w:val="18"/>
        </w:rPr>
        <w:t>pessoas que se enquadrem nas demais vedações previstas no artigo 14 da</w:t>
      </w:r>
      <w:r>
        <w:rPr>
          <w:color w:val="541A8B"/>
          <w:sz w:val="18"/>
        </w:rPr>
        <w:t xml:space="preserve"> </w:t>
      </w:r>
      <w:hyperlink r:id="rId154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3F731D">
      <w:pPr>
        <w:pStyle w:val="Corpodetexto"/>
        <w:rPr>
          <w:sz w:val="29"/>
        </w:rPr>
      </w:pPr>
    </w:p>
    <w:p w:rsidR="003F731D" w:rsidRDefault="008C3935">
      <w:pPr>
        <w:pStyle w:val="Ttulo3"/>
      </w:pPr>
      <w:r>
        <w:t>CLÁUSULA</w:t>
      </w:r>
      <w:r>
        <w:rPr>
          <w:spacing w:val="-7"/>
        </w:rPr>
        <w:t xml:space="preserve"> </w:t>
      </w:r>
      <w:r>
        <w:t>DÉCIMA– GARANTIA</w:t>
      </w:r>
      <w:r>
        <w:rPr>
          <w:spacing w:val="-7"/>
        </w:rPr>
        <w:t xml:space="preserve"> </w:t>
      </w:r>
      <w:r>
        <w:t>DE EXECUÇÃO (</w:t>
      </w:r>
      <w:hyperlink r:id="rId155" w:anchor="art92">
        <w:r>
          <w:rPr>
            <w:color w:val="0000ED"/>
            <w:u w:val="single" w:color="0000ED"/>
          </w:rPr>
          <w:t>art. 92, XII</w:t>
        </w:r>
      </w:hyperlink>
      <w:r>
        <w:t>)</w:t>
      </w:r>
    </w:p>
    <w:p w:rsidR="003F731D" w:rsidRDefault="008C3935">
      <w:pPr>
        <w:spacing w:before="63"/>
        <w:ind w:left="234"/>
        <w:jc w:val="both"/>
        <w:rPr>
          <w:rFonts w:ascii="Arial" w:hAnsi="Arial"/>
          <w:i/>
          <w:sz w:val="18"/>
        </w:rPr>
      </w:pPr>
      <w:r>
        <w:rPr>
          <w:sz w:val="18"/>
        </w:rPr>
        <w:t xml:space="preserve">10.1. </w:t>
      </w:r>
      <w:r>
        <w:rPr>
          <w:rFonts w:ascii="Arial" w:hAnsi="Arial"/>
          <w:i/>
          <w:sz w:val="18"/>
        </w:rPr>
        <w:t>Não haverá exigência de garantia contratual da execução.</w:t>
      </w:r>
    </w:p>
    <w:p w:rsidR="003F731D" w:rsidRDefault="003F731D">
      <w:pPr>
        <w:pStyle w:val="Corpodetexto"/>
        <w:spacing w:before="11"/>
        <w:rPr>
          <w:rFonts w:ascii="Arial"/>
          <w:i/>
          <w:sz w:val="28"/>
        </w:rPr>
      </w:pPr>
    </w:p>
    <w:p w:rsidR="003F731D" w:rsidRDefault="008C3935">
      <w:pPr>
        <w:pStyle w:val="Ttulo3"/>
      </w:pPr>
      <w:r>
        <w:t>CLÁUSULA</w:t>
      </w:r>
      <w:r>
        <w:rPr>
          <w:spacing w:val="-10"/>
        </w:rPr>
        <w:t xml:space="preserve"> </w:t>
      </w:r>
      <w:r>
        <w:t>DÉCIMA</w:t>
      </w:r>
      <w:r>
        <w:rPr>
          <w:spacing w:val="-9"/>
        </w:rPr>
        <w:t xml:space="preserve"> </w:t>
      </w:r>
      <w:r>
        <w:t>PRIMEIRA</w:t>
      </w:r>
      <w:r>
        <w:rPr>
          <w:spacing w:val="-9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INFRAÇÕES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SANÇÕES</w:t>
      </w:r>
      <w:r>
        <w:rPr>
          <w:spacing w:val="-9"/>
        </w:rPr>
        <w:t xml:space="preserve"> </w:t>
      </w:r>
      <w:r>
        <w:t>ADMINISTRATIVAS</w:t>
      </w:r>
      <w:r>
        <w:rPr>
          <w:spacing w:val="-3"/>
        </w:rPr>
        <w:t xml:space="preserve"> </w:t>
      </w:r>
      <w:r>
        <w:t>(</w:t>
      </w:r>
      <w:hyperlink r:id="rId156" w:anchor="art92">
        <w:r>
          <w:rPr>
            <w:color w:val="0000ED"/>
            <w:u w:val="single" w:color="0000ED"/>
          </w:rPr>
          <w:t>art.</w:t>
        </w:r>
        <w:r>
          <w:rPr>
            <w:color w:val="0000ED"/>
            <w:spacing w:val="-3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92,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XIV</w:t>
        </w:r>
      </w:hyperlink>
      <w:r>
        <w:t>)</w:t>
      </w:r>
    </w:p>
    <w:p w:rsidR="003F731D" w:rsidRDefault="008C3935">
      <w:pPr>
        <w:pStyle w:val="PargrafodaLista"/>
        <w:numPr>
          <w:ilvl w:val="1"/>
          <w:numId w:val="38"/>
        </w:numPr>
        <w:tabs>
          <w:tab w:val="left" w:pos="672"/>
        </w:tabs>
        <w:spacing w:before="63"/>
        <w:ind w:hanging="438"/>
        <w:rPr>
          <w:sz w:val="18"/>
        </w:rPr>
      </w:pPr>
      <w:r>
        <w:rPr>
          <w:sz w:val="18"/>
        </w:rPr>
        <w:t>Comete infração administrativa, nos termos da</w:t>
      </w:r>
      <w:r>
        <w:rPr>
          <w:color w:val="541A8B"/>
          <w:sz w:val="18"/>
        </w:rPr>
        <w:t xml:space="preserve"> </w:t>
      </w:r>
      <w:hyperlink r:id="rId157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, o contratado que:</w:t>
      </w:r>
    </w:p>
    <w:p w:rsidR="003F731D" w:rsidRDefault="008C3935">
      <w:pPr>
        <w:pStyle w:val="PargrafodaLista"/>
        <w:numPr>
          <w:ilvl w:val="0"/>
          <w:numId w:val="37"/>
        </w:numPr>
        <w:tabs>
          <w:tab w:val="left" w:pos="446"/>
        </w:tabs>
        <w:spacing w:before="63"/>
        <w:ind w:hanging="212"/>
        <w:rPr>
          <w:sz w:val="18"/>
        </w:rPr>
      </w:pPr>
      <w:r>
        <w:rPr>
          <w:sz w:val="18"/>
        </w:rPr>
        <w:t>der causa à inexecução parcial do contrato;</w:t>
      </w:r>
    </w:p>
    <w:p w:rsidR="003F731D" w:rsidRDefault="008C3935">
      <w:pPr>
        <w:pStyle w:val="PargrafodaLista"/>
        <w:numPr>
          <w:ilvl w:val="0"/>
          <w:numId w:val="37"/>
        </w:numPr>
        <w:tabs>
          <w:tab w:val="left" w:pos="454"/>
        </w:tabs>
        <w:spacing w:before="63" w:line="312" w:lineRule="auto"/>
        <w:ind w:left="234" w:right="167" w:firstLine="0"/>
        <w:rPr>
          <w:sz w:val="18"/>
        </w:rPr>
      </w:pPr>
      <w:r>
        <w:rPr>
          <w:sz w:val="18"/>
        </w:rPr>
        <w:t>der</w:t>
      </w:r>
      <w:r>
        <w:rPr>
          <w:spacing w:val="7"/>
          <w:sz w:val="18"/>
        </w:rPr>
        <w:t xml:space="preserve"> </w:t>
      </w:r>
      <w:r>
        <w:rPr>
          <w:sz w:val="18"/>
        </w:rPr>
        <w:t>causa</w:t>
      </w:r>
      <w:r>
        <w:rPr>
          <w:spacing w:val="7"/>
          <w:sz w:val="18"/>
        </w:rPr>
        <w:t xml:space="preserve"> </w:t>
      </w:r>
      <w:r>
        <w:rPr>
          <w:sz w:val="18"/>
        </w:rPr>
        <w:t>à</w:t>
      </w:r>
      <w:r>
        <w:rPr>
          <w:spacing w:val="8"/>
          <w:sz w:val="18"/>
        </w:rPr>
        <w:t xml:space="preserve"> </w:t>
      </w:r>
      <w:r>
        <w:rPr>
          <w:sz w:val="18"/>
        </w:rPr>
        <w:t>inexecução</w:t>
      </w:r>
      <w:r>
        <w:rPr>
          <w:spacing w:val="7"/>
          <w:sz w:val="18"/>
        </w:rPr>
        <w:t xml:space="preserve"> </w:t>
      </w:r>
      <w:r>
        <w:rPr>
          <w:sz w:val="18"/>
        </w:rPr>
        <w:t>parcial</w:t>
      </w:r>
      <w:r>
        <w:rPr>
          <w:spacing w:val="8"/>
          <w:sz w:val="18"/>
        </w:rPr>
        <w:t xml:space="preserve"> </w:t>
      </w:r>
      <w:r>
        <w:rPr>
          <w:sz w:val="18"/>
        </w:rPr>
        <w:t>do</w:t>
      </w:r>
      <w:r>
        <w:rPr>
          <w:spacing w:val="7"/>
          <w:sz w:val="18"/>
        </w:rPr>
        <w:t xml:space="preserve"> </w:t>
      </w:r>
      <w:r>
        <w:rPr>
          <w:sz w:val="18"/>
        </w:rPr>
        <w:t>contrato</w:t>
      </w:r>
      <w:r>
        <w:rPr>
          <w:spacing w:val="8"/>
          <w:sz w:val="18"/>
        </w:rPr>
        <w:t xml:space="preserve"> </w:t>
      </w:r>
      <w:r>
        <w:rPr>
          <w:sz w:val="18"/>
        </w:rPr>
        <w:t>que</w:t>
      </w:r>
      <w:r>
        <w:rPr>
          <w:spacing w:val="7"/>
          <w:sz w:val="18"/>
        </w:rPr>
        <w:t xml:space="preserve"> </w:t>
      </w:r>
      <w:r>
        <w:rPr>
          <w:sz w:val="18"/>
        </w:rPr>
        <w:t>cause</w:t>
      </w:r>
      <w:r>
        <w:rPr>
          <w:spacing w:val="8"/>
          <w:sz w:val="18"/>
        </w:rPr>
        <w:t xml:space="preserve"> </w:t>
      </w:r>
      <w:r>
        <w:rPr>
          <w:sz w:val="18"/>
        </w:rPr>
        <w:t>grave</w:t>
      </w:r>
      <w:r>
        <w:rPr>
          <w:spacing w:val="7"/>
          <w:sz w:val="18"/>
        </w:rPr>
        <w:t xml:space="preserve"> </w:t>
      </w:r>
      <w:r>
        <w:rPr>
          <w:sz w:val="18"/>
        </w:rPr>
        <w:t>dano</w:t>
      </w:r>
      <w:r>
        <w:rPr>
          <w:spacing w:val="7"/>
          <w:sz w:val="18"/>
        </w:rPr>
        <w:t xml:space="preserve"> </w:t>
      </w:r>
      <w:r>
        <w:rPr>
          <w:sz w:val="18"/>
        </w:rPr>
        <w:t>à</w:t>
      </w:r>
      <w:r>
        <w:rPr>
          <w:spacing w:val="-2"/>
          <w:sz w:val="18"/>
        </w:rPr>
        <w:t xml:space="preserve"> </w:t>
      </w:r>
      <w:r>
        <w:rPr>
          <w:sz w:val="18"/>
        </w:rPr>
        <w:t>Administração</w:t>
      </w:r>
      <w:r>
        <w:rPr>
          <w:spacing w:val="7"/>
          <w:sz w:val="18"/>
        </w:rPr>
        <w:t xml:space="preserve"> </w:t>
      </w:r>
      <w:r>
        <w:rPr>
          <w:sz w:val="18"/>
        </w:rPr>
        <w:t>ou</w:t>
      </w:r>
      <w:r>
        <w:rPr>
          <w:spacing w:val="8"/>
          <w:sz w:val="18"/>
        </w:rPr>
        <w:t xml:space="preserve"> </w:t>
      </w:r>
      <w:r>
        <w:rPr>
          <w:sz w:val="18"/>
        </w:rPr>
        <w:t>ao</w:t>
      </w:r>
      <w:r>
        <w:rPr>
          <w:spacing w:val="7"/>
          <w:sz w:val="18"/>
        </w:rPr>
        <w:t xml:space="preserve"> </w:t>
      </w:r>
      <w:r>
        <w:rPr>
          <w:sz w:val="18"/>
        </w:rPr>
        <w:t>funcionamento</w:t>
      </w:r>
      <w:r>
        <w:rPr>
          <w:spacing w:val="8"/>
          <w:sz w:val="18"/>
        </w:rPr>
        <w:t xml:space="preserve"> </w:t>
      </w:r>
      <w:r>
        <w:rPr>
          <w:sz w:val="18"/>
        </w:rPr>
        <w:t>dos</w:t>
      </w:r>
      <w:r>
        <w:rPr>
          <w:spacing w:val="7"/>
          <w:sz w:val="18"/>
        </w:rPr>
        <w:t xml:space="preserve"> </w:t>
      </w:r>
      <w:r>
        <w:rPr>
          <w:sz w:val="18"/>
        </w:rPr>
        <w:t>serviços</w:t>
      </w:r>
      <w:r>
        <w:rPr>
          <w:spacing w:val="8"/>
          <w:sz w:val="18"/>
        </w:rPr>
        <w:t xml:space="preserve"> </w:t>
      </w:r>
      <w:r>
        <w:rPr>
          <w:sz w:val="18"/>
        </w:rPr>
        <w:t>públicos</w:t>
      </w:r>
      <w:r>
        <w:rPr>
          <w:spacing w:val="-47"/>
          <w:sz w:val="18"/>
        </w:rPr>
        <w:t xml:space="preserve"> </w:t>
      </w:r>
      <w:r>
        <w:rPr>
          <w:sz w:val="18"/>
        </w:rPr>
        <w:t>ou ao interesse coletivo;</w:t>
      </w:r>
    </w:p>
    <w:p w:rsidR="003F731D" w:rsidRDefault="008C3935">
      <w:pPr>
        <w:pStyle w:val="PargrafodaLista"/>
        <w:numPr>
          <w:ilvl w:val="0"/>
          <w:numId w:val="37"/>
        </w:numPr>
        <w:tabs>
          <w:tab w:val="left" w:pos="435"/>
        </w:tabs>
        <w:spacing w:before="2"/>
        <w:ind w:left="434" w:hanging="201"/>
        <w:rPr>
          <w:sz w:val="18"/>
        </w:rPr>
      </w:pPr>
      <w:r>
        <w:rPr>
          <w:sz w:val="18"/>
        </w:rPr>
        <w:t>der causa à inexecução total do contrato;</w:t>
      </w:r>
    </w:p>
    <w:p w:rsidR="003F731D" w:rsidRDefault="008C3935">
      <w:pPr>
        <w:pStyle w:val="PargrafodaLista"/>
        <w:numPr>
          <w:ilvl w:val="0"/>
          <w:numId w:val="37"/>
        </w:numPr>
        <w:tabs>
          <w:tab w:val="left" w:pos="446"/>
        </w:tabs>
        <w:spacing w:before="63"/>
        <w:ind w:hanging="212"/>
        <w:rPr>
          <w:sz w:val="18"/>
        </w:rPr>
      </w:pPr>
      <w:r>
        <w:rPr>
          <w:sz w:val="18"/>
        </w:rPr>
        <w:t>ensejar o retardamento da execução ou da entrega do objeto da contratação sem motivo justificado;</w:t>
      </w:r>
    </w:p>
    <w:p w:rsidR="003F731D" w:rsidRDefault="008C3935">
      <w:pPr>
        <w:pStyle w:val="PargrafodaLista"/>
        <w:numPr>
          <w:ilvl w:val="0"/>
          <w:numId w:val="37"/>
        </w:numPr>
        <w:tabs>
          <w:tab w:val="left" w:pos="446"/>
        </w:tabs>
        <w:spacing w:before="63"/>
        <w:ind w:hanging="212"/>
        <w:rPr>
          <w:sz w:val="18"/>
        </w:rPr>
      </w:pPr>
      <w:r>
        <w:rPr>
          <w:sz w:val="18"/>
        </w:rPr>
        <w:t>apresentar documentação falsa ou prestar declaração falsa durante a execução do contrato;</w:t>
      </w:r>
    </w:p>
    <w:p w:rsidR="003F731D" w:rsidRDefault="008C3935">
      <w:pPr>
        <w:pStyle w:val="PargrafodaLista"/>
        <w:numPr>
          <w:ilvl w:val="0"/>
          <w:numId w:val="37"/>
        </w:numPr>
        <w:tabs>
          <w:tab w:val="left" w:pos="395"/>
        </w:tabs>
        <w:spacing w:before="63"/>
        <w:ind w:left="394" w:hanging="161"/>
        <w:rPr>
          <w:sz w:val="18"/>
        </w:rPr>
      </w:pPr>
      <w:r>
        <w:rPr>
          <w:sz w:val="18"/>
        </w:rPr>
        <w:t>praticar ato fraudulento na execução do contrato;</w:t>
      </w:r>
    </w:p>
    <w:p w:rsidR="003F731D" w:rsidRDefault="008C3935">
      <w:pPr>
        <w:pStyle w:val="PargrafodaLista"/>
        <w:numPr>
          <w:ilvl w:val="0"/>
          <w:numId w:val="37"/>
        </w:numPr>
        <w:tabs>
          <w:tab w:val="left" w:pos="446"/>
        </w:tabs>
        <w:spacing w:before="63"/>
        <w:ind w:hanging="212"/>
        <w:rPr>
          <w:sz w:val="18"/>
        </w:rPr>
      </w:pPr>
      <w:r>
        <w:rPr>
          <w:sz w:val="18"/>
        </w:rPr>
        <w:t>comportar-se de modo inidôneo ou cometer fraude de qualquer natureza;</w:t>
      </w:r>
    </w:p>
    <w:p w:rsidR="003F731D" w:rsidRDefault="008C3935">
      <w:pPr>
        <w:pStyle w:val="PargrafodaLista"/>
        <w:numPr>
          <w:ilvl w:val="0"/>
          <w:numId w:val="37"/>
        </w:numPr>
        <w:tabs>
          <w:tab w:val="left" w:pos="446"/>
        </w:tabs>
        <w:spacing w:before="63"/>
        <w:ind w:hanging="212"/>
        <w:rPr>
          <w:sz w:val="18"/>
        </w:rPr>
      </w:pPr>
      <w:r>
        <w:rPr>
          <w:sz w:val="18"/>
        </w:rPr>
        <w:t>praticar ato lesivo previsto no</w:t>
      </w:r>
      <w:r>
        <w:rPr>
          <w:color w:val="0000ED"/>
          <w:sz w:val="18"/>
        </w:rPr>
        <w:t xml:space="preserve"> </w:t>
      </w:r>
      <w:hyperlink r:id="rId158" w:anchor="art5">
        <w:r>
          <w:rPr>
            <w:color w:val="0000ED"/>
            <w:sz w:val="18"/>
            <w:u w:val="single" w:color="0000ED"/>
          </w:rPr>
          <w:t>art. 5º da Lei nº 12.846, de 1º de agosto de 2013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38"/>
        </w:numPr>
        <w:tabs>
          <w:tab w:val="left" w:pos="672"/>
        </w:tabs>
        <w:spacing w:before="63"/>
        <w:ind w:hanging="438"/>
        <w:rPr>
          <w:sz w:val="18"/>
        </w:rPr>
      </w:pPr>
      <w:r>
        <w:rPr>
          <w:sz w:val="18"/>
        </w:rPr>
        <w:t>Garantida a prévia defesa, serão aplicadas ao contratado que incorrer nas infrações acima descritas as seguintes sanções:</w:t>
      </w:r>
    </w:p>
    <w:p w:rsidR="003F731D" w:rsidRDefault="008C3935">
      <w:pPr>
        <w:pStyle w:val="PargrafodaLista"/>
        <w:numPr>
          <w:ilvl w:val="0"/>
          <w:numId w:val="36"/>
        </w:numPr>
        <w:tabs>
          <w:tab w:val="left" w:pos="390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rFonts w:ascii="Arial" w:hAnsi="Arial"/>
          <w:b/>
          <w:sz w:val="18"/>
        </w:rPr>
        <w:t>Advertência</w:t>
      </w:r>
      <w:r>
        <w:rPr>
          <w:sz w:val="18"/>
        </w:rPr>
        <w:t>, se o contratado der causa à inexecução parcial do contrato, quando não se justificar a imposição de penalidade</w:t>
      </w:r>
      <w:r>
        <w:rPr>
          <w:spacing w:val="1"/>
          <w:sz w:val="18"/>
        </w:rPr>
        <w:t xml:space="preserve"> </w:t>
      </w:r>
      <w:r>
        <w:rPr>
          <w:sz w:val="18"/>
        </w:rPr>
        <w:t>mais grave (</w:t>
      </w:r>
      <w:hyperlink r:id="rId159" w:anchor="art156%C2%A72">
        <w:r>
          <w:rPr>
            <w:color w:val="0000ED"/>
            <w:sz w:val="18"/>
            <w:u w:val="single" w:color="0000ED"/>
          </w:rPr>
          <w:t>art. 156, § 2º, da Lei nº 14.133, de 2021</w:t>
        </w:r>
      </w:hyperlink>
      <w:r>
        <w:rPr>
          <w:sz w:val="18"/>
        </w:rPr>
        <w:t>);</w:t>
      </w:r>
    </w:p>
    <w:p w:rsidR="003F731D" w:rsidRDefault="008C3935">
      <w:pPr>
        <w:pStyle w:val="PargrafodaLista"/>
        <w:numPr>
          <w:ilvl w:val="0"/>
          <w:numId w:val="36"/>
        </w:numPr>
        <w:tabs>
          <w:tab w:val="left" w:pos="441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rFonts w:ascii="Arial" w:hAnsi="Arial"/>
          <w:b/>
          <w:sz w:val="18"/>
        </w:rPr>
        <w:t>Impedimento de licitar e contratar</w:t>
      </w:r>
      <w:r>
        <w:rPr>
          <w:sz w:val="18"/>
        </w:rPr>
        <w:t>, se praticadas as condutas descritas nas alíneas “b”, “c” e “d” do subitem acima desta</w:t>
      </w:r>
      <w:r>
        <w:rPr>
          <w:spacing w:val="1"/>
          <w:sz w:val="18"/>
        </w:rPr>
        <w:t xml:space="preserve"> </w:t>
      </w:r>
      <w:r>
        <w:rPr>
          <w:sz w:val="18"/>
        </w:rPr>
        <w:t>cláusula, quando não se justificar a imposição de penalidade mais grave (</w:t>
      </w:r>
      <w:hyperlink r:id="rId160" w:anchor="art156%C2%A74">
        <w:r>
          <w:rPr>
            <w:color w:val="0000ED"/>
            <w:sz w:val="18"/>
            <w:u w:val="single" w:color="0000ED"/>
          </w:rPr>
          <w:t>art. 156, § 4º, da Lei nº 14.133, de 2021</w:t>
        </w:r>
      </w:hyperlink>
      <w:r>
        <w:rPr>
          <w:sz w:val="18"/>
        </w:rPr>
        <w:t>);</w:t>
      </w:r>
    </w:p>
    <w:p w:rsidR="003F731D" w:rsidRDefault="008C3935">
      <w:pPr>
        <w:pStyle w:val="PargrafodaLista"/>
        <w:numPr>
          <w:ilvl w:val="0"/>
          <w:numId w:val="36"/>
        </w:numPr>
        <w:tabs>
          <w:tab w:val="left" w:pos="464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rFonts w:ascii="Arial" w:hAnsi="Arial"/>
          <w:b/>
          <w:sz w:val="18"/>
        </w:rPr>
        <w:t>Declaração de inidoneidade para licitar ou contratar</w:t>
      </w:r>
      <w:r>
        <w:rPr>
          <w:sz w:val="18"/>
        </w:rPr>
        <w:t>, quando praticadas as condutas descritas nas alíneas “e”, “f”, “g” e “h”</w:t>
      </w:r>
      <w:r>
        <w:rPr>
          <w:spacing w:val="1"/>
          <w:sz w:val="18"/>
        </w:rPr>
        <w:t xml:space="preserve"> </w:t>
      </w:r>
      <w:r>
        <w:rPr>
          <w:sz w:val="18"/>
        </w:rPr>
        <w:t>do subitem acima desta cláusula, bem como nas alíneas “b”, “c” e “d” do referido subitem, que justifiquem a imposição de</w:t>
      </w:r>
      <w:r>
        <w:rPr>
          <w:spacing w:val="1"/>
          <w:sz w:val="18"/>
        </w:rPr>
        <w:t xml:space="preserve"> </w:t>
      </w:r>
      <w:r>
        <w:rPr>
          <w:sz w:val="18"/>
        </w:rPr>
        <w:t>penalidade mais grave (</w:t>
      </w:r>
      <w:hyperlink r:id="rId161" w:anchor="art156%C2%A75">
        <w:r>
          <w:rPr>
            <w:color w:val="0000ED"/>
            <w:sz w:val="18"/>
            <w:u w:val="single" w:color="0000ED"/>
          </w:rPr>
          <w:t>art. 156, § 5º, da Lei nº 14.133, de 2021</w:t>
        </w:r>
      </w:hyperlink>
      <w:r>
        <w:rPr>
          <w:sz w:val="18"/>
        </w:rPr>
        <w:t>).</w:t>
      </w:r>
    </w:p>
    <w:p w:rsidR="003F731D" w:rsidRDefault="008C3935">
      <w:pPr>
        <w:pStyle w:val="Ttulo3"/>
        <w:numPr>
          <w:ilvl w:val="0"/>
          <w:numId w:val="36"/>
        </w:numPr>
        <w:tabs>
          <w:tab w:val="left" w:pos="452"/>
        </w:tabs>
        <w:spacing w:before="2"/>
        <w:ind w:left="451" w:hanging="218"/>
      </w:pPr>
      <w:r>
        <w:t>Multa:</w:t>
      </w:r>
    </w:p>
    <w:p w:rsidR="003F731D" w:rsidRDefault="008C3935">
      <w:pPr>
        <w:pStyle w:val="Corpodetexto"/>
        <w:spacing w:before="63"/>
        <w:ind w:left="234"/>
        <w:jc w:val="both"/>
      </w:pPr>
      <w:r>
        <w:t>Calculada em conformidade com a documentação que integra este instrumento, como</w:t>
      </w:r>
      <w:r>
        <w:rPr>
          <w:spacing w:val="-10"/>
        </w:rPr>
        <w:t xml:space="preserve"> </w:t>
      </w:r>
      <w:r>
        <w:t>Anexo III do Edital.</w:t>
      </w:r>
    </w:p>
    <w:p w:rsidR="003F731D" w:rsidRDefault="008C3935">
      <w:pPr>
        <w:pStyle w:val="PargrafodaLista"/>
        <w:numPr>
          <w:ilvl w:val="1"/>
          <w:numId w:val="38"/>
        </w:numPr>
        <w:tabs>
          <w:tab w:val="left" w:pos="686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 aplicação das sanções previstas neste Contrato não exclui, em hipótese alguma, a obrigação de reparação integral do</w:t>
      </w:r>
      <w:r>
        <w:rPr>
          <w:spacing w:val="1"/>
          <w:sz w:val="18"/>
        </w:rPr>
        <w:t xml:space="preserve"> </w:t>
      </w:r>
      <w:r>
        <w:rPr>
          <w:sz w:val="18"/>
        </w:rPr>
        <w:t>dano causado ao Contratante (</w:t>
      </w:r>
      <w:hyperlink r:id="rId162" w:anchor="art156%C2%A79">
        <w:r>
          <w:rPr>
            <w:color w:val="0000ED"/>
            <w:sz w:val="18"/>
            <w:u w:val="single" w:color="0000ED"/>
          </w:rPr>
          <w:t>art. 156, § 9º, da Lei nº 14.133, de 2021</w:t>
        </w:r>
      </w:hyperlink>
      <w:r>
        <w:rPr>
          <w:sz w:val="18"/>
        </w:rPr>
        <w:t>)</w:t>
      </w:r>
    </w:p>
    <w:p w:rsidR="003F731D" w:rsidRDefault="008C3935">
      <w:pPr>
        <w:pStyle w:val="PargrafodaLista"/>
        <w:numPr>
          <w:ilvl w:val="1"/>
          <w:numId w:val="38"/>
        </w:numPr>
        <w:tabs>
          <w:tab w:val="left" w:pos="673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 multa poderá ser aplicada cumulativamente com as demais as sanções previstas neste Contrato (</w:t>
      </w:r>
      <w:hyperlink r:id="rId163" w:anchor="art156%C2%A77">
        <w:r>
          <w:rPr>
            <w:color w:val="0000ED"/>
            <w:sz w:val="18"/>
            <w:u w:val="single" w:color="0000ED"/>
          </w:rPr>
          <w:t>art. 156, § 7º, da Lei nº</w:t>
        </w:r>
      </w:hyperlink>
      <w:r>
        <w:rPr>
          <w:color w:val="0000ED"/>
          <w:spacing w:val="1"/>
          <w:sz w:val="18"/>
        </w:rPr>
        <w:t xml:space="preserve"> </w:t>
      </w:r>
      <w:hyperlink r:id="rId164" w:anchor="art156%C2%A77">
        <w:r>
          <w:rPr>
            <w:color w:val="0000ED"/>
            <w:sz w:val="18"/>
            <w:u w:val="single" w:color="0000ED"/>
          </w:rPr>
          <w:t>14.133, de 2021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2"/>
          <w:numId w:val="38"/>
        </w:numPr>
        <w:tabs>
          <w:tab w:val="left" w:pos="815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Antes da aplicação da multa será facultada a defesa do interessado no prazo de 15 (quinze) dias úteis, contado da data de</w:t>
      </w:r>
      <w:r>
        <w:rPr>
          <w:spacing w:val="1"/>
          <w:sz w:val="18"/>
        </w:rPr>
        <w:t xml:space="preserve"> </w:t>
      </w:r>
      <w:r>
        <w:rPr>
          <w:sz w:val="18"/>
        </w:rPr>
        <w:t>sua intimação (</w:t>
      </w:r>
      <w:hyperlink r:id="rId165" w:anchor="art157">
        <w:r>
          <w:rPr>
            <w:color w:val="0000ED"/>
            <w:sz w:val="18"/>
            <w:u w:val="single" w:color="0000ED"/>
          </w:rPr>
          <w:t>art. 157, da Lei nº 14.133, de 2021</w:t>
        </w:r>
      </w:hyperlink>
      <w:r>
        <w:rPr>
          <w:sz w:val="18"/>
        </w:rPr>
        <w:t>)</w:t>
      </w:r>
    </w:p>
    <w:p w:rsidR="003F731D" w:rsidRDefault="008C3935">
      <w:pPr>
        <w:pStyle w:val="PargrafodaLista"/>
        <w:numPr>
          <w:ilvl w:val="2"/>
          <w:numId w:val="38"/>
        </w:numPr>
        <w:tabs>
          <w:tab w:val="left" w:pos="857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Se a multa aplicada e as indenizações cabíveis forem superiores ao valor do pagamento eventualmente devido pelo</w:t>
      </w:r>
      <w:r>
        <w:rPr>
          <w:spacing w:val="1"/>
          <w:sz w:val="18"/>
        </w:rPr>
        <w:t xml:space="preserve"> </w:t>
      </w:r>
      <w:r>
        <w:rPr>
          <w:sz w:val="18"/>
        </w:rPr>
        <w:t>Contratante ao Contratado, além da perda desse valor, a diferença será descontada da garantia prestada, caso exigida na</w:t>
      </w:r>
      <w:r>
        <w:rPr>
          <w:spacing w:val="1"/>
          <w:sz w:val="18"/>
        </w:rPr>
        <w:t xml:space="preserve"> </w:t>
      </w:r>
      <w:r>
        <w:rPr>
          <w:sz w:val="18"/>
        </w:rPr>
        <w:t>documentação que integra este instrumento, ou, quando for o caso, será cobrada judicialmente (</w:t>
      </w:r>
      <w:hyperlink r:id="rId166" w:anchor="art156%C2%A78">
        <w:r>
          <w:rPr>
            <w:color w:val="0000ED"/>
            <w:sz w:val="18"/>
            <w:u w:val="single" w:color="0000ED"/>
          </w:rPr>
          <w:t>art. 156, § 8º, da Lei nº 14.133, de</w:t>
        </w:r>
      </w:hyperlink>
      <w:r>
        <w:rPr>
          <w:color w:val="0000ED"/>
          <w:spacing w:val="-47"/>
          <w:sz w:val="18"/>
        </w:rPr>
        <w:t xml:space="preserve"> </w:t>
      </w:r>
      <w:hyperlink r:id="rId167" w:anchor="art156%C2%A78">
        <w:r>
          <w:rPr>
            <w:color w:val="0000ED"/>
            <w:sz w:val="18"/>
            <w:u w:val="single" w:color="0000ED"/>
          </w:rPr>
          <w:t>2021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1"/>
          <w:numId w:val="38"/>
        </w:numPr>
        <w:tabs>
          <w:tab w:val="left" w:pos="706"/>
        </w:tabs>
        <w:spacing w:before="4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 aplicação das sanções realizar-se-á em processo administrativo que assegure o contraditório e a ampla defesa ao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Contratado, observando-se o procedimento previsto no </w:t>
      </w:r>
      <w:r>
        <w:rPr>
          <w:rFonts w:ascii="Arial" w:hAnsi="Arial"/>
          <w:i/>
          <w:sz w:val="18"/>
        </w:rPr>
        <w:t xml:space="preserve">caput </w:t>
      </w:r>
      <w:r>
        <w:rPr>
          <w:sz w:val="18"/>
        </w:rPr>
        <w:t>e parágrafos do</w:t>
      </w:r>
      <w:r>
        <w:rPr>
          <w:color w:val="0000ED"/>
          <w:sz w:val="18"/>
        </w:rPr>
        <w:t xml:space="preserve"> </w:t>
      </w:r>
      <w:hyperlink r:id="rId168" w:anchor="art158">
        <w:r>
          <w:rPr>
            <w:color w:val="0000ED"/>
            <w:sz w:val="18"/>
            <w:u w:val="single" w:color="0000ED"/>
          </w:rPr>
          <w:t>art. 158 da Lei nº 14.133, de 2021</w:t>
        </w:r>
      </w:hyperlink>
      <w:r>
        <w:rPr>
          <w:sz w:val="18"/>
        </w:rPr>
        <w:t>, para as</w:t>
      </w:r>
      <w:r>
        <w:rPr>
          <w:spacing w:val="1"/>
          <w:sz w:val="18"/>
        </w:rPr>
        <w:t xml:space="preserve"> </w:t>
      </w:r>
      <w:r>
        <w:rPr>
          <w:sz w:val="18"/>
        </w:rPr>
        <w:t>penalidades</w:t>
      </w:r>
      <w:r>
        <w:rPr>
          <w:spacing w:val="-1"/>
          <w:sz w:val="18"/>
        </w:rPr>
        <w:t xml:space="preserve"> </w:t>
      </w:r>
      <w:r>
        <w:rPr>
          <w:sz w:val="18"/>
        </w:rPr>
        <w:t>de impedimento de licitar e</w:t>
      </w:r>
      <w:r>
        <w:rPr>
          <w:spacing w:val="-1"/>
          <w:sz w:val="18"/>
        </w:rPr>
        <w:t xml:space="preserve"> </w:t>
      </w:r>
      <w:r>
        <w:rPr>
          <w:sz w:val="18"/>
        </w:rPr>
        <w:t>contratar e de declaração de</w:t>
      </w:r>
      <w:r>
        <w:rPr>
          <w:spacing w:val="-1"/>
          <w:sz w:val="18"/>
        </w:rPr>
        <w:t xml:space="preserve"> </w:t>
      </w:r>
      <w:r>
        <w:rPr>
          <w:sz w:val="18"/>
        </w:rPr>
        <w:t>inidoneidade para licitar ou contratar.</w:t>
      </w:r>
    </w:p>
    <w:p w:rsidR="003F731D" w:rsidRDefault="008C3935">
      <w:pPr>
        <w:pStyle w:val="PargrafodaLista"/>
        <w:numPr>
          <w:ilvl w:val="1"/>
          <w:numId w:val="38"/>
        </w:numPr>
        <w:tabs>
          <w:tab w:val="left" w:pos="672"/>
        </w:tabs>
        <w:spacing w:before="2"/>
        <w:ind w:hanging="438"/>
        <w:rPr>
          <w:sz w:val="18"/>
        </w:rPr>
      </w:pPr>
      <w:r>
        <w:rPr>
          <w:sz w:val="18"/>
        </w:rPr>
        <w:t>Na aplicação das sanções serão considerados (</w:t>
      </w:r>
      <w:hyperlink r:id="rId169" w:anchor="art156%C2%A71">
        <w:r>
          <w:rPr>
            <w:color w:val="0000ED"/>
            <w:sz w:val="18"/>
            <w:u w:val="single" w:color="0000ED"/>
          </w:rPr>
          <w:t>art. 156, § 1º, da Lei nº 14.133, de 2021</w:t>
        </w:r>
      </w:hyperlink>
      <w:r>
        <w:rPr>
          <w:sz w:val="18"/>
        </w:rPr>
        <w:t>):</w:t>
      </w:r>
    </w:p>
    <w:p w:rsidR="003F731D" w:rsidRDefault="008C3935">
      <w:pPr>
        <w:pStyle w:val="PargrafodaLista"/>
        <w:numPr>
          <w:ilvl w:val="0"/>
          <w:numId w:val="35"/>
        </w:numPr>
        <w:tabs>
          <w:tab w:val="left" w:pos="446"/>
        </w:tabs>
        <w:spacing w:before="63"/>
        <w:ind w:hanging="212"/>
        <w:rPr>
          <w:sz w:val="18"/>
        </w:rPr>
      </w:pPr>
      <w:r>
        <w:rPr>
          <w:sz w:val="18"/>
        </w:rPr>
        <w:t>a natureza e a gravidade da infração cometida;</w:t>
      </w:r>
    </w:p>
    <w:p w:rsidR="003F731D" w:rsidRDefault="008C3935">
      <w:pPr>
        <w:pStyle w:val="PargrafodaLista"/>
        <w:numPr>
          <w:ilvl w:val="0"/>
          <w:numId w:val="35"/>
        </w:numPr>
        <w:tabs>
          <w:tab w:val="left" w:pos="446"/>
        </w:tabs>
        <w:spacing w:before="63"/>
        <w:ind w:hanging="212"/>
        <w:rPr>
          <w:sz w:val="18"/>
        </w:rPr>
      </w:pPr>
      <w:r>
        <w:rPr>
          <w:sz w:val="18"/>
        </w:rPr>
        <w:t>as peculiaridades do caso concreto;</w:t>
      </w:r>
    </w:p>
    <w:p w:rsidR="003F731D" w:rsidRDefault="008C3935">
      <w:pPr>
        <w:pStyle w:val="PargrafodaLista"/>
        <w:numPr>
          <w:ilvl w:val="0"/>
          <w:numId w:val="35"/>
        </w:numPr>
        <w:tabs>
          <w:tab w:val="left" w:pos="435"/>
        </w:tabs>
        <w:spacing w:before="64"/>
        <w:ind w:left="434" w:hanging="201"/>
        <w:rPr>
          <w:sz w:val="18"/>
        </w:rPr>
      </w:pPr>
      <w:r>
        <w:rPr>
          <w:sz w:val="18"/>
        </w:rPr>
        <w:t>as circunstâncias agravantes ou atenuantes;</w:t>
      </w:r>
    </w:p>
    <w:p w:rsidR="003F731D" w:rsidRDefault="008C3935">
      <w:pPr>
        <w:pStyle w:val="PargrafodaLista"/>
        <w:numPr>
          <w:ilvl w:val="0"/>
          <w:numId w:val="35"/>
        </w:numPr>
        <w:tabs>
          <w:tab w:val="left" w:pos="446"/>
        </w:tabs>
        <w:spacing w:before="63"/>
        <w:ind w:hanging="212"/>
        <w:rPr>
          <w:sz w:val="18"/>
        </w:rPr>
      </w:pPr>
      <w:r>
        <w:rPr>
          <w:sz w:val="18"/>
        </w:rPr>
        <w:t>os danos que dela provierem para o Contratante;</w:t>
      </w:r>
    </w:p>
    <w:p w:rsidR="003F731D" w:rsidRDefault="008C3935">
      <w:pPr>
        <w:pStyle w:val="PargrafodaLista"/>
        <w:numPr>
          <w:ilvl w:val="0"/>
          <w:numId w:val="35"/>
        </w:numPr>
        <w:tabs>
          <w:tab w:val="left" w:pos="446"/>
        </w:tabs>
        <w:spacing w:before="63"/>
        <w:ind w:hanging="212"/>
        <w:rPr>
          <w:sz w:val="18"/>
        </w:rPr>
      </w:pPr>
      <w:r>
        <w:rPr>
          <w:sz w:val="18"/>
        </w:rPr>
        <w:t>a implantação ou o aperfeiçoamento de programa de integridade, conforme normas e orientações dos órgãos de controle.</w:t>
      </w:r>
    </w:p>
    <w:p w:rsidR="003F731D" w:rsidRDefault="008C3935">
      <w:pPr>
        <w:pStyle w:val="PargrafodaLista"/>
        <w:numPr>
          <w:ilvl w:val="1"/>
          <w:numId w:val="38"/>
        </w:numPr>
        <w:tabs>
          <w:tab w:val="left" w:pos="663"/>
        </w:tabs>
        <w:spacing w:before="63"/>
        <w:ind w:left="662" w:hanging="429"/>
        <w:rPr>
          <w:sz w:val="18"/>
        </w:rPr>
      </w:pPr>
      <w:r>
        <w:rPr>
          <w:sz w:val="18"/>
        </w:rPr>
        <w:t>As sanções são autônomas e a aplicação de uma não exclui a de outra.</w:t>
      </w:r>
    </w:p>
    <w:p w:rsidR="003F731D" w:rsidRDefault="008C3935">
      <w:pPr>
        <w:pStyle w:val="PargrafodaLista"/>
        <w:numPr>
          <w:ilvl w:val="1"/>
          <w:numId w:val="38"/>
        </w:numPr>
        <w:tabs>
          <w:tab w:val="left" w:pos="687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Os atos previstos como infrações administrativas na</w:t>
      </w:r>
      <w:r>
        <w:rPr>
          <w:color w:val="541A8B"/>
          <w:sz w:val="18"/>
        </w:rPr>
        <w:t xml:space="preserve"> </w:t>
      </w:r>
      <w:hyperlink r:id="rId170">
        <w:r>
          <w:rPr>
            <w:color w:val="541A8B"/>
            <w:sz w:val="18"/>
            <w:u w:val="single" w:color="541A8B"/>
          </w:rPr>
          <w:t>Lei nº 14.133, de 2021</w:t>
        </w:r>
      </w:hyperlink>
      <w:r>
        <w:rPr>
          <w:sz w:val="18"/>
        </w:rPr>
        <w:t>, ou em outras leis de licitações e contratos da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 Pública que também sejam tipificados como atos lesivos na</w:t>
      </w:r>
      <w:r>
        <w:rPr>
          <w:color w:val="0000ED"/>
          <w:sz w:val="18"/>
        </w:rPr>
        <w:t xml:space="preserve"> </w:t>
      </w:r>
      <w:hyperlink r:id="rId171">
        <w:r>
          <w:rPr>
            <w:color w:val="0000ED"/>
            <w:sz w:val="18"/>
            <w:u w:val="single" w:color="0000ED"/>
          </w:rPr>
          <w:t>Lei nº 12.846, de 2013</w:t>
        </w:r>
      </w:hyperlink>
      <w:r>
        <w:rPr>
          <w:sz w:val="18"/>
        </w:rPr>
        <w:t>, serão apurados e julgados</w:t>
      </w:r>
      <w:r>
        <w:rPr>
          <w:spacing w:val="1"/>
          <w:sz w:val="18"/>
        </w:rPr>
        <w:t xml:space="preserve"> </w:t>
      </w:r>
      <w:r>
        <w:rPr>
          <w:sz w:val="18"/>
        </w:rPr>
        <w:t>conjuntamente, nos mesmos autos, observados o rito procedimental e autoridade competente definidos na referida Lei (</w:t>
      </w:r>
      <w:hyperlink r:id="rId172">
        <w:r>
          <w:rPr>
            <w:color w:val="0000ED"/>
            <w:sz w:val="18"/>
            <w:u w:val="single" w:color="0000ED"/>
          </w:rPr>
          <w:t>art. 159</w:t>
        </w:r>
      </w:hyperlink>
      <w:r>
        <w:rPr>
          <w:sz w:val="18"/>
          <w:u w:val="single" w:color="0000ED"/>
        </w:rPr>
        <w:t xml:space="preserve"> da</w:t>
      </w:r>
      <w:r>
        <w:rPr>
          <w:spacing w:val="-47"/>
          <w:sz w:val="18"/>
        </w:rPr>
        <w:t xml:space="preserve"> </w:t>
      </w:r>
      <w:r>
        <w:rPr>
          <w:sz w:val="18"/>
          <w:u w:val="single"/>
        </w:rPr>
        <w:t>Lei nº 14.133, de 2021</w:t>
      </w:r>
      <w:r>
        <w:rPr>
          <w:sz w:val="18"/>
        </w:rPr>
        <w:t>).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1"/>
          <w:numId w:val="38"/>
        </w:numPr>
        <w:tabs>
          <w:tab w:val="left" w:pos="673"/>
        </w:tabs>
        <w:spacing w:before="10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lastRenderedPageBreak/>
        <w:t>A personalidade jurídica do Contratado poderá ser desconsiderada sempre que utilizada com abuso do direito para facilitar,</w:t>
      </w:r>
      <w:r>
        <w:rPr>
          <w:spacing w:val="1"/>
          <w:sz w:val="18"/>
        </w:rPr>
        <w:t xml:space="preserve"> </w:t>
      </w:r>
      <w:r>
        <w:rPr>
          <w:sz w:val="18"/>
        </w:rPr>
        <w:t>encobrir ou dissimular a prática dos atos ilícitos previstos na Lei nº 14.133, de 2021, ou para provocar confusão patrimonial, e,</w:t>
      </w:r>
      <w:r>
        <w:rPr>
          <w:spacing w:val="1"/>
          <w:sz w:val="18"/>
        </w:rPr>
        <w:t xml:space="preserve"> </w:t>
      </w:r>
      <w:r>
        <w:rPr>
          <w:sz w:val="18"/>
        </w:rPr>
        <w:t>nesse caso, todos os efeitos das sanções aplicadas à pessoa jurídica serão estendidos aos seus administradores e sócios com</w:t>
      </w:r>
      <w:r>
        <w:rPr>
          <w:spacing w:val="1"/>
          <w:sz w:val="18"/>
        </w:rPr>
        <w:t xml:space="preserve"> </w:t>
      </w:r>
      <w:r>
        <w:rPr>
          <w:sz w:val="18"/>
        </w:rPr>
        <w:t>poderes de administração, a pessoa jurídica sucessora ou a empresa do mesmo ramo com relação de coligação ou controle, de</w:t>
      </w:r>
      <w:r>
        <w:rPr>
          <w:spacing w:val="1"/>
          <w:sz w:val="18"/>
        </w:rPr>
        <w:t xml:space="preserve"> </w:t>
      </w:r>
      <w:r>
        <w:rPr>
          <w:sz w:val="18"/>
        </w:rPr>
        <w:t>fato ou de direito, com o sancionado, observados, em todos os casos, o contraditório, a ampla defesa e a obrigatoriedade de</w:t>
      </w:r>
      <w:r>
        <w:rPr>
          <w:spacing w:val="1"/>
          <w:sz w:val="18"/>
        </w:rPr>
        <w:t xml:space="preserve"> </w:t>
      </w:r>
      <w:r>
        <w:rPr>
          <w:sz w:val="18"/>
        </w:rPr>
        <w:t>análise jurídica prévia (</w:t>
      </w:r>
      <w:hyperlink r:id="rId173" w:anchor="art160">
        <w:r>
          <w:rPr>
            <w:color w:val="0000ED"/>
            <w:sz w:val="18"/>
            <w:u w:val="single" w:color="0000ED"/>
          </w:rPr>
          <w:t>art. 160 da Lei nº 14.133, de 2021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1"/>
          <w:numId w:val="38"/>
        </w:numPr>
        <w:tabs>
          <w:tab w:val="left" w:pos="795"/>
        </w:tabs>
        <w:spacing w:before="5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O Contratante deverá, no prazo máximo de 15 (quinze) dias úteis, contado da data de aplicação da sanção, informar e</w:t>
      </w:r>
      <w:r>
        <w:rPr>
          <w:spacing w:val="1"/>
          <w:sz w:val="18"/>
        </w:rPr>
        <w:t xml:space="preserve"> </w:t>
      </w:r>
      <w:r>
        <w:rPr>
          <w:sz w:val="18"/>
        </w:rPr>
        <w:t>manter atualizados os dados relativos às sanções por ele aplicadas, para fins de publicidade no Cadastro Nacional de Empresas</w:t>
      </w:r>
      <w:r>
        <w:rPr>
          <w:spacing w:val="1"/>
          <w:sz w:val="18"/>
        </w:rPr>
        <w:t xml:space="preserve"> </w:t>
      </w:r>
      <w:r>
        <w:rPr>
          <w:sz w:val="18"/>
        </w:rPr>
        <w:t>Inidôneas e Suspensas (Ceis) e no Cadastro Nacional de Empresas Punidas (Cnep), instituídos no âmbito do Poder Executivo</w:t>
      </w:r>
      <w:r>
        <w:rPr>
          <w:spacing w:val="1"/>
          <w:sz w:val="18"/>
        </w:rPr>
        <w:t xml:space="preserve"> </w:t>
      </w:r>
      <w:r>
        <w:rPr>
          <w:sz w:val="18"/>
        </w:rPr>
        <w:t>Federal. (</w:t>
      </w:r>
      <w:hyperlink r:id="rId174" w:anchor="art161">
        <w:r>
          <w:rPr>
            <w:color w:val="0000ED"/>
            <w:sz w:val="18"/>
            <w:u w:val="single" w:color="0000ED"/>
          </w:rPr>
          <w:t>Art. 161 da Lei nº 14.133, de 2021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1"/>
          <w:numId w:val="38"/>
        </w:numPr>
        <w:tabs>
          <w:tab w:val="left" w:pos="769"/>
        </w:tabs>
        <w:spacing w:before="4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As sanções de impedimento de licitar e contratar e declaração de inidoneidade para licitar ou contratar são passíveis de</w:t>
      </w:r>
      <w:r>
        <w:rPr>
          <w:spacing w:val="1"/>
          <w:sz w:val="18"/>
        </w:rPr>
        <w:t xml:space="preserve"> </w:t>
      </w:r>
      <w:r>
        <w:rPr>
          <w:sz w:val="18"/>
        </w:rPr>
        <w:t>reabilitação na forma do</w:t>
      </w:r>
      <w:r>
        <w:rPr>
          <w:color w:val="0000ED"/>
          <w:sz w:val="18"/>
        </w:rPr>
        <w:t xml:space="preserve"> </w:t>
      </w:r>
      <w:hyperlink r:id="rId175" w:anchor="163">
        <w:r>
          <w:rPr>
            <w:color w:val="0000ED"/>
            <w:sz w:val="18"/>
            <w:u w:val="single" w:color="0000ED"/>
          </w:rPr>
          <w:t>art. 163 da Lei nº 14.133, de 2021</w:t>
        </w:r>
      </w:hyperlink>
      <w:r>
        <w:rPr>
          <w:sz w:val="18"/>
        </w:rPr>
        <w:t>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</w:pPr>
    </w:p>
    <w:p w:rsidR="003F731D" w:rsidRDefault="008C3935">
      <w:pPr>
        <w:pStyle w:val="Ttulo3"/>
      </w:pPr>
      <w:r>
        <w:t>CLÁUSULA</w:t>
      </w:r>
      <w:r>
        <w:rPr>
          <w:spacing w:val="-9"/>
        </w:rPr>
        <w:t xml:space="preserve"> </w:t>
      </w:r>
      <w:r>
        <w:t>DÉCIMA</w:t>
      </w:r>
      <w:r>
        <w:rPr>
          <w:spacing w:val="-8"/>
        </w:rPr>
        <w:t xml:space="preserve"> </w:t>
      </w:r>
      <w:r>
        <w:t>SEGUNDA–</w:t>
      </w:r>
      <w:r>
        <w:rPr>
          <w:spacing w:val="-2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EXTINÇÃO</w:t>
      </w:r>
      <w:r>
        <w:rPr>
          <w:spacing w:val="-2"/>
        </w:rPr>
        <w:t xml:space="preserve"> </w:t>
      </w:r>
      <w:r>
        <w:t>CONTRATUAL</w:t>
      </w:r>
      <w:r>
        <w:rPr>
          <w:spacing w:val="-5"/>
        </w:rPr>
        <w:t xml:space="preserve"> </w:t>
      </w:r>
      <w:r>
        <w:t>(</w:t>
      </w:r>
      <w:hyperlink r:id="rId176" w:anchor="art92">
        <w:r>
          <w:rPr>
            <w:color w:val="0000ED"/>
            <w:u w:val="single" w:color="0000ED"/>
          </w:rPr>
          <w:t>art.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92,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XIX</w:t>
        </w:r>
      </w:hyperlink>
      <w:r>
        <w:t>)</w:t>
      </w:r>
    </w:p>
    <w:p w:rsidR="003F731D" w:rsidRDefault="008C3935">
      <w:pPr>
        <w:pStyle w:val="PargrafodaLista"/>
        <w:numPr>
          <w:ilvl w:val="1"/>
          <w:numId w:val="34"/>
        </w:numPr>
        <w:tabs>
          <w:tab w:val="left" w:pos="691"/>
        </w:tabs>
        <w:spacing w:before="63" w:line="312" w:lineRule="auto"/>
        <w:ind w:left="234" w:right="167" w:firstLine="0"/>
        <w:rPr>
          <w:sz w:val="18"/>
        </w:rPr>
      </w:pPr>
      <w:r>
        <w:rPr>
          <w:sz w:val="18"/>
        </w:rPr>
        <w:t>O</w:t>
      </w:r>
      <w:r>
        <w:rPr>
          <w:spacing w:val="5"/>
          <w:sz w:val="18"/>
        </w:rPr>
        <w:t xml:space="preserve"> </w:t>
      </w:r>
      <w:r>
        <w:rPr>
          <w:sz w:val="18"/>
        </w:rPr>
        <w:t>contrato</w:t>
      </w:r>
      <w:r>
        <w:rPr>
          <w:spacing w:val="5"/>
          <w:sz w:val="18"/>
        </w:rPr>
        <w:t xml:space="preserve"> </w:t>
      </w:r>
      <w:r>
        <w:rPr>
          <w:sz w:val="18"/>
        </w:rPr>
        <w:t>poderá</w:t>
      </w:r>
      <w:r>
        <w:rPr>
          <w:spacing w:val="5"/>
          <w:sz w:val="18"/>
        </w:rPr>
        <w:t xml:space="preserve"> </w:t>
      </w:r>
      <w:r>
        <w:rPr>
          <w:sz w:val="18"/>
        </w:rPr>
        <w:t>ser</w:t>
      </w:r>
      <w:r>
        <w:rPr>
          <w:spacing w:val="5"/>
          <w:sz w:val="18"/>
        </w:rPr>
        <w:t xml:space="preserve"> </w:t>
      </w:r>
      <w:r>
        <w:rPr>
          <w:sz w:val="18"/>
        </w:rPr>
        <w:t>extinto</w:t>
      </w:r>
      <w:r>
        <w:rPr>
          <w:spacing w:val="5"/>
          <w:sz w:val="18"/>
        </w:rPr>
        <w:t xml:space="preserve"> </w:t>
      </w:r>
      <w:r>
        <w:rPr>
          <w:sz w:val="18"/>
        </w:rPr>
        <w:t>na</w:t>
      </w:r>
      <w:r>
        <w:rPr>
          <w:spacing w:val="5"/>
          <w:sz w:val="18"/>
        </w:rPr>
        <w:t xml:space="preserve"> </w:t>
      </w:r>
      <w:r>
        <w:rPr>
          <w:sz w:val="18"/>
        </w:rPr>
        <w:t>forma,</w:t>
      </w:r>
      <w:r>
        <w:rPr>
          <w:spacing w:val="5"/>
          <w:sz w:val="18"/>
        </w:rPr>
        <w:t xml:space="preserve"> </w:t>
      </w:r>
      <w:r>
        <w:rPr>
          <w:sz w:val="18"/>
        </w:rPr>
        <w:t>pelos</w:t>
      </w:r>
      <w:r>
        <w:rPr>
          <w:spacing w:val="5"/>
          <w:sz w:val="18"/>
        </w:rPr>
        <w:t xml:space="preserve"> </w:t>
      </w:r>
      <w:r>
        <w:rPr>
          <w:sz w:val="18"/>
        </w:rPr>
        <w:t>motivos</w:t>
      </w:r>
      <w:r>
        <w:rPr>
          <w:spacing w:val="5"/>
          <w:sz w:val="18"/>
        </w:rPr>
        <w:t xml:space="preserve"> </w:t>
      </w:r>
      <w:r>
        <w:rPr>
          <w:sz w:val="18"/>
        </w:rPr>
        <w:t>e</w:t>
      </w:r>
      <w:r>
        <w:rPr>
          <w:spacing w:val="5"/>
          <w:sz w:val="18"/>
        </w:rPr>
        <w:t xml:space="preserve"> </w:t>
      </w:r>
      <w:r>
        <w:rPr>
          <w:sz w:val="18"/>
        </w:rPr>
        <w:t>com</w:t>
      </w:r>
      <w:r>
        <w:rPr>
          <w:spacing w:val="5"/>
          <w:sz w:val="18"/>
        </w:rPr>
        <w:t xml:space="preserve"> </w:t>
      </w:r>
      <w:r>
        <w:rPr>
          <w:sz w:val="18"/>
        </w:rPr>
        <w:t>as</w:t>
      </w:r>
      <w:r>
        <w:rPr>
          <w:spacing w:val="5"/>
          <w:sz w:val="18"/>
        </w:rPr>
        <w:t xml:space="preserve"> </w:t>
      </w:r>
      <w:r>
        <w:rPr>
          <w:sz w:val="18"/>
        </w:rPr>
        <w:t>consequências</w:t>
      </w:r>
      <w:r>
        <w:rPr>
          <w:spacing w:val="5"/>
          <w:sz w:val="18"/>
        </w:rPr>
        <w:t xml:space="preserve"> </w:t>
      </w:r>
      <w:r>
        <w:rPr>
          <w:sz w:val="18"/>
        </w:rPr>
        <w:t>previstos</w:t>
      </w:r>
      <w:r>
        <w:rPr>
          <w:spacing w:val="5"/>
          <w:sz w:val="18"/>
        </w:rPr>
        <w:t xml:space="preserve"> </w:t>
      </w:r>
      <w:r>
        <w:rPr>
          <w:sz w:val="18"/>
        </w:rPr>
        <w:t>nos</w:t>
      </w:r>
      <w:r>
        <w:rPr>
          <w:color w:val="0000ED"/>
          <w:spacing w:val="5"/>
          <w:sz w:val="18"/>
        </w:rPr>
        <w:t xml:space="preserve"> </w:t>
      </w:r>
      <w:hyperlink r:id="rId177" w:anchor="art137">
        <w:r>
          <w:rPr>
            <w:color w:val="0000ED"/>
            <w:sz w:val="18"/>
            <w:u w:val="single" w:color="0000ED"/>
          </w:rPr>
          <w:t>art</w:t>
        </w:r>
        <w:r>
          <w:rPr>
            <w:color w:val="0000ED"/>
            <w:sz w:val="18"/>
          </w:rPr>
          <w:t>ig</w:t>
        </w:r>
        <w:r>
          <w:rPr>
            <w:color w:val="0000ED"/>
            <w:sz w:val="18"/>
            <w:u w:val="single" w:color="0000ED"/>
          </w:rPr>
          <w:t>os</w:t>
        </w:r>
        <w:r>
          <w:rPr>
            <w:color w:val="0000ED"/>
            <w:spacing w:val="5"/>
            <w:sz w:val="18"/>
            <w:u w:val="single" w:color="0000ED"/>
          </w:rPr>
          <w:t xml:space="preserve"> </w:t>
        </w:r>
        <w:r>
          <w:rPr>
            <w:color w:val="0000ED"/>
            <w:sz w:val="18"/>
            <w:u w:val="single" w:color="0000ED"/>
          </w:rPr>
          <w:t>137</w:t>
        </w:r>
        <w:r>
          <w:rPr>
            <w:color w:val="0000ED"/>
            <w:spacing w:val="5"/>
            <w:sz w:val="18"/>
            <w:u w:val="single" w:color="0000ED"/>
          </w:rPr>
          <w:t xml:space="preserve"> </w:t>
        </w:r>
        <w:r>
          <w:rPr>
            <w:color w:val="0000ED"/>
            <w:sz w:val="18"/>
            <w:u w:val="single" w:color="0000ED"/>
          </w:rPr>
          <w:t>a</w:t>
        </w:r>
        <w:r>
          <w:rPr>
            <w:color w:val="0000ED"/>
            <w:spacing w:val="5"/>
            <w:sz w:val="18"/>
            <w:u w:val="single" w:color="0000ED"/>
          </w:rPr>
          <w:t xml:space="preserve"> </w:t>
        </w:r>
        <w:r>
          <w:rPr>
            <w:color w:val="0000ED"/>
            <w:sz w:val="18"/>
            <w:u w:val="single" w:color="0000ED"/>
          </w:rPr>
          <w:t>139</w:t>
        </w:r>
        <w:r>
          <w:rPr>
            <w:color w:val="0000ED"/>
            <w:spacing w:val="5"/>
            <w:sz w:val="18"/>
            <w:u w:val="single" w:color="0000ED"/>
          </w:rPr>
          <w:t xml:space="preserve"> </w:t>
        </w:r>
        <w:r>
          <w:rPr>
            <w:color w:val="0000ED"/>
            <w:sz w:val="18"/>
            <w:u w:val="single" w:color="0000ED"/>
          </w:rPr>
          <w:t>e</w:t>
        </w:r>
        <w:r>
          <w:rPr>
            <w:color w:val="0000ED"/>
            <w:spacing w:val="5"/>
            <w:sz w:val="18"/>
            <w:u w:val="single" w:color="0000ED"/>
          </w:rPr>
          <w:t xml:space="preserve"> </w:t>
        </w:r>
        <w:r>
          <w:rPr>
            <w:color w:val="0000ED"/>
            <w:sz w:val="18"/>
            <w:u w:val="single" w:color="0000ED"/>
          </w:rPr>
          <w:t>155</w:t>
        </w:r>
        <w:r>
          <w:rPr>
            <w:color w:val="0000ED"/>
            <w:spacing w:val="5"/>
            <w:sz w:val="18"/>
            <w:u w:val="single" w:color="0000ED"/>
          </w:rPr>
          <w:t xml:space="preserve"> </w:t>
        </w:r>
        <w:r>
          <w:rPr>
            <w:color w:val="0000ED"/>
            <w:sz w:val="18"/>
            <w:u w:val="single" w:color="0000ED"/>
          </w:rPr>
          <w:t>a</w:t>
        </w:r>
        <w:r>
          <w:rPr>
            <w:color w:val="0000ED"/>
            <w:spacing w:val="5"/>
            <w:sz w:val="18"/>
            <w:u w:val="single" w:color="0000ED"/>
          </w:rPr>
          <w:t xml:space="preserve"> </w:t>
        </w:r>
        <w:r>
          <w:rPr>
            <w:color w:val="0000ED"/>
            <w:sz w:val="18"/>
            <w:u w:val="single" w:color="0000ED"/>
          </w:rPr>
          <w:t>163</w:t>
        </w:r>
      </w:hyperlink>
      <w:r>
        <w:rPr>
          <w:color w:val="0000ED"/>
          <w:spacing w:val="-47"/>
          <w:sz w:val="18"/>
        </w:rPr>
        <w:t xml:space="preserve"> </w:t>
      </w:r>
      <w:hyperlink r:id="rId178" w:anchor="art137">
        <w:r>
          <w:rPr>
            <w:color w:val="0000ED"/>
            <w:sz w:val="18"/>
            <w:u w:val="single" w:color="0000ED"/>
          </w:rPr>
          <w:t>da 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2"/>
          <w:numId w:val="34"/>
        </w:numPr>
        <w:tabs>
          <w:tab w:val="left" w:pos="855"/>
        </w:tabs>
        <w:spacing w:before="2" w:line="312" w:lineRule="auto"/>
        <w:ind w:left="234" w:right="167" w:firstLine="0"/>
        <w:rPr>
          <w:sz w:val="18"/>
        </w:rPr>
      </w:pPr>
      <w:r>
        <w:rPr>
          <w:sz w:val="18"/>
        </w:rPr>
        <w:t>O</w:t>
      </w:r>
      <w:r>
        <w:rPr>
          <w:spacing w:val="18"/>
          <w:sz w:val="18"/>
        </w:rPr>
        <w:t xml:space="preserve"> </w:t>
      </w:r>
      <w:r>
        <w:rPr>
          <w:sz w:val="18"/>
        </w:rPr>
        <w:t>Contratado</w:t>
      </w:r>
      <w:r>
        <w:rPr>
          <w:spacing w:val="18"/>
          <w:sz w:val="18"/>
        </w:rPr>
        <w:t xml:space="preserve"> </w:t>
      </w:r>
      <w:r>
        <w:rPr>
          <w:sz w:val="18"/>
        </w:rPr>
        <w:t>reconhece</w:t>
      </w:r>
      <w:r>
        <w:rPr>
          <w:spacing w:val="18"/>
          <w:sz w:val="18"/>
        </w:rPr>
        <w:t xml:space="preserve"> </w:t>
      </w:r>
      <w:r>
        <w:rPr>
          <w:sz w:val="18"/>
        </w:rPr>
        <w:t>desde</w:t>
      </w:r>
      <w:r>
        <w:rPr>
          <w:spacing w:val="18"/>
          <w:sz w:val="18"/>
        </w:rPr>
        <w:t xml:space="preserve"> </w:t>
      </w:r>
      <w:r>
        <w:rPr>
          <w:sz w:val="18"/>
        </w:rPr>
        <w:t>já</w:t>
      </w:r>
      <w:r>
        <w:rPr>
          <w:spacing w:val="18"/>
          <w:sz w:val="18"/>
        </w:rPr>
        <w:t xml:space="preserve"> </w:t>
      </w:r>
      <w:r>
        <w:rPr>
          <w:sz w:val="18"/>
        </w:rPr>
        <w:t>os</w:t>
      </w:r>
      <w:r>
        <w:rPr>
          <w:spacing w:val="18"/>
          <w:sz w:val="18"/>
        </w:rPr>
        <w:t xml:space="preserve"> </w:t>
      </w:r>
      <w:r>
        <w:rPr>
          <w:sz w:val="18"/>
        </w:rPr>
        <w:t>direitos</w:t>
      </w:r>
      <w:r>
        <w:rPr>
          <w:spacing w:val="18"/>
          <w:sz w:val="18"/>
        </w:rPr>
        <w:t xml:space="preserve"> </w:t>
      </w:r>
      <w:r>
        <w:rPr>
          <w:sz w:val="18"/>
        </w:rPr>
        <w:t>do</w:t>
      </w:r>
      <w:r>
        <w:rPr>
          <w:spacing w:val="18"/>
          <w:sz w:val="18"/>
        </w:rPr>
        <w:t xml:space="preserve"> </w:t>
      </w:r>
      <w:r>
        <w:rPr>
          <w:sz w:val="18"/>
        </w:rPr>
        <w:t>Contratante</w:t>
      </w:r>
      <w:r>
        <w:rPr>
          <w:spacing w:val="18"/>
          <w:sz w:val="18"/>
        </w:rPr>
        <w:t xml:space="preserve"> </w:t>
      </w:r>
      <w:r>
        <w:rPr>
          <w:sz w:val="18"/>
        </w:rPr>
        <w:t>nos</w:t>
      </w:r>
      <w:r>
        <w:rPr>
          <w:spacing w:val="18"/>
          <w:sz w:val="18"/>
        </w:rPr>
        <w:t xml:space="preserve"> </w:t>
      </w:r>
      <w:r>
        <w:rPr>
          <w:sz w:val="18"/>
        </w:rPr>
        <w:t>casos</w:t>
      </w:r>
      <w:r>
        <w:rPr>
          <w:spacing w:val="18"/>
          <w:sz w:val="18"/>
        </w:rPr>
        <w:t xml:space="preserve"> </w:t>
      </w:r>
      <w:r>
        <w:rPr>
          <w:sz w:val="18"/>
        </w:rPr>
        <w:t>de</w:t>
      </w:r>
      <w:r>
        <w:rPr>
          <w:spacing w:val="18"/>
          <w:sz w:val="18"/>
        </w:rPr>
        <w:t xml:space="preserve"> </w:t>
      </w:r>
      <w:r>
        <w:rPr>
          <w:sz w:val="18"/>
        </w:rPr>
        <w:t>extinção</w:t>
      </w:r>
      <w:r>
        <w:rPr>
          <w:spacing w:val="18"/>
          <w:sz w:val="18"/>
        </w:rPr>
        <w:t xml:space="preserve"> </w:t>
      </w:r>
      <w:r>
        <w:rPr>
          <w:sz w:val="18"/>
        </w:rPr>
        <w:t>por</w:t>
      </w:r>
      <w:r>
        <w:rPr>
          <w:spacing w:val="18"/>
          <w:sz w:val="18"/>
        </w:rPr>
        <w:t xml:space="preserve"> </w:t>
      </w:r>
      <w:r>
        <w:rPr>
          <w:sz w:val="18"/>
        </w:rPr>
        <w:t>ato</w:t>
      </w:r>
      <w:r>
        <w:rPr>
          <w:spacing w:val="18"/>
          <w:sz w:val="18"/>
        </w:rPr>
        <w:t xml:space="preserve"> </w:t>
      </w:r>
      <w:r>
        <w:rPr>
          <w:sz w:val="18"/>
        </w:rPr>
        <w:t>unilateral</w:t>
      </w:r>
      <w:r>
        <w:rPr>
          <w:spacing w:val="18"/>
          <w:sz w:val="18"/>
        </w:rPr>
        <w:t xml:space="preserve"> </w:t>
      </w:r>
      <w:r>
        <w:rPr>
          <w:sz w:val="18"/>
        </w:rPr>
        <w:t>da</w:t>
      </w:r>
      <w:r>
        <w:rPr>
          <w:spacing w:val="8"/>
          <w:sz w:val="18"/>
        </w:rPr>
        <w:t xml:space="preserve"> </w:t>
      </w:r>
      <w:r>
        <w:rPr>
          <w:sz w:val="18"/>
        </w:rPr>
        <w:t>Administração,</w:t>
      </w:r>
      <w:r>
        <w:rPr>
          <w:spacing w:val="-47"/>
          <w:sz w:val="18"/>
        </w:rPr>
        <w:t xml:space="preserve"> </w:t>
      </w:r>
      <w:r>
        <w:rPr>
          <w:sz w:val="18"/>
        </w:rPr>
        <w:t>prevista no artigo 138 da Lei nº 14.133, de 2021.</w:t>
      </w:r>
    </w:p>
    <w:p w:rsidR="003F731D" w:rsidRDefault="008C3935">
      <w:pPr>
        <w:pStyle w:val="PargrafodaLista"/>
        <w:numPr>
          <w:ilvl w:val="2"/>
          <w:numId w:val="34"/>
        </w:numPr>
        <w:tabs>
          <w:tab w:val="left" w:pos="837"/>
        </w:tabs>
        <w:spacing w:before="2" w:line="312" w:lineRule="auto"/>
        <w:ind w:left="234" w:right="167" w:firstLine="0"/>
        <w:rPr>
          <w:sz w:val="18"/>
        </w:rPr>
      </w:pPr>
      <w:r>
        <w:rPr>
          <w:sz w:val="18"/>
        </w:rPr>
        <w:t>O contrato poderá ser extinto</w:t>
      </w:r>
      <w:r>
        <w:rPr>
          <w:spacing w:val="1"/>
          <w:sz w:val="18"/>
        </w:rPr>
        <w:t xml:space="preserve"> </w:t>
      </w:r>
      <w:r>
        <w:rPr>
          <w:sz w:val="18"/>
        </w:rPr>
        <w:t>por algum dos motivos</w:t>
      </w:r>
      <w:r>
        <w:rPr>
          <w:spacing w:val="1"/>
          <w:sz w:val="18"/>
        </w:rPr>
        <w:t xml:space="preserve"> </w:t>
      </w:r>
      <w:r>
        <w:rPr>
          <w:sz w:val="18"/>
        </w:rPr>
        <w:t>previstos no artigo 137</w:t>
      </w:r>
      <w:r>
        <w:rPr>
          <w:spacing w:val="1"/>
          <w:sz w:val="18"/>
        </w:rPr>
        <w:t xml:space="preserve"> </w:t>
      </w:r>
      <w:r>
        <w:rPr>
          <w:sz w:val="18"/>
        </w:rPr>
        <w:t>da Lei nº 14.133,</w:t>
      </w:r>
      <w:r>
        <w:rPr>
          <w:spacing w:val="1"/>
          <w:sz w:val="18"/>
        </w:rPr>
        <w:t xml:space="preserve"> </w:t>
      </w:r>
      <w:r>
        <w:rPr>
          <w:sz w:val="18"/>
        </w:rPr>
        <w:t>de 2021, devendo a extinção</w:t>
      </w:r>
      <w:r>
        <w:rPr>
          <w:spacing w:val="-47"/>
          <w:sz w:val="18"/>
        </w:rPr>
        <w:t xml:space="preserve"> </w:t>
      </w:r>
      <w:r>
        <w:rPr>
          <w:sz w:val="18"/>
        </w:rPr>
        <w:t>ser formalmente motivada nos autos do processo, assegurados o contraditório e a ampla defesa.</w:t>
      </w:r>
    </w:p>
    <w:p w:rsidR="003F731D" w:rsidRDefault="008C3935">
      <w:pPr>
        <w:pStyle w:val="PargrafodaLista"/>
        <w:numPr>
          <w:ilvl w:val="2"/>
          <w:numId w:val="34"/>
        </w:numPr>
        <w:tabs>
          <w:tab w:val="left" w:pos="851"/>
        </w:tabs>
        <w:spacing w:before="2" w:line="312" w:lineRule="auto"/>
        <w:ind w:left="234" w:right="167" w:firstLine="0"/>
        <w:rPr>
          <w:sz w:val="18"/>
        </w:rPr>
      </w:pPr>
      <w:r>
        <w:rPr>
          <w:sz w:val="18"/>
        </w:rPr>
        <w:t>A</w:t>
      </w:r>
      <w:r>
        <w:rPr>
          <w:spacing w:val="14"/>
          <w:sz w:val="18"/>
        </w:rPr>
        <w:t xml:space="preserve"> </w:t>
      </w:r>
      <w:r>
        <w:rPr>
          <w:sz w:val="18"/>
        </w:rPr>
        <w:t>alteração</w:t>
      </w:r>
      <w:r>
        <w:rPr>
          <w:spacing w:val="24"/>
          <w:sz w:val="18"/>
        </w:rPr>
        <w:t xml:space="preserve"> </w:t>
      </w:r>
      <w:r>
        <w:rPr>
          <w:sz w:val="18"/>
        </w:rPr>
        <w:t>social</w:t>
      </w:r>
      <w:r>
        <w:rPr>
          <w:spacing w:val="24"/>
          <w:sz w:val="18"/>
        </w:rPr>
        <w:t xml:space="preserve"> </w:t>
      </w:r>
      <w:r>
        <w:rPr>
          <w:sz w:val="18"/>
        </w:rPr>
        <w:t>ou</w:t>
      </w:r>
      <w:r>
        <w:rPr>
          <w:spacing w:val="24"/>
          <w:sz w:val="18"/>
        </w:rPr>
        <w:t xml:space="preserve"> </w:t>
      </w:r>
      <w:r>
        <w:rPr>
          <w:sz w:val="18"/>
        </w:rPr>
        <w:t>modificação</w:t>
      </w:r>
      <w:r>
        <w:rPr>
          <w:spacing w:val="24"/>
          <w:sz w:val="18"/>
        </w:rPr>
        <w:t xml:space="preserve"> </w:t>
      </w:r>
      <w:r>
        <w:rPr>
          <w:sz w:val="18"/>
        </w:rPr>
        <w:t>da</w:t>
      </w:r>
      <w:r>
        <w:rPr>
          <w:spacing w:val="24"/>
          <w:sz w:val="18"/>
        </w:rPr>
        <w:t xml:space="preserve"> </w:t>
      </w:r>
      <w:r>
        <w:rPr>
          <w:sz w:val="18"/>
        </w:rPr>
        <w:t>finalidade</w:t>
      </w:r>
      <w:r>
        <w:rPr>
          <w:spacing w:val="24"/>
          <w:sz w:val="18"/>
        </w:rPr>
        <w:t xml:space="preserve"> </w:t>
      </w:r>
      <w:r>
        <w:rPr>
          <w:sz w:val="18"/>
        </w:rPr>
        <w:t>ou</w:t>
      </w:r>
      <w:r>
        <w:rPr>
          <w:spacing w:val="24"/>
          <w:sz w:val="18"/>
        </w:rPr>
        <w:t xml:space="preserve"> </w:t>
      </w:r>
      <w:r>
        <w:rPr>
          <w:sz w:val="18"/>
        </w:rPr>
        <w:t>da</w:t>
      </w:r>
      <w:r>
        <w:rPr>
          <w:spacing w:val="24"/>
          <w:sz w:val="18"/>
        </w:rPr>
        <w:t xml:space="preserve"> </w:t>
      </w:r>
      <w:r>
        <w:rPr>
          <w:sz w:val="18"/>
        </w:rPr>
        <w:t>estrutura</w:t>
      </w:r>
      <w:r>
        <w:rPr>
          <w:spacing w:val="24"/>
          <w:sz w:val="18"/>
        </w:rPr>
        <w:t xml:space="preserve"> </w:t>
      </w:r>
      <w:r>
        <w:rPr>
          <w:sz w:val="18"/>
        </w:rPr>
        <w:t>da</w:t>
      </w:r>
      <w:r>
        <w:rPr>
          <w:spacing w:val="24"/>
          <w:sz w:val="18"/>
        </w:rPr>
        <w:t xml:space="preserve"> </w:t>
      </w:r>
      <w:r>
        <w:rPr>
          <w:sz w:val="18"/>
        </w:rPr>
        <w:t>empresa</w:t>
      </w:r>
      <w:r>
        <w:rPr>
          <w:spacing w:val="24"/>
          <w:sz w:val="18"/>
        </w:rPr>
        <w:t xml:space="preserve"> </w:t>
      </w:r>
      <w:r>
        <w:rPr>
          <w:sz w:val="18"/>
        </w:rPr>
        <w:t>não</w:t>
      </w:r>
      <w:r>
        <w:rPr>
          <w:spacing w:val="24"/>
          <w:sz w:val="18"/>
        </w:rPr>
        <w:t xml:space="preserve"> </w:t>
      </w:r>
      <w:r>
        <w:rPr>
          <w:sz w:val="18"/>
        </w:rPr>
        <w:t>ensejará</w:t>
      </w:r>
      <w:r>
        <w:rPr>
          <w:spacing w:val="24"/>
          <w:sz w:val="18"/>
        </w:rPr>
        <w:t xml:space="preserve"> </w:t>
      </w:r>
      <w:r>
        <w:rPr>
          <w:sz w:val="18"/>
        </w:rPr>
        <w:t>a</w:t>
      </w:r>
      <w:r>
        <w:rPr>
          <w:spacing w:val="24"/>
          <w:sz w:val="18"/>
        </w:rPr>
        <w:t xml:space="preserve"> </w:t>
      </w:r>
      <w:r>
        <w:rPr>
          <w:sz w:val="18"/>
        </w:rPr>
        <w:t>extinção</w:t>
      </w:r>
      <w:r>
        <w:rPr>
          <w:spacing w:val="24"/>
          <w:sz w:val="18"/>
        </w:rPr>
        <w:t xml:space="preserve"> </w:t>
      </w:r>
      <w:r>
        <w:rPr>
          <w:sz w:val="18"/>
        </w:rPr>
        <w:t>contratual</w:t>
      </w:r>
      <w:r>
        <w:rPr>
          <w:spacing w:val="24"/>
          <w:sz w:val="18"/>
        </w:rPr>
        <w:t xml:space="preserve"> </w:t>
      </w:r>
      <w:r>
        <w:rPr>
          <w:sz w:val="18"/>
        </w:rPr>
        <w:t>se</w:t>
      </w:r>
      <w:r>
        <w:rPr>
          <w:spacing w:val="24"/>
          <w:sz w:val="18"/>
        </w:rPr>
        <w:t xml:space="preserve"> </w:t>
      </w:r>
      <w:r>
        <w:rPr>
          <w:sz w:val="18"/>
        </w:rPr>
        <w:t>não</w:t>
      </w:r>
      <w:r>
        <w:rPr>
          <w:spacing w:val="-47"/>
          <w:sz w:val="18"/>
        </w:rPr>
        <w:t xml:space="preserve"> </w:t>
      </w:r>
      <w:r>
        <w:rPr>
          <w:sz w:val="18"/>
        </w:rPr>
        <w:t>restringir sua capacidade de concluir o contrato.</w:t>
      </w:r>
    </w:p>
    <w:p w:rsidR="003F731D" w:rsidRDefault="008C3935">
      <w:pPr>
        <w:pStyle w:val="PargrafodaLista"/>
        <w:numPr>
          <w:ilvl w:val="3"/>
          <w:numId w:val="34"/>
        </w:numPr>
        <w:tabs>
          <w:tab w:val="left" w:pos="1031"/>
        </w:tabs>
        <w:spacing w:before="1" w:line="312" w:lineRule="auto"/>
        <w:ind w:left="234" w:right="167" w:firstLine="0"/>
        <w:rPr>
          <w:sz w:val="18"/>
        </w:rPr>
      </w:pPr>
      <w:r>
        <w:rPr>
          <w:sz w:val="18"/>
        </w:rPr>
        <w:t>Se</w:t>
      </w:r>
      <w:r>
        <w:rPr>
          <w:spacing w:val="44"/>
          <w:sz w:val="18"/>
        </w:rPr>
        <w:t xml:space="preserve"> </w:t>
      </w:r>
      <w:r>
        <w:rPr>
          <w:sz w:val="18"/>
        </w:rPr>
        <w:t>a</w:t>
      </w:r>
      <w:r>
        <w:rPr>
          <w:spacing w:val="44"/>
          <w:sz w:val="18"/>
        </w:rPr>
        <w:t xml:space="preserve"> </w:t>
      </w:r>
      <w:r>
        <w:rPr>
          <w:sz w:val="18"/>
        </w:rPr>
        <w:t>operação</w:t>
      </w:r>
      <w:r>
        <w:rPr>
          <w:spacing w:val="44"/>
          <w:sz w:val="18"/>
        </w:rPr>
        <w:t xml:space="preserve"> </w:t>
      </w:r>
      <w:r>
        <w:rPr>
          <w:sz w:val="18"/>
        </w:rPr>
        <w:t>societária</w:t>
      </w:r>
      <w:r>
        <w:rPr>
          <w:spacing w:val="44"/>
          <w:sz w:val="18"/>
        </w:rPr>
        <w:t xml:space="preserve"> </w:t>
      </w:r>
      <w:r>
        <w:rPr>
          <w:sz w:val="18"/>
        </w:rPr>
        <w:t>de</w:t>
      </w:r>
      <w:r>
        <w:rPr>
          <w:spacing w:val="44"/>
          <w:sz w:val="18"/>
        </w:rPr>
        <w:t xml:space="preserve"> </w:t>
      </w:r>
      <w:r>
        <w:rPr>
          <w:sz w:val="18"/>
        </w:rPr>
        <w:t>que</w:t>
      </w:r>
      <w:r>
        <w:rPr>
          <w:spacing w:val="44"/>
          <w:sz w:val="18"/>
        </w:rPr>
        <w:t xml:space="preserve"> </w:t>
      </w:r>
      <w:r>
        <w:rPr>
          <w:sz w:val="18"/>
        </w:rPr>
        <w:t>trata</w:t>
      </w:r>
      <w:r>
        <w:rPr>
          <w:spacing w:val="44"/>
          <w:sz w:val="18"/>
        </w:rPr>
        <w:t xml:space="preserve"> </w:t>
      </w:r>
      <w:r>
        <w:rPr>
          <w:sz w:val="18"/>
        </w:rPr>
        <w:t>este</w:t>
      </w:r>
      <w:r>
        <w:rPr>
          <w:spacing w:val="44"/>
          <w:sz w:val="18"/>
        </w:rPr>
        <w:t xml:space="preserve"> </w:t>
      </w:r>
      <w:r>
        <w:rPr>
          <w:sz w:val="18"/>
        </w:rPr>
        <w:t>subitem</w:t>
      </w:r>
      <w:r>
        <w:rPr>
          <w:spacing w:val="44"/>
          <w:sz w:val="18"/>
        </w:rPr>
        <w:t xml:space="preserve"> </w:t>
      </w:r>
      <w:r>
        <w:rPr>
          <w:sz w:val="18"/>
        </w:rPr>
        <w:t>implicar</w:t>
      </w:r>
      <w:r>
        <w:rPr>
          <w:spacing w:val="44"/>
          <w:sz w:val="18"/>
        </w:rPr>
        <w:t xml:space="preserve"> </w:t>
      </w:r>
      <w:r>
        <w:rPr>
          <w:sz w:val="18"/>
        </w:rPr>
        <w:t>mudança</w:t>
      </w:r>
      <w:r>
        <w:rPr>
          <w:spacing w:val="44"/>
          <w:sz w:val="18"/>
        </w:rPr>
        <w:t xml:space="preserve"> </w:t>
      </w:r>
      <w:r>
        <w:rPr>
          <w:sz w:val="18"/>
        </w:rPr>
        <w:t>em</w:t>
      </w:r>
      <w:r>
        <w:rPr>
          <w:spacing w:val="44"/>
          <w:sz w:val="18"/>
        </w:rPr>
        <w:t xml:space="preserve"> </w:t>
      </w:r>
      <w:r>
        <w:rPr>
          <w:sz w:val="18"/>
        </w:rPr>
        <w:t>pessoa</w:t>
      </w:r>
      <w:r>
        <w:rPr>
          <w:spacing w:val="44"/>
          <w:sz w:val="18"/>
        </w:rPr>
        <w:t xml:space="preserve"> </w:t>
      </w:r>
      <w:r>
        <w:rPr>
          <w:sz w:val="18"/>
        </w:rPr>
        <w:t>jurídica</w:t>
      </w:r>
      <w:r>
        <w:rPr>
          <w:spacing w:val="44"/>
          <w:sz w:val="18"/>
        </w:rPr>
        <w:t xml:space="preserve"> </w:t>
      </w:r>
      <w:r>
        <w:rPr>
          <w:sz w:val="18"/>
        </w:rPr>
        <w:t>contratada,</w:t>
      </w:r>
      <w:r>
        <w:rPr>
          <w:spacing w:val="44"/>
          <w:sz w:val="18"/>
        </w:rPr>
        <w:t xml:space="preserve"> </w:t>
      </w:r>
      <w:r>
        <w:rPr>
          <w:sz w:val="18"/>
        </w:rPr>
        <w:t>deverá</w:t>
      </w:r>
      <w:r>
        <w:rPr>
          <w:spacing w:val="44"/>
          <w:sz w:val="18"/>
        </w:rPr>
        <w:t xml:space="preserve"> </w:t>
      </w:r>
      <w:r>
        <w:rPr>
          <w:sz w:val="18"/>
        </w:rPr>
        <w:t>ser</w:t>
      </w:r>
      <w:r>
        <w:rPr>
          <w:spacing w:val="-47"/>
          <w:sz w:val="18"/>
        </w:rPr>
        <w:t xml:space="preserve"> </w:t>
      </w:r>
      <w:r>
        <w:rPr>
          <w:sz w:val="18"/>
        </w:rPr>
        <w:t>formalizada alteração subjetiva por termo aditivo.</w:t>
      </w:r>
    </w:p>
    <w:p w:rsidR="003F731D" w:rsidRDefault="008C3935">
      <w:pPr>
        <w:pStyle w:val="PargrafodaLista"/>
        <w:numPr>
          <w:ilvl w:val="1"/>
          <w:numId w:val="34"/>
        </w:numPr>
        <w:tabs>
          <w:tab w:val="left" w:pos="686"/>
        </w:tabs>
        <w:spacing w:before="2"/>
        <w:ind w:left="685" w:hanging="452"/>
        <w:rPr>
          <w:sz w:val="18"/>
        </w:rPr>
      </w:pPr>
      <w:r>
        <w:rPr>
          <w:sz w:val="18"/>
        </w:rPr>
        <w:t>O termo de extinção, sempre que possível, será precedido da indicação de:</w:t>
      </w:r>
    </w:p>
    <w:p w:rsidR="003F731D" w:rsidRDefault="008C3935">
      <w:pPr>
        <w:pStyle w:val="PargrafodaLista"/>
        <w:numPr>
          <w:ilvl w:val="2"/>
          <w:numId w:val="34"/>
        </w:numPr>
        <w:tabs>
          <w:tab w:val="left" w:pos="836"/>
        </w:tabs>
        <w:spacing w:before="63"/>
        <w:ind w:left="835" w:hanging="602"/>
        <w:rPr>
          <w:sz w:val="18"/>
        </w:rPr>
      </w:pPr>
      <w:r>
        <w:rPr>
          <w:sz w:val="18"/>
        </w:rPr>
        <w:t>Balanço dos eventos contratuais já cumpridos ou parcialmente cumpridos;</w:t>
      </w:r>
    </w:p>
    <w:p w:rsidR="003F731D" w:rsidRDefault="008C3935">
      <w:pPr>
        <w:pStyle w:val="PargrafodaLista"/>
        <w:numPr>
          <w:ilvl w:val="2"/>
          <w:numId w:val="34"/>
        </w:numPr>
        <w:tabs>
          <w:tab w:val="left" w:pos="836"/>
        </w:tabs>
        <w:spacing w:before="63"/>
        <w:ind w:left="835" w:hanging="602"/>
        <w:rPr>
          <w:sz w:val="18"/>
        </w:rPr>
      </w:pPr>
      <w:r>
        <w:rPr>
          <w:sz w:val="18"/>
        </w:rPr>
        <w:t>Relação dos pagamentos já efetuados e ainda devidos;</w:t>
      </w:r>
    </w:p>
    <w:p w:rsidR="003F731D" w:rsidRDefault="008C3935">
      <w:pPr>
        <w:pStyle w:val="PargrafodaLista"/>
        <w:numPr>
          <w:ilvl w:val="2"/>
          <w:numId w:val="34"/>
        </w:numPr>
        <w:tabs>
          <w:tab w:val="left" w:pos="836"/>
        </w:tabs>
        <w:spacing w:before="63"/>
        <w:ind w:left="835" w:hanging="602"/>
        <w:rPr>
          <w:sz w:val="18"/>
        </w:rPr>
      </w:pPr>
      <w:r>
        <w:rPr>
          <w:sz w:val="18"/>
        </w:rPr>
        <w:t>Indenizações e multas.</w:t>
      </w:r>
    </w:p>
    <w:p w:rsidR="003F731D" w:rsidRDefault="008C3935">
      <w:pPr>
        <w:pStyle w:val="PargrafodaLista"/>
        <w:numPr>
          <w:ilvl w:val="1"/>
          <w:numId w:val="34"/>
        </w:numPr>
        <w:tabs>
          <w:tab w:val="left" w:pos="684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 extinção do contrato não configura óbice para o reconhecimento de eventual desequilíbrio econômico-financeiro, hipótese</w:t>
      </w:r>
      <w:r>
        <w:rPr>
          <w:spacing w:val="1"/>
          <w:sz w:val="18"/>
        </w:rPr>
        <w:t xml:space="preserve"> </w:t>
      </w:r>
      <w:r>
        <w:rPr>
          <w:sz w:val="18"/>
        </w:rPr>
        <w:t>em que será concedida indenização por meio de termo indenizatório (</w:t>
      </w:r>
      <w:hyperlink r:id="rId179" w:anchor="art131">
        <w:r>
          <w:rPr>
            <w:color w:val="0000ED"/>
            <w:sz w:val="18"/>
            <w:u w:val="single" w:color="0000ED"/>
          </w:rPr>
          <w:t xml:space="preserve">art. 131, </w:t>
        </w:r>
        <w:r>
          <w:rPr>
            <w:rFonts w:ascii="Arial" w:hAnsi="Arial"/>
            <w:i/>
            <w:color w:val="0000ED"/>
            <w:sz w:val="18"/>
            <w:u w:val="single" w:color="0000ED"/>
          </w:rPr>
          <w:t xml:space="preserve">caput, </w:t>
        </w:r>
        <w:r>
          <w:rPr>
            <w:color w:val="0000ED"/>
            <w:sz w:val="18"/>
            <w:u w:val="single" w:color="0000ED"/>
          </w:rPr>
          <w:t>da Lei n.º 14.133, de 2021</w:t>
        </w:r>
      </w:hyperlink>
      <w:r>
        <w:rPr>
          <w:sz w:val="18"/>
        </w:rPr>
        <w:t>).</w:t>
      </w:r>
    </w:p>
    <w:p w:rsidR="003F731D" w:rsidRDefault="008C3935">
      <w:pPr>
        <w:pStyle w:val="PargrafodaLista"/>
        <w:numPr>
          <w:ilvl w:val="1"/>
          <w:numId w:val="34"/>
        </w:numPr>
        <w:tabs>
          <w:tab w:val="left" w:pos="752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for</w:t>
      </w:r>
      <w:r>
        <w:rPr>
          <w:spacing w:val="1"/>
          <w:sz w:val="18"/>
        </w:rPr>
        <w:t xml:space="preserve"> </w:t>
      </w:r>
      <w:r>
        <w:rPr>
          <w:sz w:val="18"/>
        </w:rPr>
        <w:t>constatada</w:t>
      </w:r>
      <w:r>
        <w:rPr>
          <w:spacing w:val="1"/>
          <w:sz w:val="18"/>
        </w:rPr>
        <w:t xml:space="preserve"> </w:t>
      </w:r>
      <w:r>
        <w:rPr>
          <w:sz w:val="18"/>
        </w:rPr>
        <w:t>irregularidade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procedimento</w:t>
      </w:r>
      <w:r>
        <w:rPr>
          <w:spacing w:val="1"/>
          <w:sz w:val="18"/>
        </w:rPr>
        <w:t xml:space="preserve"> </w:t>
      </w:r>
      <w:r>
        <w:rPr>
          <w:sz w:val="18"/>
        </w:rPr>
        <w:t>licitatório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execução</w:t>
      </w:r>
      <w:r>
        <w:rPr>
          <w:spacing w:val="1"/>
          <w:sz w:val="18"/>
        </w:rPr>
        <w:t xml:space="preserve"> </w:t>
      </w:r>
      <w:r>
        <w:rPr>
          <w:sz w:val="18"/>
        </w:rPr>
        <w:t>contratual,</w:t>
      </w:r>
      <w:r>
        <w:rPr>
          <w:spacing w:val="1"/>
          <w:sz w:val="18"/>
        </w:rPr>
        <w:t xml:space="preserve"> </w:t>
      </w:r>
      <w:r>
        <w:rPr>
          <w:sz w:val="18"/>
        </w:rPr>
        <w:t>caso</w:t>
      </w:r>
      <w:r>
        <w:rPr>
          <w:spacing w:val="1"/>
          <w:sz w:val="18"/>
        </w:rPr>
        <w:t xml:space="preserve"> </w:t>
      </w:r>
      <w:r>
        <w:rPr>
          <w:sz w:val="18"/>
        </w:rPr>
        <w:t>não</w:t>
      </w:r>
      <w:r>
        <w:rPr>
          <w:spacing w:val="1"/>
          <w:sz w:val="18"/>
        </w:rPr>
        <w:t xml:space="preserve"> </w:t>
      </w:r>
      <w:r>
        <w:rPr>
          <w:sz w:val="18"/>
        </w:rPr>
        <w:t>seja</w:t>
      </w:r>
      <w:r>
        <w:rPr>
          <w:spacing w:val="1"/>
          <w:sz w:val="18"/>
        </w:rPr>
        <w:t xml:space="preserve"> </w:t>
      </w:r>
      <w:r>
        <w:rPr>
          <w:sz w:val="18"/>
        </w:rPr>
        <w:t>possível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saneamento, a decisão pelo Contratante sobre a suspensão da execução ou sobre a declaração de nulidade do contrato somente</w:t>
      </w:r>
      <w:r>
        <w:rPr>
          <w:spacing w:val="1"/>
          <w:sz w:val="18"/>
        </w:rPr>
        <w:t xml:space="preserve"> </w:t>
      </w:r>
      <w:r>
        <w:rPr>
          <w:sz w:val="18"/>
        </w:rPr>
        <w:t>será adotada na hipótese em que se revelar medida de interesse público, observado o disposto nos artigos 147 a 149 da Lei nº</w:t>
      </w:r>
      <w:r>
        <w:rPr>
          <w:spacing w:val="1"/>
          <w:sz w:val="18"/>
        </w:rPr>
        <w:t xml:space="preserve"> </w:t>
      </w:r>
      <w:r>
        <w:rPr>
          <w:sz w:val="18"/>
        </w:rPr>
        <w:t>14.133, de 2021, conferindo-se ao Contratado oportunidade para prévia manifestação e participação na instrução.</w:t>
      </w:r>
    </w:p>
    <w:p w:rsidR="003F731D" w:rsidRDefault="003F731D">
      <w:pPr>
        <w:pStyle w:val="Corpodetexto"/>
        <w:spacing w:before="9"/>
        <w:rPr>
          <w:sz w:val="23"/>
        </w:rPr>
      </w:pPr>
    </w:p>
    <w:p w:rsidR="003F731D" w:rsidRDefault="008C3935">
      <w:pPr>
        <w:pStyle w:val="Ttulo3"/>
      </w:pPr>
      <w:r>
        <w:t>CLÁUSULA</w:t>
      </w:r>
      <w:r>
        <w:rPr>
          <w:spacing w:val="-9"/>
        </w:rPr>
        <w:t xml:space="preserve"> </w:t>
      </w:r>
      <w:r>
        <w:t>DÉCIMA</w:t>
      </w:r>
      <w:r>
        <w:rPr>
          <w:spacing w:val="-8"/>
        </w:rPr>
        <w:t xml:space="preserve"> </w:t>
      </w:r>
      <w:r>
        <w:t>TERCEIRA</w:t>
      </w:r>
      <w:r>
        <w:rPr>
          <w:spacing w:val="-9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DOTAÇÃO</w:t>
      </w:r>
      <w:r>
        <w:rPr>
          <w:spacing w:val="-2"/>
        </w:rPr>
        <w:t xml:space="preserve"> </w:t>
      </w:r>
      <w:r>
        <w:t>ORÇAMENTÁRIA</w:t>
      </w:r>
      <w:r>
        <w:rPr>
          <w:spacing w:val="-8"/>
        </w:rPr>
        <w:t xml:space="preserve"> </w:t>
      </w:r>
      <w:r>
        <w:t>(</w:t>
      </w:r>
      <w:hyperlink r:id="rId180" w:anchor="art92">
        <w:r>
          <w:rPr>
            <w:color w:val="0000ED"/>
            <w:u w:val="single" w:color="0000ED"/>
          </w:rPr>
          <w:t>art.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92,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VIII</w:t>
        </w:r>
      </w:hyperlink>
      <w:r>
        <w:t>)</w:t>
      </w:r>
    </w:p>
    <w:p w:rsidR="003F731D" w:rsidRDefault="008C3935">
      <w:pPr>
        <w:pStyle w:val="PargrafodaLista"/>
        <w:numPr>
          <w:ilvl w:val="1"/>
          <w:numId w:val="33"/>
        </w:numPr>
        <w:tabs>
          <w:tab w:val="left" w:pos="689"/>
        </w:tabs>
        <w:spacing w:before="63" w:line="312" w:lineRule="auto"/>
        <w:ind w:left="234" w:right="167" w:firstLine="0"/>
        <w:rPr>
          <w:sz w:val="18"/>
        </w:rPr>
      </w:pP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presente</w:t>
      </w:r>
      <w:r>
        <w:rPr>
          <w:spacing w:val="2"/>
          <w:sz w:val="18"/>
        </w:rPr>
        <w:t xml:space="preserve"> </w:t>
      </w:r>
      <w:r>
        <w:rPr>
          <w:sz w:val="18"/>
        </w:rPr>
        <w:t>exercício,</w:t>
      </w:r>
      <w:r>
        <w:rPr>
          <w:spacing w:val="2"/>
          <w:sz w:val="18"/>
        </w:rPr>
        <w:t xml:space="preserve"> </w:t>
      </w:r>
      <w:r>
        <w:rPr>
          <w:sz w:val="18"/>
        </w:rPr>
        <w:t>as</w:t>
      </w:r>
      <w:r>
        <w:rPr>
          <w:spacing w:val="2"/>
          <w:sz w:val="18"/>
        </w:rPr>
        <w:t xml:space="preserve"> </w:t>
      </w:r>
      <w:r>
        <w:rPr>
          <w:sz w:val="18"/>
        </w:rPr>
        <w:t>despesas</w:t>
      </w:r>
      <w:r>
        <w:rPr>
          <w:spacing w:val="2"/>
          <w:sz w:val="18"/>
        </w:rPr>
        <w:t xml:space="preserve"> </w:t>
      </w:r>
      <w:r>
        <w:rPr>
          <w:sz w:val="18"/>
        </w:rPr>
        <w:t>decorrentes</w:t>
      </w:r>
      <w:r>
        <w:rPr>
          <w:spacing w:val="2"/>
          <w:sz w:val="18"/>
        </w:rPr>
        <w:t xml:space="preserve"> </w:t>
      </w:r>
      <w:r>
        <w:rPr>
          <w:sz w:val="18"/>
        </w:rPr>
        <w:t>desta</w:t>
      </w:r>
      <w:r>
        <w:rPr>
          <w:spacing w:val="2"/>
          <w:sz w:val="18"/>
        </w:rPr>
        <w:t xml:space="preserve"> </w:t>
      </w:r>
      <w:r>
        <w:rPr>
          <w:sz w:val="18"/>
        </w:rPr>
        <w:t>contratação</w:t>
      </w:r>
      <w:r>
        <w:rPr>
          <w:spacing w:val="2"/>
          <w:sz w:val="18"/>
        </w:rPr>
        <w:t xml:space="preserve"> </w:t>
      </w:r>
      <w:r>
        <w:rPr>
          <w:sz w:val="18"/>
        </w:rPr>
        <w:t>correrão</w:t>
      </w:r>
      <w:r>
        <w:rPr>
          <w:spacing w:val="2"/>
          <w:sz w:val="18"/>
        </w:rPr>
        <w:t xml:space="preserve"> </w:t>
      </w:r>
      <w:r>
        <w:rPr>
          <w:sz w:val="18"/>
        </w:rPr>
        <w:t>à</w:t>
      </w:r>
      <w:r>
        <w:rPr>
          <w:spacing w:val="2"/>
          <w:sz w:val="18"/>
        </w:rPr>
        <w:t xml:space="preserve"> </w:t>
      </w:r>
      <w:r>
        <w:rPr>
          <w:sz w:val="18"/>
        </w:rPr>
        <w:t>conta</w:t>
      </w:r>
      <w:r>
        <w:rPr>
          <w:spacing w:val="2"/>
          <w:sz w:val="18"/>
        </w:rPr>
        <w:t xml:space="preserve"> </w:t>
      </w:r>
      <w:r>
        <w:rPr>
          <w:sz w:val="18"/>
        </w:rPr>
        <w:t>de</w:t>
      </w:r>
      <w:r>
        <w:rPr>
          <w:spacing w:val="2"/>
          <w:sz w:val="18"/>
        </w:rPr>
        <w:t xml:space="preserve"> </w:t>
      </w:r>
      <w:r>
        <w:rPr>
          <w:sz w:val="18"/>
        </w:rPr>
        <w:t>recursos</w:t>
      </w:r>
      <w:r>
        <w:rPr>
          <w:spacing w:val="2"/>
          <w:sz w:val="18"/>
        </w:rPr>
        <w:t xml:space="preserve"> </w:t>
      </w:r>
      <w:r>
        <w:rPr>
          <w:sz w:val="18"/>
        </w:rPr>
        <w:t>específicos</w:t>
      </w:r>
      <w:r>
        <w:rPr>
          <w:spacing w:val="2"/>
          <w:sz w:val="18"/>
        </w:rPr>
        <w:t xml:space="preserve"> </w:t>
      </w:r>
      <w:r>
        <w:rPr>
          <w:sz w:val="18"/>
        </w:rPr>
        <w:t>consignados</w:t>
      </w:r>
      <w:r>
        <w:rPr>
          <w:spacing w:val="2"/>
          <w:sz w:val="18"/>
        </w:rPr>
        <w:t xml:space="preserve"> </w:t>
      </w:r>
      <w:r>
        <w:rPr>
          <w:sz w:val="18"/>
        </w:rPr>
        <w:t>no</w:t>
      </w:r>
      <w:r>
        <w:rPr>
          <w:spacing w:val="-47"/>
          <w:sz w:val="18"/>
        </w:rPr>
        <w:t xml:space="preserve"> </w:t>
      </w:r>
      <w:r>
        <w:rPr>
          <w:sz w:val="18"/>
        </w:rPr>
        <w:t>respectivo Orçamento do Estado, na dotação abaixo discriminada:</w:t>
      </w:r>
    </w:p>
    <w:p w:rsidR="003F731D" w:rsidRDefault="008C3935">
      <w:pPr>
        <w:pStyle w:val="PargrafodaLista"/>
        <w:numPr>
          <w:ilvl w:val="2"/>
          <w:numId w:val="33"/>
        </w:numPr>
        <w:tabs>
          <w:tab w:val="left" w:pos="836"/>
        </w:tabs>
        <w:spacing w:before="2"/>
        <w:ind w:hanging="602"/>
        <w:rPr>
          <w:sz w:val="18"/>
        </w:rPr>
      </w:pPr>
      <w:r>
        <w:rPr>
          <w:sz w:val="18"/>
        </w:rPr>
        <w:t>Gestão/Unidade: 092301;</w:t>
      </w:r>
    </w:p>
    <w:p w:rsidR="003F731D" w:rsidRDefault="008C3935">
      <w:pPr>
        <w:pStyle w:val="PargrafodaLista"/>
        <w:numPr>
          <w:ilvl w:val="2"/>
          <w:numId w:val="33"/>
        </w:numPr>
        <w:tabs>
          <w:tab w:val="left" w:pos="836"/>
        </w:tabs>
        <w:spacing w:before="63"/>
        <w:ind w:hanging="602"/>
        <w:rPr>
          <w:sz w:val="18"/>
        </w:rPr>
      </w:pPr>
      <w:r>
        <w:rPr>
          <w:sz w:val="18"/>
        </w:rPr>
        <w:t>Fonte de Recursos: 165.910.001;</w:t>
      </w:r>
    </w:p>
    <w:p w:rsidR="003F731D" w:rsidRDefault="008C3935">
      <w:pPr>
        <w:pStyle w:val="PargrafodaLista"/>
        <w:numPr>
          <w:ilvl w:val="2"/>
          <w:numId w:val="33"/>
        </w:numPr>
        <w:tabs>
          <w:tab w:val="left" w:pos="836"/>
        </w:tabs>
        <w:spacing w:before="63"/>
        <w:ind w:hanging="602"/>
        <w:rPr>
          <w:sz w:val="18"/>
        </w:rPr>
      </w:pPr>
      <w:r>
        <w:rPr>
          <w:sz w:val="18"/>
        </w:rPr>
        <w:t>Programa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Trabalho:</w:t>
      </w:r>
      <w:r>
        <w:rPr>
          <w:spacing w:val="-1"/>
          <w:sz w:val="18"/>
        </w:rPr>
        <w:t xml:space="preserve"> </w:t>
      </w:r>
      <w:r>
        <w:rPr>
          <w:sz w:val="18"/>
        </w:rPr>
        <w:t>PTRES</w:t>
      </w:r>
      <w:r>
        <w:rPr>
          <w:spacing w:val="-2"/>
          <w:sz w:val="18"/>
        </w:rPr>
        <w:t xml:space="preserve"> </w:t>
      </w:r>
      <w:r>
        <w:rPr>
          <w:sz w:val="18"/>
        </w:rPr>
        <w:t>095715;</w:t>
      </w:r>
    </w:p>
    <w:p w:rsidR="003F731D" w:rsidRDefault="008C3935">
      <w:pPr>
        <w:pStyle w:val="PargrafodaLista"/>
        <w:numPr>
          <w:ilvl w:val="2"/>
          <w:numId w:val="33"/>
        </w:numPr>
        <w:tabs>
          <w:tab w:val="left" w:pos="836"/>
        </w:tabs>
        <w:spacing w:before="63"/>
        <w:ind w:hanging="602"/>
        <w:rPr>
          <w:sz w:val="18"/>
        </w:rPr>
      </w:pPr>
      <w:r>
        <w:rPr>
          <w:sz w:val="18"/>
        </w:rPr>
        <w:t>Elemento de Despesa: 33903030</w:t>
      </w:r>
    </w:p>
    <w:p w:rsidR="003F731D" w:rsidRDefault="008C3935">
      <w:pPr>
        <w:pStyle w:val="PargrafodaLista"/>
        <w:numPr>
          <w:ilvl w:val="2"/>
          <w:numId w:val="33"/>
        </w:numPr>
        <w:tabs>
          <w:tab w:val="left" w:pos="836"/>
        </w:tabs>
        <w:spacing w:before="63"/>
        <w:ind w:hanging="602"/>
        <w:rPr>
          <w:sz w:val="18"/>
        </w:rPr>
      </w:pPr>
      <w:r>
        <w:rPr>
          <w:sz w:val="18"/>
        </w:rPr>
        <w:t>Plano Interno: ---</w:t>
      </w:r>
    </w:p>
    <w:p w:rsidR="003F731D" w:rsidRDefault="008C3935">
      <w:pPr>
        <w:pStyle w:val="PargrafodaLista"/>
        <w:numPr>
          <w:ilvl w:val="2"/>
          <w:numId w:val="33"/>
        </w:numPr>
        <w:tabs>
          <w:tab w:val="left" w:pos="836"/>
        </w:tabs>
        <w:spacing w:before="63"/>
        <w:ind w:hanging="602"/>
        <w:rPr>
          <w:sz w:val="18"/>
        </w:rPr>
      </w:pPr>
      <w:r>
        <w:rPr>
          <w:sz w:val="18"/>
        </w:rPr>
        <w:t>Nota de Empenho:</w:t>
      </w:r>
    </w:p>
    <w:p w:rsidR="003F731D" w:rsidRDefault="008C3935">
      <w:pPr>
        <w:pStyle w:val="PargrafodaLista"/>
        <w:numPr>
          <w:ilvl w:val="1"/>
          <w:numId w:val="33"/>
        </w:numPr>
        <w:tabs>
          <w:tab w:val="left" w:pos="741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Quando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execução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contrato</w:t>
      </w:r>
      <w:r>
        <w:rPr>
          <w:spacing w:val="1"/>
          <w:sz w:val="18"/>
        </w:rPr>
        <w:t xml:space="preserve"> </w:t>
      </w:r>
      <w:r>
        <w:rPr>
          <w:sz w:val="18"/>
        </w:rPr>
        <w:t>ultrapassar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presente</w:t>
      </w:r>
      <w:r>
        <w:rPr>
          <w:spacing w:val="1"/>
          <w:sz w:val="18"/>
        </w:rPr>
        <w:t xml:space="preserve"> </w:t>
      </w:r>
      <w:r>
        <w:rPr>
          <w:sz w:val="18"/>
        </w:rPr>
        <w:t>exercício,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dotação</w:t>
      </w:r>
      <w:r>
        <w:rPr>
          <w:spacing w:val="1"/>
          <w:sz w:val="18"/>
        </w:rPr>
        <w:t xml:space="preserve"> </w:t>
      </w:r>
      <w:r>
        <w:rPr>
          <w:sz w:val="18"/>
        </w:rPr>
        <w:t>relativa</w:t>
      </w:r>
      <w:r>
        <w:rPr>
          <w:spacing w:val="1"/>
          <w:sz w:val="18"/>
        </w:rPr>
        <w:t xml:space="preserve"> </w:t>
      </w:r>
      <w:r>
        <w:rPr>
          <w:sz w:val="18"/>
        </w:rPr>
        <w:t>ao(s)</w:t>
      </w:r>
      <w:r>
        <w:rPr>
          <w:spacing w:val="1"/>
          <w:sz w:val="18"/>
        </w:rPr>
        <w:t xml:space="preserve"> </w:t>
      </w:r>
      <w:r>
        <w:rPr>
          <w:sz w:val="18"/>
        </w:rPr>
        <w:t>exercício(s)</w:t>
      </w:r>
      <w:r>
        <w:rPr>
          <w:spacing w:val="1"/>
          <w:sz w:val="18"/>
        </w:rPr>
        <w:t xml:space="preserve"> </w:t>
      </w:r>
      <w:r>
        <w:rPr>
          <w:sz w:val="18"/>
        </w:rPr>
        <w:t>financeiro(s)</w:t>
      </w:r>
      <w:r>
        <w:rPr>
          <w:spacing w:val="1"/>
          <w:sz w:val="18"/>
        </w:rPr>
        <w:t xml:space="preserve"> </w:t>
      </w:r>
      <w:r>
        <w:rPr>
          <w:sz w:val="18"/>
        </w:rPr>
        <w:t>subsequente(s) será indicada após aprovação da Lei Orçamentária respectiva e liberação dos créditos correspondentes, mediante</w:t>
      </w:r>
      <w:r>
        <w:rPr>
          <w:spacing w:val="-47"/>
          <w:sz w:val="18"/>
        </w:rPr>
        <w:t xml:space="preserve"> </w:t>
      </w:r>
      <w:r>
        <w:rPr>
          <w:sz w:val="18"/>
        </w:rPr>
        <w:t>apostilamento.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pStyle w:val="Ttulo3"/>
        <w:spacing w:before="1"/>
      </w:pPr>
      <w:r>
        <w:t>CLÁUSULA</w:t>
      </w:r>
      <w:r>
        <w:rPr>
          <w:spacing w:val="-9"/>
        </w:rPr>
        <w:t xml:space="preserve"> </w:t>
      </w:r>
      <w:r>
        <w:t>DÉCIMA</w:t>
      </w:r>
      <w:r>
        <w:rPr>
          <w:spacing w:val="-8"/>
        </w:rPr>
        <w:t xml:space="preserve"> </w:t>
      </w:r>
      <w:r>
        <w:t>QUARTA</w:t>
      </w:r>
      <w:r>
        <w:rPr>
          <w:spacing w:val="-8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CASOS</w:t>
      </w:r>
      <w:r>
        <w:rPr>
          <w:spacing w:val="-1"/>
        </w:rPr>
        <w:t xml:space="preserve"> </w:t>
      </w:r>
      <w:r>
        <w:t>OMISSOS</w:t>
      </w:r>
      <w:r>
        <w:rPr>
          <w:spacing w:val="-2"/>
        </w:rPr>
        <w:t xml:space="preserve"> </w:t>
      </w:r>
      <w:r>
        <w:t>(</w:t>
      </w:r>
      <w:hyperlink r:id="rId181" w:anchor="art92">
        <w:r>
          <w:rPr>
            <w:color w:val="0000ED"/>
            <w:u w:val="single" w:color="0000ED"/>
          </w:rPr>
          <w:t>art.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92,</w:t>
        </w:r>
        <w:r>
          <w:rPr>
            <w:color w:val="0000ED"/>
            <w:spacing w:val="-2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III</w:t>
        </w:r>
      </w:hyperlink>
      <w:r>
        <w:t>)</w:t>
      </w:r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14.1. Aplicam-se aos casos omissos as disposições contidas na Lei</w:t>
      </w:r>
      <w:r>
        <w:rPr>
          <w:color w:val="541A8B"/>
        </w:rPr>
        <w:t xml:space="preserve"> </w:t>
      </w:r>
      <w:hyperlink r:id="rId182">
        <w:r>
          <w:rPr>
            <w:color w:val="541A8B"/>
            <w:u w:val="single" w:color="541A8B"/>
          </w:rPr>
          <w:t>nº 14.133, de 2021</w:t>
        </w:r>
      </w:hyperlink>
      <w:r>
        <w:rPr>
          <w:u w:val="single" w:color="541A8B"/>
        </w:rPr>
        <w:t xml:space="preserve"> e disposições regulamentares pertinentes</w:t>
      </w:r>
      <w:r>
        <w:t>,</w:t>
      </w:r>
      <w:r>
        <w:rPr>
          <w:spacing w:val="1"/>
        </w:rPr>
        <w:t xml:space="preserve"> </w:t>
      </w:r>
      <w:r>
        <w:t>e, subsidiariamente, as disposições contidas na</w:t>
      </w:r>
      <w:r>
        <w:rPr>
          <w:color w:val="0000ED"/>
        </w:rPr>
        <w:t xml:space="preserve"> </w:t>
      </w:r>
      <w:hyperlink r:id="rId183">
        <w:r>
          <w:rPr>
            <w:color w:val="0000ED"/>
            <w:u w:val="single" w:color="0000ED"/>
          </w:rPr>
          <w:t>Lei nº 8.078, de 1990 – Código de Defesa do Consumidor</w:t>
        </w:r>
        <w:r>
          <w:rPr>
            <w:color w:val="0000ED"/>
          </w:rPr>
          <w:t xml:space="preserve"> </w:t>
        </w:r>
      </w:hyperlink>
      <w:r>
        <w:t>e princípios gerais dos</w:t>
      </w:r>
      <w:r>
        <w:rPr>
          <w:spacing w:val="1"/>
        </w:rPr>
        <w:t xml:space="preserve"> </w:t>
      </w:r>
      <w:r>
        <w:t>contratos.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pStyle w:val="Ttulo3"/>
      </w:pPr>
      <w:r>
        <w:t>CLÁUSULA</w:t>
      </w:r>
      <w:r>
        <w:rPr>
          <w:spacing w:val="-13"/>
        </w:rPr>
        <w:t xml:space="preserve"> </w:t>
      </w:r>
      <w:r>
        <w:t>DÉCIMA</w:t>
      </w:r>
      <w:r>
        <w:rPr>
          <w:spacing w:val="-12"/>
        </w:rPr>
        <w:t xml:space="preserve"> </w:t>
      </w:r>
      <w:r>
        <w:t>QUINTA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ALTERAÇÕES</w:t>
      </w:r>
    </w:p>
    <w:p w:rsidR="003F731D" w:rsidRDefault="008C3935">
      <w:pPr>
        <w:pStyle w:val="PargrafodaLista"/>
        <w:numPr>
          <w:ilvl w:val="1"/>
          <w:numId w:val="32"/>
        </w:numPr>
        <w:tabs>
          <w:tab w:val="left" w:pos="686"/>
        </w:tabs>
        <w:spacing w:before="63"/>
        <w:ind w:hanging="452"/>
        <w:rPr>
          <w:sz w:val="18"/>
        </w:rPr>
      </w:pPr>
      <w:r>
        <w:rPr>
          <w:sz w:val="18"/>
        </w:rPr>
        <w:t>Eventuais alterações contratuais reger-se-ão pela disciplina dos</w:t>
      </w:r>
      <w:r>
        <w:rPr>
          <w:color w:val="0000ED"/>
          <w:sz w:val="18"/>
        </w:rPr>
        <w:t xml:space="preserve"> </w:t>
      </w:r>
      <w:hyperlink r:id="rId184" w:anchor="art124">
        <w:r>
          <w:rPr>
            <w:color w:val="0000ED"/>
            <w:sz w:val="18"/>
            <w:u w:val="single" w:color="0000ED"/>
          </w:rPr>
          <w:t>arts. 124 e se</w:t>
        </w:r>
        <w:r>
          <w:rPr>
            <w:color w:val="0000ED"/>
            <w:sz w:val="18"/>
          </w:rPr>
          <w:t>g</w:t>
        </w:r>
        <w:r>
          <w:rPr>
            <w:color w:val="0000ED"/>
            <w:sz w:val="18"/>
            <w:u w:val="single" w:color="0000ED"/>
          </w:rPr>
          <w:t>uintes da 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32"/>
        </w:numPr>
        <w:tabs>
          <w:tab w:val="left" w:pos="728"/>
        </w:tabs>
        <w:spacing w:before="63" w:line="312" w:lineRule="auto"/>
        <w:ind w:left="234" w:right="167" w:firstLine="0"/>
        <w:rPr>
          <w:sz w:val="18"/>
        </w:rPr>
      </w:pPr>
      <w:r>
        <w:rPr>
          <w:sz w:val="18"/>
        </w:rPr>
        <w:t>O</w:t>
      </w:r>
      <w:r>
        <w:rPr>
          <w:spacing w:val="40"/>
          <w:sz w:val="18"/>
        </w:rPr>
        <w:t xml:space="preserve"> </w:t>
      </w:r>
      <w:r>
        <w:rPr>
          <w:sz w:val="18"/>
        </w:rPr>
        <w:t>contratado</w:t>
      </w:r>
      <w:r>
        <w:rPr>
          <w:spacing w:val="41"/>
          <w:sz w:val="18"/>
        </w:rPr>
        <w:t xml:space="preserve"> </w:t>
      </w:r>
      <w:r>
        <w:rPr>
          <w:sz w:val="18"/>
        </w:rPr>
        <w:t>é</w:t>
      </w:r>
      <w:r>
        <w:rPr>
          <w:spacing w:val="41"/>
          <w:sz w:val="18"/>
        </w:rPr>
        <w:t xml:space="preserve"> </w:t>
      </w:r>
      <w:r>
        <w:rPr>
          <w:sz w:val="18"/>
        </w:rPr>
        <w:t>obrigado</w:t>
      </w:r>
      <w:r>
        <w:rPr>
          <w:spacing w:val="40"/>
          <w:sz w:val="18"/>
        </w:rPr>
        <w:t xml:space="preserve"> </w:t>
      </w:r>
      <w:r>
        <w:rPr>
          <w:sz w:val="18"/>
        </w:rPr>
        <w:t>a</w:t>
      </w:r>
      <w:r>
        <w:rPr>
          <w:spacing w:val="41"/>
          <w:sz w:val="18"/>
        </w:rPr>
        <w:t xml:space="preserve"> </w:t>
      </w:r>
      <w:r>
        <w:rPr>
          <w:sz w:val="18"/>
        </w:rPr>
        <w:t>aceitar,</w:t>
      </w:r>
      <w:r>
        <w:rPr>
          <w:spacing w:val="41"/>
          <w:sz w:val="18"/>
        </w:rPr>
        <w:t xml:space="preserve"> </w:t>
      </w:r>
      <w:r>
        <w:rPr>
          <w:sz w:val="18"/>
        </w:rPr>
        <w:t>nas</w:t>
      </w:r>
      <w:r>
        <w:rPr>
          <w:spacing w:val="40"/>
          <w:sz w:val="18"/>
        </w:rPr>
        <w:t xml:space="preserve"> </w:t>
      </w:r>
      <w:r>
        <w:rPr>
          <w:sz w:val="18"/>
        </w:rPr>
        <w:t>mesmas</w:t>
      </w:r>
      <w:r>
        <w:rPr>
          <w:spacing w:val="41"/>
          <w:sz w:val="18"/>
        </w:rPr>
        <w:t xml:space="preserve"> </w:t>
      </w:r>
      <w:r>
        <w:rPr>
          <w:sz w:val="18"/>
        </w:rPr>
        <w:t>condições</w:t>
      </w:r>
      <w:r>
        <w:rPr>
          <w:spacing w:val="41"/>
          <w:sz w:val="18"/>
        </w:rPr>
        <w:t xml:space="preserve"> </w:t>
      </w:r>
      <w:r>
        <w:rPr>
          <w:sz w:val="18"/>
        </w:rPr>
        <w:t>contratuais,</w:t>
      </w:r>
      <w:r>
        <w:rPr>
          <w:spacing w:val="41"/>
          <w:sz w:val="18"/>
        </w:rPr>
        <w:t xml:space="preserve"> </w:t>
      </w:r>
      <w:r>
        <w:rPr>
          <w:sz w:val="18"/>
        </w:rPr>
        <w:t>os</w:t>
      </w:r>
      <w:r>
        <w:rPr>
          <w:spacing w:val="40"/>
          <w:sz w:val="18"/>
        </w:rPr>
        <w:t xml:space="preserve"> </w:t>
      </w:r>
      <w:r>
        <w:rPr>
          <w:sz w:val="18"/>
        </w:rPr>
        <w:t>acréscimos</w:t>
      </w:r>
      <w:r>
        <w:rPr>
          <w:spacing w:val="41"/>
          <w:sz w:val="18"/>
        </w:rPr>
        <w:t xml:space="preserve"> </w:t>
      </w:r>
      <w:r>
        <w:rPr>
          <w:sz w:val="18"/>
        </w:rPr>
        <w:t>ou</w:t>
      </w:r>
      <w:r>
        <w:rPr>
          <w:spacing w:val="41"/>
          <w:sz w:val="18"/>
        </w:rPr>
        <w:t xml:space="preserve"> </w:t>
      </w:r>
      <w:r>
        <w:rPr>
          <w:sz w:val="18"/>
        </w:rPr>
        <w:t>supressões</w:t>
      </w:r>
      <w:r>
        <w:rPr>
          <w:spacing w:val="40"/>
          <w:sz w:val="18"/>
        </w:rPr>
        <w:t xml:space="preserve"> </w:t>
      </w:r>
      <w:r>
        <w:rPr>
          <w:sz w:val="18"/>
        </w:rPr>
        <w:t>que</w:t>
      </w:r>
      <w:r>
        <w:rPr>
          <w:spacing w:val="41"/>
          <w:sz w:val="18"/>
        </w:rPr>
        <w:t xml:space="preserve"> </w:t>
      </w:r>
      <w:r>
        <w:rPr>
          <w:sz w:val="18"/>
        </w:rPr>
        <w:t>se</w:t>
      </w:r>
      <w:r>
        <w:rPr>
          <w:spacing w:val="41"/>
          <w:sz w:val="18"/>
        </w:rPr>
        <w:t xml:space="preserve"> </w:t>
      </w:r>
      <w:r>
        <w:rPr>
          <w:sz w:val="18"/>
        </w:rPr>
        <w:t>fizerem</w:t>
      </w:r>
      <w:r>
        <w:rPr>
          <w:spacing w:val="-47"/>
          <w:sz w:val="18"/>
        </w:rPr>
        <w:t xml:space="preserve"> </w:t>
      </w:r>
      <w:r>
        <w:rPr>
          <w:sz w:val="18"/>
        </w:rPr>
        <w:t>necessários no objeto, a critério exclusivo do contratante, até o limite de 25% (vinte e cinco por cento) do valor inicial atualizado do</w:t>
      </w:r>
    </w:p>
    <w:p w:rsidR="003F731D" w:rsidRDefault="003F731D">
      <w:pPr>
        <w:spacing w:line="312" w:lineRule="auto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Corpodetexto"/>
        <w:spacing w:before="102"/>
        <w:ind w:left="234"/>
      </w:pPr>
      <w:r>
        <w:lastRenderedPageBreak/>
        <w:t>contrato.</w:t>
      </w:r>
    </w:p>
    <w:p w:rsidR="003F731D" w:rsidRDefault="008C3935">
      <w:pPr>
        <w:pStyle w:val="PargrafodaLista"/>
        <w:numPr>
          <w:ilvl w:val="1"/>
          <w:numId w:val="32"/>
        </w:numPr>
        <w:tabs>
          <w:tab w:val="left" w:pos="694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Eventuais alterações contratuais deverão ser promovidas mediante celebração de termo aditivo, respeitadas as disposições</w:t>
      </w:r>
      <w:r>
        <w:rPr>
          <w:spacing w:val="1"/>
          <w:sz w:val="18"/>
        </w:rPr>
        <w:t xml:space="preserve"> </w:t>
      </w:r>
      <w:r>
        <w:rPr>
          <w:sz w:val="18"/>
        </w:rPr>
        <w:t>da Lei nº 14.133, de 2021, admitindo-se que, nos casos de justificada necessidade de antecipação de seus efeitos, a formalização</w:t>
      </w:r>
      <w:r>
        <w:rPr>
          <w:spacing w:val="-47"/>
          <w:sz w:val="18"/>
        </w:rPr>
        <w:t xml:space="preserve"> </w:t>
      </w:r>
      <w:r>
        <w:rPr>
          <w:sz w:val="18"/>
        </w:rPr>
        <w:t>do aditivo ocorra no prazo máximo de 1 (um) mês (art. 132 da Lei nº 14.133, de 2021).</w:t>
      </w:r>
    </w:p>
    <w:p w:rsidR="003F731D" w:rsidRDefault="008C3935">
      <w:pPr>
        <w:pStyle w:val="PargrafodaLista"/>
        <w:numPr>
          <w:ilvl w:val="1"/>
          <w:numId w:val="32"/>
        </w:numPr>
        <w:tabs>
          <w:tab w:val="left" w:pos="715"/>
        </w:tabs>
        <w:spacing w:before="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Caso haja alteração unilateral do contrato que aumente ou diminua os encargos do contratado, o equilíbrio econômico-</w:t>
      </w:r>
      <w:r>
        <w:rPr>
          <w:spacing w:val="1"/>
          <w:sz w:val="18"/>
        </w:rPr>
        <w:t xml:space="preserve"> </w:t>
      </w:r>
      <w:r>
        <w:rPr>
          <w:sz w:val="18"/>
        </w:rPr>
        <w:t>financeiro inicial será restabelecido no mesmo termo aditivo.</w:t>
      </w:r>
    </w:p>
    <w:p w:rsidR="003F731D" w:rsidRDefault="008C3935">
      <w:pPr>
        <w:pStyle w:val="PargrafodaLista"/>
        <w:numPr>
          <w:ilvl w:val="1"/>
          <w:numId w:val="32"/>
        </w:numPr>
        <w:tabs>
          <w:tab w:val="left" w:pos="699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Registros que não caracterizam alteração do contrato podem ser realizados por simples apostila, dispensada a celebração</w:t>
      </w:r>
      <w:r>
        <w:rPr>
          <w:spacing w:val="1"/>
          <w:sz w:val="18"/>
        </w:rPr>
        <w:t xml:space="preserve"> </w:t>
      </w:r>
      <w:r>
        <w:rPr>
          <w:sz w:val="18"/>
        </w:rPr>
        <w:t>de termo aditivo, na forma do</w:t>
      </w:r>
      <w:r>
        <w:rPr>
          <w:color w:val="0000ED"/>
          <w:sz w:val="18"/>
        </w:rPr>
        <w:t xml:space="preserve"> </w:t>
      </w:r>
      <w:hyperlink r:id="rId185" w:anchor="art136">
        <w:r>
          <w:rPr>
            <w:color w:val="0000ED"/>
            <w:sz w:val="18"/>
            <w:u w:val="single" w:color="0000ED"/>
          </w:rPr>
          <w:t>art. 136 da Lei nº 14.133, de 2021</w:t>
        </w:r>
      </w:hyperlink>
      <w:r>
        <w:rPr>
          <w:sz w:val="18"/>
        </w:rPr>
        <w:t>.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pStyle w:val="Ttulo3"/>
      </w:pPr>
      <w:r>
        <w:t>CLÁUSULA</w:t>
      </w:r>
      <w:r>
        <w:rPr>
          <w:spacing w:val="-10"/>
        </w:rPr>
        <w:t xml:space="preserve"> </w:t>
      </w:r>
      <w:r>
        <w:t>DÉCIMA</w:t>
      </w:r>
      <w:r>
        <w:rPr>
          <w:spacing w:val="-10"/>
        </w:rPr>
        <w:t xml:space="preserve"> </w:t>
      </w:r>
      <w:r>
        <w:t>SEXTA</w:t>
      </w:r>
      <w:r>
        <w:rPr>
          <w:spacing w:val="-9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PUBLICAÇÃO</w:t>
      </w:r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16.1. Incumbirá ao contratante divulgar o presente instrumento no Portal Nacional de Contratações Públicas (PNCP), na forma</w:t>
      </w:r>
      <w:r>
        <w:rPr>
          <w:spacing w:val="1"/>
        </w:rPr>
        <w:t xml:space="preserve"> </w:t>
      </w:r>
      <w:r>
        <w:t>prevista no</w:t>
      </w:r>
      <w:r>
        <w:rPr>
          <w:color w:val="0000ED"/>
        </w:rPr>
        <w:t xml:space="preserve"> </w:t>
      </w:r>
      <w:hyperlink r:id="rId186" w:anchor="art94">
        <w:r>
          <w:rPr>
            <w:color w:val="0000ED"/>
            <w:u w:val="single" w:color="0000ED"/>
          </w:rPr>
          <w:t>art. 94 da Lei 14.133, de 2021</w:t>
        </w:r>
      </w:hyperlink>
      <w:r>
        <w:t xml:space="preserve">, bem como no respectivo sítio oficial na Internet, em atenção ao art. 91, </w:t>
      </w:r>
      <w:r>
        <w:rPr>
          <w:rFonts w:ascii="Arial" w:hAnsi="Arial"/>
          <w:i/>
        </w:rPr>
        <w:t xml:space="preserve">caput, </w:t>
      </w:r>
      <w:r>
        <w:t>da Lei n.º</w:t>
      </w:r>
      <w:r>
        <w:rPr>
          <w:spacing w:val="-47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 2021, e</w:t>
      </w:r>
      <w:r>
        <w:rPr>
          <w:spacing w:val="-1"/>
        </w:rPr>
        <w:t xml:space="preserve"> </w:t>
      </w:r>
      <w:r>
        <w:t>ao</w:t>
      </w:r>
      <w:r>
        <w:rPr>
          <w:color w:val="0000ED"/>
        </w:rPr>
        <w:t xml:space="preserve"> </w:t>
      </w:r>
      <w:hyperlink r:id="rId187" w:anchor="art8%C2%A72">
        <w:r>
          <w:rPr>
            <w:color w:val="0000ED"/>
            <w:u w:val="single" w:color="0000ED"/>
          </w:rPr>
          <w:t>art. 8º, §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2º, da Lei n.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12.527, de 2011</w:t>
        </w:r>
      </w:hyperlink>
      <w:r>
        <w:t>, c/c</w:t>
      </w:r>
      <w:r>
        <w:rPr>
          <w:spacing w:val="-1"/>
        </w:rPr>
        <w:t xml:space="preserve"> </w:t>
      </w:r>
      <w:r>
        <w:t>art. 22 do Decreto</w:t>
      </w:r>
      <w:r>
        <w:rPr>
          <w:spacing w:val="-1"/>
        </w:rPr>
        <w:t xml:space="preserve"> </w:t>
      </w:r>
      <w:r>
        <w:t>estadual nº 68.155,</w:t>
      </w:r>
      <w:r>
        <w:rPr>
          <w:spacing w:val="-1"/>
        </w:rPr>
        <w:t xml:space="preserve"> </w:t>
      </w:r>
      <w:r>
        <w:t>de 2023.</w:t>
      </w:r>
    </w:p>
    <w:p w:rsidR="003F731D" w:rsidRDefault="003F731D">
      <w:pPr>
        <w:pStyle w:val="Corpodetexto"/>
        <w:spacing w:before="8"/>
        <w:rPr>
          <w:sz w:val="23"/>
        </w:rPr>
      </w:pPr>
    </w:p>
    <w:p w:rsidR="003F731D" w:rsidRDefault="008C3935">
      <w:pPr>
        <w:pStyle w:val="Ttulo3"/>
      </w:pPr>
      <w:r>
        <w:t>CLÁUSULA</w:t>
      </w:r>
      <w:r>
        <w:rPr>
          <w:spacing w:val="-7"/>
        </w:rPr>
        <w:t xml:space="preserve"> </w:t>
      </w:r>
      <w:r>
        <w:t>DÉCIMA</w:t>
      </w:r>
      <w:r>
        <w:rPr>
          <w:spacing w:val="-7"/>
        </w:rPr>
        <w:t xml:space="preserve"> </w:t>
      </w:r>
      <w:r>
        <w:t>SÉTIMA– FORO (</w:t>
      </w:r>
      <w:hyperlink r:id="rId188" w:anchor="art92%C2%A71">
        <w:r>
          <w:rPr>
            <w:color w:val="0000ED"/>
            <w:u w:val="single" w:color="0000ED"/>
          </w:rPr>
          <w:t>art. 92, §1º</w:t>
        </w:r>
      </w:hyperlink>
      <w:r>
        <w:t>)</w:t>
      </w:r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17.1. Fica eleito o Foro da Comarca da Capital do Estado de São Paulo para dirimir quaisquer questões que decorrerem deste</w:t>
      </w:r>
      <w:r>
        <w:rPr>
          <w:spacing w:val="1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Contrato,</w:t>
      </w:r>
      <w:r>
        <w:rPr>
          <w:spacing w:val="-1"/>
        </w:rPr>
        <w:t xml:space="preserve"> </w:t>
      </w:r>
      <w:r>
        <w:t>que não</w:t>
      </w:r>
      <w:r>
        <w:rPr>
          <w:spacing w:val="-1"/>
        </w:rPr>
        <w:t xml:space="preserve"> </w:t>
      </w:r>
      <w:r>
        <w:t>puderem</w:t>
      </w:r>
      <w:r>
        <w:rPr>
          <w:spacing w:val="-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resolvidas na</w:t>
      </w:r>
      <w:r>
        <w:rPr>
          <w:spacing w:val="-1"/>
        </w:rPr>
        <w:t xml:space="preserve"> </w:t>
      </w:r>
      <w:r>
        <w:t>esfera</w:t>
      </w:r>
      <w:r>
        <w:rPr>
          <w:spacing w:val="-1"/>
        </w:rPr>
        <w:t xml:space="preserve"> </w:t>
      </w:r>
      <w:r>
        <w:t>administrativa,</w:t>
      </w:r>
      <w:r>
        <w:rPr>
          <w:spacing w:val="-1"/>
        </w:rPr>
        <w:t xml:space="preserve"> </w:t>
      </w:r>
      <w:r>
        <w:t>conforme</w:t>
      </w:r>
      <w:r>
        <w:rPr>
          <w:color w:val="0000ED"/>
        </w:rPr>
        <w:t xml:space="preserve"> </w:t>
      </w:r>
      <w:hyperlink r:id="rId189" w:anchor="art92%C2%A71">
        <w:r>
          <w:rPr>
            <w:color w:val="0000ED"/>
            <w:u w:val="single" w:color="0000ED"/>
          </w:rPr>
          <w:t>art.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92,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§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1º, da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Lei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nº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14.133, de</w:t>
        </w:r>
        <w:r>
          <w:rPr>
            <w:color w:val="0000ED"/>
            <w:spacing w:val="-1"/>
            <w:u w:val="single" w:color="0000ED"/>
          </w:rPr>
          <w:t xml:space="preserve"> </w:t>
        </w:r>
        <w:r>
          <w:rPr>
            <w:color w:val="0000ED"/>
            <w:u w:val="single" w:color="0000ED"/>
          </w:rPr>
          <w:t>2021</w:t>
        </w:r>
      </w:hyperlink>
      <w:r>
        <w:t>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E assim, por estarem as partes justas e contratadas, foi lavrado o presente instrumento em 01 (uma) via, que, lido e achado</w:t>
      </w:r>
      <w:r>
        <w:rPr>
          <w:spacing w:val="1"/>
        </w:rPr>
        <w:t xml:space="preserve"> </w:t>
      </w:r>
      <w:r>
        <w:t>conforme pelo Contratado e pelo Contratante, vai por eles assinado para que produza todos os efeitos de Direito, sendo assinado</w:t>
      </w:r>
      <w:r>
        <w:rPr>
          <w:spacing w:val="1"/>
        </w:rPr>
        <w:t xml:space="preserve"> </w:t>
      </w:r>
      <w:r>
        <w:t>também pelas testemunhas abaixo identificadas.</w:t>
      </w:r>
    </w:p>
    <w:p w:rsidR="003F731D" w:rsidRDefault="008C3935">
      <w:pPr>
        <w:pStyle w:val="Corpodetexto"/>
        <w:spacing w:before="3"/>
        <w:ind w:left="234"/>
        <w:jc w:val="both"/>
      </w:pPr>
      <w:r>
        <w:t>[Local], data da última assinatura eletrônica das partes.</w:t>
      </w:r>
    </w:p>
    <w:p w:rsidR="003F731D" w:rsidRDefault="008C3935">
      <w:pPr>
        <w:pStyle w:val="Corpodetexto"/>
        <w:spacing w:before="10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466725</wp:posOffset>
                </wp:positionH>
                <wp:positionV relativeFrom="paragraph">
                  <wp:posOffset>166370</wp:posOffset>
                </wp:positionV>
                <wp:extent cx="1589405" cy="1270"/>
                <wp:effectExtent l="0" t="0" r="0" b="0"/>
                <wp:wrapTopAndBottom/>
                <wp:docPr id="15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9405" cy="1270"/>
                        </a:xfrm>
                        <a:custGeom>
                          <a:avLst/>
                          <a:gdLst>
                            <a:gd name="T0" fmla="+- 0 735 735"/>
                            <a:gd name="T1" fmla="*/ T0 w 2503"/>
                            <a:gd name="T2" fmla="+- 0 3238 735"/>
                            <a:gd name="T3" fmla="*/ T2 w 250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03">
                              <a:moveTo>
                                <a:pt x="0" y="0"/>
                              </a:moveTo>
                              <a:lnTo>
                                <a:pt x="2503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1C71FA" id="Freeform 7" o:spid="_x0000_s1026" style="position:absolute;margin-left:36.75pt;margin-top:13.1pt;width:125.1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" path="m,l2503,e" filled="f" strokeweight=".20003mm">
                <v:path arrowok="t" o:connecttype="custom" o:connectlocs="0,0;1589405,0" o:connectangles="0,0"/>
                <w10:wrap type="topAndBottom" anchorx="page"/>
              </v:shape>
            </w:pict>
          </mc:Fallback>
        </mc:AlternateContent>
      </w:r>
    </w:p>
    <w:p w:rsidR="003F731D" w:rsidRDefault="008C3935">
      <w:pPr>
        <w:pStyle w:val="Corpodetexto"/>
        <w:spacing w:before="36"/>
        <w:ind w:left="234"/>
      </w:pPr>
      <w:r>
        <w:t>CONTRATANTE</w:t>
      </w:r>
    </w:p>
    <w:p w:rsidR="003F731D" w:rsidRDefault="008C3935">
      <w:pPr>
        <w:pStyle w:val="Corpodetexto"/>
        <w:spacing w:before="63"/>
        <w:ind w:left="234"/>
      </w:pPr>
      <w:r>
        <w:t>Superintendente - HCFMUSP</w:t>
      </w:r>
    </w:p>
    <w:p w:rsidR="003F731D" w:rsidRDefault="003F731D">
      <w:pPr>
        <w:pStyle w:val="Corpodetexto"/>
        <w:spacing w:before="11"/>
        <w:rPr>
          <w:sz w:val="28"/>
        </w:rPr>
      </w:pPr>
    </w:p>
    <w:p w:rsidR="003F731D" w:rsidRDefault="008C3935">
      <w:pPr>
        <w:pStyle w:val="Corpodetexto"/>
        <w:spacing w:line="626" w:lineRule="auto"/>
        <w:ind w:left="234" w:right="7011"/>
      </w:pPr>
      <w:r>
        <w:t>ÓRGÃOS TÉCNICOS RESPONSÁVEIS:</w:t>
      </w:r>
      <w:r>
        <w:rPr>
          <w:spacing w:val="1"/>
        </w:rPr>
        <w:t xml:space="preserve"> </w:t>
      </w:r>
      <w:r>
        <w:t>NEF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NÚCLEO</w:t>
      </w:r>
      <w:r>
        <w:rPr>
          <w:spacing w:val="-4"/>
        </w:rPr>
        <w:t xml:space="preserve"> </w:t>
      </w:r>
      <w:r>
        <w:t>ECONÔMICO</w:t>
      </w:r>
      <w:r>
        <w:rPr>
          <w:spacing w:val="-4"/>
        </w:rPr>
        <w:t xml:space="preserve"> </w:t>
      </w:r>
      <w:r>
        <w:t>FINANCEIRO</w:t>
      </w:r>
    </w:p>
    <w:p w:rsidR="003F731D" w:rsidRDefault="008C3935">
      <w:pPr>
        <w:pStyle w:val="Corpodetexto"/>
        <w:spacing w:line="312" w:lineRule="auto"/>
        <w:ind w:left="234" w:right="5113"/>
      </w:pPr>
      <w:r>
        <w:t>NILO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NÚCLEO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INFRAESTRUTURA</w:t>
      </w:r>
      <w:r>
        <w:rPr>
          <w:spacing w:val="-1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LOGÍSTICA</w:t>
      </w:r>
      <w:r>
        <w:rPr>
          <w:spacing w:val="-47"/>
        </w:rPr>
        <w:t xml:space="preserve"> </w:t>
      </w:r>
      <w:r>
        <w:t>CONTRATADO</w:t>
      </w:r>
    </w:p>
    <w:p w:rsidR="003F731D" w:rsidRDefault="003F731D">
      <w:pPr>
        <w:pStyle w:val="Corpodetexto"/>
        <w:spacing w:before="7"/>
        <w:rPr>
          <w:sz w:val="23"/>
        </w:rPr>
      </w:pPr>
    </w:p>
    <w:p w:rsidR="003F731D" w:rsidRDefault="008C3935">
      <w:pPr>
        <w:ind w:left="234" w:right="9212"/>
        <w:rPr>
          <w:rFonts w:ascii="Arial"/>
          <w:i/>
          <w:sz w:val="18"/>
        </w:rPr>
      </w:pPr>
      <w:r>
        <w:rPr>
          <w:rFonts w:ascii="Arial"/>
          <w:i/>
          <w:sz w:val="18"/>
        </w:rPr>
        <w:t>TESTEMUNHAS:</w:t>
      </w:r>
    </w:p>
    <w:p w:rsidR="003F731D" w:rsidRDefault="008C3935">
      <w:pPr>
        <w:spacing w:before="63"/>
        <w:ind w:left="234" w:right="9212"/>
        <w:rPr>
          <w:rFonts w:ascii="Arial"/>
          <w:i/>
          <w:sz w:val="18"/>
        </w:rPr>
      </w:pPr>
      <w:r>
        <w:rPr>
          <w:rFonts w:ascii="Arial"/>
          <w:i/>
          <w:sz w:val="18"/>
        </w:rPr>
        <w:t>1-</w:t>
      </w:r>
    </w:p>
    <w:p w:rsidR="003F731D" w:rsidRDefault="008C3935">
      <w:pPr>
        <w:spacing w:before="63"/>
        <w:ind w:left="234"/>
        <w:rPr>
          <w:rFonts w:ascii="Arial"/>
          <w:i/>
          <w:sz w:val="18"/>
        </w:rPr>
      </w:pPr>
      <w:r>
        <w:rPr>
          <w:rFonts w:ascii="Arial"/>
          <w:i/>
          <w:sz w:val="18"/>
        </w:rPr>
        <w:t>2-</w:t>
      </w:r>
    </w:p>
    <w:p w:rsidR="003F731D" w:rsidRDefault="003F731D">
      <w:pPr>
        <w:pStyle w:val="Corpodetexto"/>
        <w:rPr>
          <w:rFonts w:ascii="Arial"/>
          <w:i/>
          <w:sz w:val="20"/>
        </w:rPr>
      </w:pPr>
    </w:p>
    <w:p w:rsidR="003F731D" w:rsidRDefault="003F731D">
      <w:pPr>
        <w:pStyle w:val="Corpodetexto"/>
        <w:rPr>
          <w:rFonts w:ascii="Arial"/>
          <w:i/>
          <w:sz w:val="20"/>
        </w:rPr>
      </w:pPr>
    </w:p>
    <w:p w:rsidR="003F731D" w:rsidRDefault="003F731D">
      <w:pPr>
        <w:pStyle w:val="Corpodetexto"/>
        <w:rPr>
          <w:rFonts w:ascii="Arial"/>
          <w:i/>
          <w:sz w:val="20"/>
        </w:rPr>
      </w:pPr>
    </w:p>
    <w:p w:rsidR="003F731D" w:rsidRDefault="003F731D">
      <w:pPr>
        <w:pStyle w:val="Corpodetexto"/>
        <w:rPr>
          <w:rFonts w:ascii="Arial"/>
          <w:i/>
          <w:sz w:val="20"/>
        </w:rPr>
      </w:pPr>
    </w:p>
    <w:p w:rsidR="003F731D" w:rsidRDefault="003F731D">
      <w:pPr>
        <w:pStyle w:val="Corpodetexto"/>
        <w:rPr>
          <w:rFonts w:ascii="Arial"/>
          <w:i/>
          <w:sz w:val="20"/>
        </w:rPr>
      </w:pPr>
    </w:p>
    <w:p w:rsidR="003F731D" w:rsidRDefault="003F731D">
      <w:pPr>
        <w:pStyle w:val="Corpodetexto"/>
        <w:rPr>
          <w:rFonts w:ascii="Arial"/>
          <w:i/>
          <w:sz w:val="20"/>
        </w:rPr>
      </w:pPr>
    </w:p>
    <w:p w:rsidR="003F731D" w:rsidRDefault="003F731D">
      <w:pPr>
        <w:pStyle w:val="Corpodetexto"/>
        <w:rPr>
          <w:rFonts w:ascii="Arial"/>
          <w:i/>
          <w:sz w:val="20"/>
        </w:rPr>
      </w:pPr>
    </w:p>
    <w:p w:rsidR="003F731D" w:rsidRDefault="003F731D">
      <w:pPr>
        <w:pStyle w:val="Corpodetexto"/>
        <w:rPr>
          <w:rFonts w:ascii="Arial"/>
          <w:i/>
          <w:sz w:val="20"/>
        </w:rPr>
      </w:pPr>
    </w:p>
    <w:p w:rsidR="003F731D" w:rsidRDefault="003F731D">
      <w:pPr>
        <w:pStyle w:val="Corpodetexto"/>
        <w:rPr>
          <w:rFonts w:ascii="Arial"/>
          <w:i/>
          <w:sz w:val="20"/>
        </w:rPr>
      </w:pPr>
    </w:p>
    <w:p w:rsidR="003F731D" w:rsidRDefault="003F731D">
      <w:pPr>
        <w:pStyle w:val="Corpodetexto"/>
        <w:spacing w:before="5"/>
        <w:rPr>
          <w:rFonts w:ascii="Arial"/>
          <w:i/>
          <w:sz w:val="22"/>
        </w:rPr>
      </w:pPr>
    </w:p>
    <w:p w:rsidR="003F731D" w:rsidRDefault="008C3935">
      <w:pPr>
        <w:pStyle w:val="Ttulo3"/>
        <w:ind w:left="1628" w:right="1563"/>
        <w:jc w:val="center"/>
      </w:pPr>
      <w:r>
        <w:t>ANEXO III</w:t>
      </w:r>
    </w:p>
    <w:p w:rsidR="003F731D" w:rsidRDefault="003F731D">
      <w:pPr>
        <w:pStyle w:val="Corpodetexto"/>
        <w:spacing w:before="11"/>
        <w:rPr>
          <w:rFonts w:ascii="Arial"/>
          <w:b/>
          <w:sz w:val="28"/>
        </w:rPr>
      </w:pPr>
    </w:p>
    <w:p w:rsidR="003F731D" w:rsidRDefault="008C3935">
      <w:pPr>
        <w:ind w:left="1628" w:right="1563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Resolução SS - Nº 65, de 01/04/2024</w:t>
      </w:r>
    </w:p>
    <w:p w:rsidR="003F731D" w:rsidRDefault="003F731D">
      <w:pPr>
        <w:pStyle w:val="Corpodetexto"/>
        <w:spacing w:before="11"/>
        <w:rPr>
          <w:rFonts w:ascii="Arial"/>
          <w:b/>
          <w:sz w:val="28"/>
        </w:rPr>
      </w:pPr>
    </w:p>
    <w:p w:rsidR="003F731D" w:rsidRDefault="008C3935">
      <w:pPr>
        <w:pStyle w:val="Corpodetexto"/>
        <w:spacing w:line="312" w:lineRule="auto"/>
        <w:ind w:left="234" w:right="167"/>
        <w:jc w:val="both"/>
      </w:pPr>
      <w:r>
        <w:t>Dispõe sobre o procedimento, no âmbito da Secretaria da Saúde, visando à aplicação de sanções administrativas previstas na</w:t>
      </w:r>
      <w:r>
        <w:rPr>
          <w:spacing w:val="1"/>
        </w:rPr>
        <w:t xml:space="preserve"> </w:t>
      </w:r>
      <w:r>
        <w:t>Nova Lei de Licitações e Contratos</w:t>
      </w:r>
      <w:r>
        <w:rPr>
          <w:spacing w:val="-10"/>
        </w:rPr>
        <w:t xml:space="preserve"> </w:t>
      </w:r>
      <w:r>
        <w:t>Administrativos – Lei federal nº 1 4.133/2021, e dá as providências correlatas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O</w:t>
      </w:r>
      <w:r>
        <w:rPr>
          <w:spacing w:val="36"/>
        </w:rPr>
        <w:t xml:space="preserve"> </w:t>
      </w:r>
      <w:r>
        <w:t>SECRETÁRIO</w:t>
      </w:r>
      <w:r>
        <w:rPr>
          <w:spacing w:val="36"/>
        </w:rPr>
        <w:t xml:space="preserve"> </w:t>
      </w:r>
      <w:r>
        <w:t>DA</w:t>
      </w:r>
      <w:r>
        <w:rPr>
          <w:spacing w:val="27"/>
        </w:rPr>
        <w:t xml:space="preserve"> </w:t>
      </w:r>
      <w:r>
        <w:t>SAÚDE</w:t>
      </w:r>
      <w:r>
        <w:rPr>
          <w:spacing w:val="36"/>
        </w:rPr>
        <w:t xml:space="preserve"> </w:t>
      </w:r>
      <w:r>
        <w:t>DO</w:t>
      </w:r>
      <w:r>
        <w:rPr>
          <w:spacing w:val="36"/>
        </w:rPr>
        <w:t xml:space="preserve"> </w:t>
      </w:r>
      <w:r>
        <w:t>ESTADO</w:t>
      </w:r>
      <w:r>
        <w:rPr>
          <w:spacing w:val="37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SÃO</w:t>
      </w:r>
      <w:r>
        <w:rPr>
          <w:spacing w:val="36"/>
        </w:rPr>
        <w:t xml:space="preserve"> </w:t>
      </w:r>
      <w:r>
        <w:t>PAULO,</w:t>
      </w:r>
      <w:r>
        <w:rPr>
          <w:spacing w:val="37"/>
        </w:rPr>
        <w:t xml:space="preserve"> </w:t>
      </w:r>
      <w:r>
        <w:t>considerando</w:t>
      </w:r>
      <w:r>
        <w:rPr>
          <w:spacing w:val="36"/>
        </w:rPr>
        <w:t xml:space="preserve"> </w:t>
      </w:r>
      <w:r>
        <w:t>as</w:t>
      </w:r>
      <w:r>
        <w:rPr>
          <w:spacing w:val="36"/>
        </w:rPr>
        <w:t xml:space="preserve"> </w:t>
      </w:r>
      <w:r>
        <w:t>significativas</w:t>
      </w:r>
      <w:r>
        <w:rPr>
          <w:spacing w:val="36"/>
        </w:rPr>
        <w:t xml:space="preserve"> </w:t>
      </w:r>
      <w:r>
        <w:t>alterações</w:t>
      </w:r>
      <w:r>
        <w:rPr>
          <w:spacing w:val="37"/>
        </w:rPr>
        <w:t xml:space="preserve"> </w:t>
      </w:r>
      <w:r>
        <w:t>introduzidas</w:t>
      </w:r>
      <w:r>
        <w:rPr>
          <w:spacing w:val="36"/>
        </w:rPr>
        <w:t xml:space="preserve"> </w:t>
      </w:r>
      <w:r>
        <w:t>pela</w:t>
      </w:r>
      <w:r>
        <w:rPr>
          <w:spacing w:val="36"/>
        </w:rPr>
        <w:t xml:space="preserve"> </w:t>
      </w:r>
      <w:r>
        <w:t>Lei</w:t>
      </w:r>
      <w:r>
        <w:rPr>
          <w:spacing w:val="-47"/>
        </w:rPr>
        <w:t xml:space="preserve"> </w:t>
      </w:r>
      <w:r>
        <w:t>federal nº 14.133, de 1º de abril de 2021 (LLCA), às licitações e contratações públicas, bem como a necessidade de regulamentar</w:t>
      </w:r>
      <w:r>
        <w:rPr>
          <w:spacing w:val="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procedimentos sancionatórios ao</w:t>
      </w:r>
      <w:r>
        <w:rPr>
          <w:spacing w:val="-1"/>
        </w:rPr>
        <w:t xml:space="preserve"> </w:t>
      </w:r>
      <w:r>
        <w:t>que dispõem os artigos</w:t>
      </w:r>
      <w:r>
        <w:rPr>
          <w:spacing w:val="-1"/>
        </w:rPr>
        <w:t xml:space="preserve"> </w:t>
      </w:r>
      <w:r>
        <w:t>155 a 163</w:t>
      </w:r>
      <w:r>
        <w:rPr>
          <w:spacing w:val="-1"/>
        </w:rPr>
        <w:t xml:space="preserve"> </w:t>
      </w:r>
      <w:r>
        <w:t>do referido diploma legal,</w:t>
      </w:r>
      <w:r>
        <w:rPr>
          <w:spacing w:val="-1"/>
        </w:rPr>
        <w:t xml:space="preserve"> </w:t>
      </w:r>
      <w:r>
        <w:t>RESOLVE:</w:t>
      </w:r>
    </w:p>
    <w:p w:rsidR="003F731D" w:rsidRDefault="008C3935">
      <w:pPr>
        <w:pStyle w:val="PargrafodaLista"/>
        <w:numPr>
          <w:ilvl w:val="0"/>
          <w:numId w:val="31"/>
        </w:numPr>
        <w:tabs>
          <w:tab w:val="left" w:pos="386"/>
        </w:tabs>
        <w:spacing w:before="3"/>
        <w:ind w:hanging="152"/>
        <w:rPr>
          <w:sz w:val="18"/>
        </w:rPr>
      </w:pPr>
      <w:r>
        <w:rPr>
          <w:sz w:val="18"/>
        </w:rPr>
        <w:t>DISPOSIÇÕES GERAIS</w:t>
      </w:r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Artigo 1º - A aplicação de sanções aos licitantes e contratados, em decorrência de infrações cometidas em procedimentos</w:t>
      </w:r>
      <w:r>
        <w:rPr>
          <w:spacing w:val="1"/>
        </w:rPr>
        <w:t xml:space="preserve"> </w:t>
      </w:r>
      <w:r>
        <w:t>licitatórios, em contratações e em outros ajustes regidos pela Lei nº 14.133/2021 (LLCA), deverá obedecer ao disposto nesta</w:t>
      </w:r>
      <w:r>
        <w:rPr>
          <w:spacing w:val="1"/>
        </w:rPr>
        <w:t xml:space="preserve"> </w:t>
      </w:r>
      <w:r>
        <w:t>resolução.</w:t>
      </w:r>
    </w:p>
    <w:p w:rsidR="003F731D" w:rsidRDefault="003F731D">
      <w:pPr>
        <w:spacing w:line="312" w:lineRule="auto"/>
        <w:jc w:val="both"/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Corpodetexto"/>
        <w:spacing w:before="102" w:line="312" w:lineRule="auto"/>
        <w:ind w:left="234" w:right="167"/>
        <w:jc w:val="both"/>
      </w:pPr>
      <w:r>
        <w:lastRenderedPageBreak/>
        <w:t>Artigo 2º - O licitante ou contratado, ou quem mantenha vínculo obrigacional com o Estado de São Paulo, por intermédio da</w:t>
      </w:r>
      <w:r>
        <w:rPr>
          <w:spacing w:val="1"/>
        </w:rPr>
        <w:t xml:space="preserve"> </w:t>
      </w:r>
      <w:r>
        <w:t>Secretaria da Saúde, que incidir nas infrações relacionadas no art. 155, ficará sujeito às seguintes sanções, previstas no art. 156,</w:t>
      </w:r>
      <w:r>
        <w:rPr>
          <w:spacing w:val="1"/>
        </w:rPr>
        <w:t xml:space="preserve"> </w:t>
      </w:r>
      <w:r>
        <w:t>ambos da LLCA:</w:t>
      </w:r>
    </w:p>
    <w:p w:rsidR="003F731D" w:rsidRDefault="008C3935">
      <w:pPr>
        <w:pStyle w:val="PargrafodaLista"/>
        <w:numPr>
          <w:ilvl w:val="0"/>
          <w:numId w:val="30"/>
        </w:numPr>
        <w:tabs>
          <w:tab w:val="left" w:pos="336"/>
        </w:tabs>
        <w:spacing w:before="3"/>
        <w:ind w:hanging="102"/>
        <w:rPr>
          <w:sz w:val="18"/>
        </w:rPr>
      </w:pPr>
      <w:r>
        <w:rPr>
          <w:sz w:val="18"/>
        </w:rPr>
        <w:t>- advertência;</w:t>
      </w:r>
    </w:p>
    <w:p w:rsidR="003F731D" w:rsidRDefault="008C3935">
      <w:pPr>
        <w:pStyle w:val="PargrafodaLista"/>
        <w:numPr>
          <w:ilvl w:val="0"/>
          <w:numId w:val="30"/>
        </w:numPr>
        <w:tabs>
          <w:tab w:val="left" w:pos="386"/>
        </w:tabs>
        <w:spacing w:before="63"/>
        <w:ind w:left="385" w:hanging="152"/>
        <w:rPr>
          <w:sz w:val="18"/>
        </w:rPr>
      </w:pPr>
      <w:r>
        <w:rPr>
          <w:sz w:val="18"/>
        </w:rPr>
        <w:t>– multa na forma prevista no edital ou contrato, de no mínimo 0,5% a no máximo 30% do valor do ajuste;</w:t>
      </w:r>
    </w:p>
    <w:p w:rsidR="003F731D" w:rsidRDefault="008C3935">
      <w:pPr>
        <w:pStyle w:val="PargrafodaLista"/>
        <w:numPr>
          <w:ilvl w:val="0"/>
          <w:numId w:val="30"/>
        </w:numPr>
        <w:tabs>
          <w:tab w:val="left" w:pos="440"/>
        </w:tabs>
        <w:spacing w:before="63" w:line="312" w:lineRule="auto"/>
        <w:ind w:left="234" w:right="167" w:firstLine="0"/>
        <w:rPr>
          <w:sz w:val="18"/>
        </w:rPr>
      </w:pPr>
      <w:r>
        <w:rPr>
          <w:sz w:val="18"/>
        </w:rPr>
        <w:t>-</w:t>
      </w:r>
      <w:r>
        <w:rPr>
          <w:spacing w:val="3"/>
          <w:sz w:val="18"/>
        </w:rPr>
        <w:t xml:space="preserve"> </w:t>
      </w:r>
      <w:r>
        <w:rPr>
          <w:sz w:val="18"/>
        </w:rPr>
        <w:t>impedimento</w:t>
      </w:r>
      <w:r>
        <w:rPr>
          <w:spacing w:val="3"/>
          <w:sz w:val="18"/>
        </w:rPr>
        <w:t xml:space="preserve"> </w:t>
      </w:r>
      <w:r>
        <w:rPr>
          <w:sz w:val="18"/>
        </w:rPr>
        <w:t>de</w:t>
      </w:r>
      <w:r>
        <w:rPr>
          <w:spacing w:val="3"/>
          <w:sz w:val="18"/>
        </w:rPr>
        <w:t xml:space="preserve"> </w:t>
      </w:r>
      <w:r>
        <w:rPr>
          <w:sz w:val="18"/>
        </w:rPr>
        <w:t>licitar</w:t>
      </w:r>
      <w:r>
        <w:rPr>
          <w:spacing w:val="3"/>
          <w:sz w:val="18"/>
        </w:rPr>
        <w:t xml:space="preserve"> </w:t>
      </w:r>
      <w:r>
        <w:rPr>
          <w:sz w:val="18"/>
        </w:rPr>
        <w:t>e</w:t>
      </w:r>
      <w:r>
        <w:rPr>
          <w:spacing w:val="3"/>
          <w:sz w:val="18"/>
        </w:rPr>
        <w:t xml:space="preserve"> </w:t>
      </w:r>
      <w:r>
        <w:rPr>
          <w:sz w:val="18"/>
        </w:rPr>
        <w:t>contratar</w:t>
      </w:r>
      <w:r>
        <w:rPr>
          <w:spacing w:val="3"/>
          <w:sz w:val="18"/>
        </w:rPr>
        <w:t xml:space="preserve"> </w:t>
      </w:r>
      <w:r>
        <w:rPr>
          <w:sz w:val="18"/>
        </w:rPr>
        <w:t>com</w:t>
      </w:r>
      <w:r>
        <w:rPr>
          <w:spacing w:val="3"/>
          <w:sz w:val="18"/>
        </w:rPr>
        <w:t xml:space="preserve"> </w:t>
      </w:r>
      <w:r>
        <w:rPr>
          <w:sz w:val="18"/>
        </w:rPr>
        <w:t>a</w:t>
      </w:r>
      <w:r>
        <w:rPr>
          <w:spacing w:val="-6"/>
          <w:sz w:val="18"/>
        </w:rPr>
        <w:t xml:space="preserve"> </w:t>
      </w:r>
      <w:r>
        <w:rPr>
          <w:sz w:val="18"/>
        </w:rPr>
        <w:t>Administração</w:t>
      </w:r>
      <w:r>
        <w:rPr>
          <w:spacing w:val="3"/>
          <w:sz w:val="18"/>
        </w:rPr>
        <w:t xml:space="preserve"> </w:t>
      </w:r>
      <w:r>
        <w:rPr>
          <w:sz w:val="18"/>
        </w:rPr>
        <w:t>Pública</w:t>
      </w:r>
      <w:r>
        <w:rPr>
          <w:spacing w:val="3"/>
          <w:sz w:val="18"/>
        </w:rPr>
        <w:t xml:space="preserve"> </w:t>
      </w:r>
      <w:r>
        <w:rPr>
          <w:sz w:val="18"/>
        </w:rPr>
        <w:t>direta</w:t>
      </w:r>
      <w:r>
        <w:rPr>
          <w:spacing w:val="3"/>
          <w:sz w:val="18"/>
        </w:rPr>
        <w:t xml:space="preserve"> </w:t>
      </w:r>
      <w:r>
        <w:rPr>
          <w:sz w:val="18"/>
        </w:rPr>
        <w:t>e</w:t>
      </w:r>
      <w:r>
        <w:rPr>
          <w:spacing w:val="3"/>
          <w:sz w:val="18"/>
        </w:rPr>
        <w:t xml:space="preserve"> </w:t>
      </w:r>
      <w:r>
        <w:rPr>
          <w:sz w:val="18"/>
        </w:rPr>
        <w:t>indireta</w:t>
      </w:r>
      <w:r>
        <w:rPr>
          <w:spacing w:val="3"/>
          <w:sz w:val="18"/>
        </w:rPr>
        <w:t xml:space="preserve"> </w:t>
      </w:r>
      <w:r>
        <w:rPr>
          <w:sz w:val="18"/>
        </w:rPr>
        <w:t>do</w:t>
      </w:r>
      <w:r>
        <w:rPr>
          <w:spacing w:val="3"/>
          <w:sz w:val="18"/>
        </w:rPr>
        <w:t xml:space="preserve"> </w:t>
      </w:r>
      <w:r>
        <w:rPr>
          <w:sz w:val="18"/>
        </w:rPr>
        <w:t>mesmo</w:t>
      </w:r>
      <w:r>
        <w:rPr>
          <w:spacing w:val="4"/>
          <w:sz w:val="18"/>
        </w:rPr>
        <w:t xml:space="preserve"> </w:t>
      </w:r>
      <w:r>
        <w:rPr>
          <w:sz w:val="18"/>
        </w:rPr>
        <w:t>ente</w:t>
      </w:r>
      <w:r>
        <w:rPr>
          <w:spacing w:val="3"/>
          <w:sz w:val="18"/>
        </w:rPr>
        <w:t xml:space="preserve"> </w:t>
      </w:r>
      <w:r>
        <w:rPr>
          <w:sz w:val="18"/>
        </w:rPr>
        <w:t>federativo,</w:t>
      </w:r>
      <w:r>
        <w:rPr>
          <w:spacing w:val="3"/>
          <w:sz w:val="18"/>
        </w:rPr>
        <w:t xml:space="preserve"> </w:t>
      </w:r>
      <w:r>
        <w:rPr>
          <w:sz w:val="18"/>
        </w:rPr>
        <w:t>pelo</w:t>
      </w:r>
      <w:r>
        <w:rPr>
          <w:spacing w:val="3"/>
          <w:sz w:val="18"/>
        </w:rPr>
        <w:t xml:space="preserve"> </w:t>
      </w:r>
      <w:r>
        <w:rPr>
          <w:sz w:val="18"/>
        </w:rPr>
        <w:t>prazo</w:t>
      </w:r>
      <w:r>
        <w:rPr>
          <w:spacing w:val="3"/>
          <w:sz w:val="18"/>
        </w:rPr>
        <w:t xml:space="preserve"> </w:t>
      </w:r>
      <w:r>
        <w:rPr>
          <w:sz w:val="18"/>
        </w:rPr>
        <w:t>máximo</w:t>
      </w:r>
      <w:r>
        <w:rPr>
          <w:spacing w:val="-47"/>
          <w:sz w:val="18"/>
        </w:rPr>
        <w:t xml:space="preserve"> </w:t>
      </w:r>
      <w:r>
        <w:rPr>
          <w:sz w:val="18"/>
        </w:rPr>
        <w:t>de 3 (três) anos;</w:t>
      </w:r>
    </w:p>
    <w:p w:rsidR="003F731D" w:rsidRDefault="008C3935">
      <w:pPr>
        <w:pStyle w:val="PargrafodaLista"/>
        <w:numPr>
          <w:ilvl w:val="0"/>
          <w:numId w:val="30"/>
        </w:numPr>
        <w:tabs>
          <w:tab w:val="left" w:pos="479"/>
        </w:tabs>
        <w:spacing w:before="2" w:line="312" w:lineRule="auto"/>
        <w:ind w:left="234" w:right="167" w:firstLine="0"/>
        <w:rPr>
          <w:sz w:val="18"/>
        </w:rPr>
      </w:pPr>
      <w:r>
        <w:rPr>
          <w:sz w:val="18"/>
        </w:rPr>
        <w:t>-</w:t>
      </w:r>
      <w:r>
        <w:rPr>
          <w:spacing w:val="22"/>
          <w:sz w:val="18"/>
        </w:rPr>
        <w:t xml:space="preserve"> </w:t>
      </w:r>
      <w:r>
        <w:rPr>
          <w:sz w:val="18"/>
        </w:rPr>
        <w:t>declaração</w:t>
      </w:r>
      <w:r>
        <w:rPr>
          <w:spacing w:val="22"/>
          <w:sz w:val="18"/>
        </w:rPr>
        <w:t xml:space="preserve"> </w:t>
      </w:r>
      <w:r>
        <w:rPr>
          <w:sz w:val="18"/>
        </w:rPr>
        <w:t>de</w:t>
      </w:r>
      <w:r>
        <w:rPr>
          <w:spacing w:val="22"/>
          <w:sz w:val="18"/>
        </w:rPr>
        <w:t xml:space="preserve"> </w:t>
      </w:r>
      <w:r>
        <w:rPr>
          <w:sz w:val="18"/>
        </w:rPr>
        <w:t>inidoneidade</w:t>
      </w:r>
      <w:r>
        <w:rPr>
          <w:spacing w:val="22"/>
          <w:sz w:val="18"/>
        </w:rPr>
        <w:t xml:space="preserve"> </w:t>
      </w:r>
      <w:r>
        <w:rPr>
          <w:sz w:val="18"/>
        </w:rPr>
        <w:t>para</w:t>
      </w:r>
      <w:r>
        <w:rPr>
          <w:spacing w:val="22"/>
          <w:sz w:val="18"/>
        </w:rPr>
        <w:t xml:space="preserve"> </w:t>
      </w:r>
      <w:r>
        <w:rPr>
          <w:sz w:val="18"/>
        </w:rPr>
        <w:t>licitar</w:t>
      </w:r>
      <w:r>
        <w:rPr>
          <w:spacing w:val="22"/>
          <w:sz w:val="18"/>
        </w:rPr>
        <w:t xml:space="preserve"> </w:t>
      </w:r>
      <w:r>
        <w:rPr>
          <w:sz w:val="18"/>
        </w:rPr>
        <w:t>e</w:t>
      </w:r>
      <w:r>
        <w:rPr>
          <w:spacing w:val="22"/>
          <w:sz w:val="18"/>
        </w:rPr>
        <w:t xml:space="preserve"> </w:t>
      </w:r>
      <w:r>
        <w:rPr>
          <w:sz w:val="18"/>
        </w:rPr>
        <w:t>contratar</w:t>
      </w:r>
      <w:r>
        <w:rPr>
          <w:spacing w:val="22"/>
          <w:sz w:val="18"/>
        </w:rPr>
        <w:t xml:space="preserve"> </w:t>
      </w:r>
      <w:r>
        <w:rPr>
          <w:sz w:val="18"/>
        </w:rPr>
        <w:t>no</w:t>
      </w:r>
      <w:r>
        <w:rPr>
          <w:spacing w:val="22"/>
          <w:sz w:val="18"/>
        </w:rPr>
        <w:t xml:space="preserve"> </w:t>
      </w:r>
      <w:r>
        <w:rPr>
          <w:sz w:val="18"/>
        </w:rPr>
        <w:t>âmbito</w:t>
      </w:r>
      <w:r>
        <w:rPr>
          <w:spacing w:val="22"/>
          <w:sz w:val="18"/>
        </w:rPr>
        <w:t xml:space="preserve"> </w:t>
      </w:r>
      <w:r>
        <w:rPr>
          <w:sz w:val="18"/>
        </w:rPr>
        <w:t>da</w:t>
      </w:r>
      <w:r>
        <w:rPr>
          <w:spacing w:val="13"/>
          <w:sz w:val="18"/>
        </w:rPr>
        <w:t xml:space="preserve"> </w:t>
      </w:r>
      <w:r>
        <w:rPr>
          <w:sz w:val="18"/>
        </w:rPr>
        <w:t>Administração</w:t>
      </w:r>
      <w:r>
        <w:rPr>
          <w:spacing w:val="22"/>
          <w:sz w:val="18"/>
        </w:rPr>
        <w:t xml:space="preserve"> </w:t>
      </w:r>
      <w:r>
        <w:rPr>
          <w:sz w:val="18"/>
        </w:rPr>
        <w:t>Pública</w:t>
      </w:r>
      <w:r>
        <w:rPr>
          <w:spacing w:val="22"/>
          <w:sz w:val="18"/>
        </w:rPr>
        <w:t xml:space="preserve"> </w:t>
      </w:r>
      <w:r>
        <w:rPr>
          <w:sz w:val="18"/>
        </w:rPr>
        <w:t>direta</w:t>
      </w:r>
      <w:r>
        <w:rPr>
          <w:spacing w:val="22"/>
          <w:sz w:val="18"/>
        </w:rPr>
        <w:t xml:space="preserve"> </w:t>
      </w:r>
      <w:r>
        <w:rPr>
          <w:sz w:val="18"/>
        </w:rPr>
        <w:t>e</w:t>
      </w:r>
      <w:r>
        <w:rPr>
          <w:spacing w:val="22"/>
          <w:sz w:val="18"/>
        </w:rPr>
        <w:t xml:space="preserve"> </w:t>
      </w:r>
      <w:r>
        <w:rPr>
          <w:sz w:val="18"/>
        </w:rPr>
        <w:t>indireta</w:t>
      </w:r>
      <w:r>
        <w:rPr>
          <w:spacing w:val="22"/>
          <w:sz w:val="18"/>
        </w:rPr>
        <w:t xml:space="preserve"> </w:t>
      </w:r>
      <w:r>
        <w:rPr>
          <w:sz w:val="18"/>
        </w:rPr>
        <w:t>de</w:t>
      </w:r>
      <w:r>
        <w:rPr>
          <w:spacing w:val="22"/>
          <w:sz w:val="18"/>
        </w:rPr>
        <w:t xml:space="preserve"> </w:t>
      </w:r>
      <w:r>
        <w:rPr>
          <w:sz w:val="18"/>
        </w:rPr>
        <w:t>todos</w:t>
      </w:r>
      <w:r>
        <w:rPr>
          <w:spacing w:val="22"/>
          <w:sz w:val="18"/>
        </w:rPr>
        <w:t xml:space="preserve"> </w:t>
      </w:r>
      <w:r>
        <w:rPr>
          <w:sz w:val="18"/>
        </w:rPr>
        <w:t>os</w:t>
      </w:r>
      <w:r>
        <w:rPr>
          <w:spacing w:val="22"/>
          <w:sz w:val="18"/>
        </w:rPr>
        <w:t xml:space="preserve"> </w:t>
      </w:r>
      <w:r>
        <w:rPr>
          <w:sz w:val="18"/>
        </w:rPr>
        <w:t>entes</w:t>
      </w:r>
      <w:r>
        <w:rPr>
          <w:spacing w:val="-47"/>
          <w:sz w:val="18"/>
        </w:rPr>
        <w:t xml:space="preserve"> </w:t>
      </w:r>
      <w:r>
        <w:rPr>
          <w:sz w:val="18"/>
        </w:rPr>
        <w:t>federativos, pelo prazo mínimo de 3 (três) anos e máximo de 6 (seis) anos.</w:t>
      </w:r>
    </w:p>
    <w:p w:rsidR="003F731D" w:rsidRDefault="008C3935">
      <w:pPr>
        <w:pStyle w:val="Corpodetexto"/>
        <w:spacing w:before="1" w:line="312" w:lineRule="auto"/>
        <w:ind w:left="234"/>
      </w:pPr>
      <w:r>
        <w:t>§</w:t>
      </w:r>
      <w:r>
        <w:rPr>
          <w:spacing w:val="4"/>
        </w:rPr>
        <w:t xml:space="preserve"> </w:t>
      </w:r>
      <w:r>
        <w:t>1º</w:t>
      </w:r>
      <w:r>
        <w:rPr>
          <w:spacing w:val="3"/>
        </w:rPr>
        <w:t xml:space="preserve"> </w:t>
      </w:r>
      <w:r>
        <w:t>-</w:t>
      </w:r>
      <w:r>
        <w:rPr>
          <w:spacing w:val="42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aplicação</w:t>
      </w:r>
      <w:r>
        <w:rPr>
          <w:spacing w:val="3"/>
        </w:rPr>
        <w:t xml:space="preserve"> </w:t>
      </w:r>
      <w:r>
        <w:t>das</w:t>
      </w:r>
      <w:r>
        <w:rPr>
          <w:spacing w:val="3"/>
        </w:rPr>
        <w:t xml:space="preserve"> </w:t>
      </w:r>
      <w:r>
        <w:t>sanções</w:t>
      </w:r>
      <w:r>
        <w:rPr>
          <w:spacing w:val="3"/>
        </w:rPr>
        <w:t xml:space="preserve"> </w:t>
      </w:r>
      <w:r>
        <w:t>previstas</w:t>
      </w:r>
      <w:r>
        <w:rPr>
          <w:spacing w:val="3"/>
        </w:rPr>
        <w:t xml:space="preserve"> </w:t>
      </w:r>
      <w:r>
        <w:t>neste</w:t>
      </w:r>
      <w:r>
        <w:rPr>
          <w:spacing w:val="3"/>
        </w:rPr>
        <w:t xml:space="preserve"> </w:t>
      </w:r>
      <w:r>
        <w:t>artigo</w:t>
      </w:r>
      <w:r>
        <w:rPr>
          <w:spacing w:val="3"/>
        </w:rPr>
        <w:t xml:space="preserve"> </w:t>
      </w:r>
      <w:r>
        <w:t>não</w:t>
      </w:r>
      <w:r>
        <w:rPr>
          <w:spacing w:val="3"/>
        </w:rPr>
        <w:t xml:space="preserve"> </w:t>
      </w:r>
      <w:r>
        <w:t>exclui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obrigação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reparação</w:t>
      </w:r>
      <w:r>
        <w:rPr>
          <w:spacing w:val="3"/>
        </w:rPr>
        <w:t xml:space="preserve"> </w:t>
      </w:r>
      <w:r>
        <w:t>integral</w:t>
      </w:r>
      <w:r>
        <w:rPr>
          <w:spacing w:val="3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dano</w:t>
      </w:r>
      <w:r>
        <w:rPr>
          <w:spacing w:val="3"/>
        </w:rPr>
        <w:t xml:space="preserve"> </w:t>
      </w:r>
      <w:r>
        <w:t>causado</w:t>
      </w:r>
      <w:r>
        <w:rPr>
          <w:spacing w:val="3"/>
        </w:rPr>
        <w:t xml:space="preserve"> </w:t>
      </w:r>
      <w:r>
        <w:t>à</w:t>
      </w:r>
      <w:r>
        <w:rPr>
          <w:spacing w:val="-47"/>
        </w:rPr>
        <w:t xml:space="preserve"> </w:t>
      </w:r>
      <w:r>
        <w:t>Administração Pública, nos termos do § 9º do art. 156 da LLCA.</w:t>
      </w:r>
    </w:p>
    <w:p w:rsidR="003F731D" w:rsidRDefault="008C3935">
      <w:pPr>
        <w:pStyle w:val="Corpodetexto"/>
        <w:spacing w:before="2" w:line="312" w:lineRule="auto"/>
        <w:ind w:left="234" w:right="1061"/>
      </w:pPr>
      <w:r>
        <w:t>§</w:t>
      </w:r>
      <w:r>
        <w:rPr>
          <w:spacing w:val="-1"/>
        </w:rPr>
        <w:t xml:space="preserve"> </w:t>
      </w:r>
      <w:r>
        <w:t>2º</w:t>
      </w:r>
      <w:r>
        <w:rPr>
          <w:spacing w:val="-1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As sanções</w:t>
      </w:r>
      <w:r>
        <w:rPr>
          <w:spacing w:val="-1"/>
        </w:rPr>
        <w:t xml:space="preserve"> </w:t>
      </w:r>
      <w:r>
        <w:t>previstas</w:t>
      </w:r>
      <w:r>
        <w:rPr>
          <w:spacing w:val="-1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incisos</w:t>
      </w:r>
      <w:r>
        <w:rPr>
          <w:spacing w:val="-1"/>
        </w:rPr>
        <w:t xml:space="preserve"> </w:t>
      </w:r>
      <w:r>
        <w:t>I, III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artigo poderão</w:t>
      </w:r>
      <w:r>
        <w:rPr>
          <w:spacing w:val="-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aplicadas</w:t>
      </w:r>
      <w:r>
        <w:rPr>
          <w:spacing w:val="-1"/>
        </w:rPr>
        <w:t xml:space="preserve"> </w:t>
      </w:r>
      <w:r>
        <w:t>cumulativamente</w:t>
      </w:r>
      <w:r>
        <w:rPr>
          <w:spacing w:val="-1"/>
        </w:rPr>
        <w:t xml:space="preserve"> </w:t>
      </w:r>
      <w:r>
        <w:t>com a</w:t>
      </w:r>
      <w:r>
        <w:rPr>
          <w:spacing w:val="-1"/>
        </w:rPr>
        <w:t xml:space="preserve"> </w:t>
      </w:r>
      <w:r>
        <w:t>multa.</w:t>
      </w:r>
      <w:r>
        <w:rPr>
          <w:spacing w:val="-47"/>
        </w:rPr>
        <w:t xml:space="preserve"> </w:t>
      </w:r>
      <w:r>
        <w:t>Artigo 3º - Na aplicação das sanções a que se refere o artigo 2º, desta Resolução, serão considerados:</w:t>
      </w:r>
    </w:p>
    <w:p w:rsidR="003F731D" w:rsidRDefault="008C3935">
      <w:pPr>
        <w:pStyle w:val="Corpodetexto"/>
        <w:spacing w:before="2" w:line="312" w:lineRule="auto"/>
        <w:ind w:left="234" w:right="896"/>
      </w:pPr>
      <w:r>
        <w:t>I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natureza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 gravidade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infração</w:t>
      </w:r>
      <w:r>
        <w:rPr>
          <w:spacing w:val="-1"/>
        </w:rPr>
        <w:t xml:space="preserve"> </w:t>
      </w:r>
      <w:r>
        <w:t>cometida,</w:t>
      </w:r>
      <w:r>
        <w:rPr>
          <w:spacing w:val="-1"/>
        </w:rPr>
        <w:t xml:space="preserve"> </w:t>
      </w:r>
      <w:r>
        <w:t>bem como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danos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dela provierem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Administração Pública;</w:t>
      </w:r>
      <w:r>
        <w:rPr>
          <w:spacing w:val="-47"/>
        </w:rPr>
        <w:t xml:space="preserve"> </w:t>
      </w:r>
      <w:r>
        <w:t>II - as peculiaridades do caso concreto;</w:t>
      </w:r>
    </w:p>
    <w:p w:rsidR="003F731D" w:rsidRDefault="008C3935">
      <w:pPr>
        <w:pStyle w:val="PargrafodaLista"/>
        <w:numPr>
          <w:ilvl w:val="0"/>
          <w:numId w:val="29"/>
        </w:numPr>
        <w:tabs>
          <w:tab w:val="left" w:pos="436"/>
        </w:tabs>
        <w:spacing w:before="2"/>
        <w:ind w:hanging="202"/>
        <w:rPr>
          <w:sz w:val="18"/>
        </w:rPr>
      </w:pPr>
      <w:r>
        <w:rPr>
          <w:sz w:val="18"/>
        </w:rPr>
        <w:t>- as circunstâncias agravantes ou atenuantes;</w:t>
      </w:r>
    </w:p>
    <w:p w:rsidR="003F731D" w:rsidRDefault="008C3935">
      <w:pPr>
        <w:pStyle w:val="PargrafodaLista"/>
        <w:numPr>
          <w:ilvl w:val="0"/>
          <w:numId w:val="29"/>
        </w:numPr>
        <w:tabs>
          <w:tab w:val="left" w:pos="456"/>
        </w:tabs>
        <w:spacing w:before="63"/>
        <w:ind w:left="455" w:hanging="222"/>
        <w:rPr>
          <w:sz w:val="18"/>
        </w:rPr>
      </w:pPr>
      <w:r>
        <w:rPr>
          <w:sz w:val="18"/>
        </w:rPr>
        <w:t>- a implantação ou o aperfeiçoamento de programa de integridade, conforme normas e orientações dos órgãos de controle.</w:t>
      </w:r>
    </w:p>
    <w:p w:rsidR="003F731D" w:rsidRDefault="008C3935">
      <w:pPr>
        <w:pStyle w:val="Corpodetexto"/>
        <w:spacing w:before="63"/>
        <w:ind w:left="234"/>
      </w:pPr>
      <w:r>
        <w:t>§ 1º - São consideradas circunstâncias agravantes na aplicação da sanção:</w:t>
      </w:r>
    </w:p>
    <w:p w:rsidR="003F731D" w:rsidRDefault="008C3935">
      <w:pPr>
        <w:pStyle w:val="PargrafodaLista"/>
        <w:numPr>
          <w:ilvl w:val="0"/>
          <w:numId w:val="28"/>
        </w:numPr>
        <w:tabs>
          <w:tab w:val="left" w:pos="469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 existência de registro do licitante ou contratado no E-Sanções ou na Relação de Apenados do TCESP, em vigência no</w:t>
      </w:r>
      <w:r>
        <w:rPr>
          <w:spacing w:val="1"/>
          <w:sz w:val="18"/>
        </w:rPr>
        <w:t xml:space="preserve"> </w:t>
      </w:r>
      <w:r>
        <w:rPr>
          <w:sz w:val="18"/>
        </w:rPr>
        <w:t>momento do cometimento da infração, em decorrência de pen alidade aplicada no âmbito da Secretaria da Saúde, nos 12 (doze)</w:t>
      </w:r>
      <w:r>
        <w:rPr>
          <w:spacing w:val="1"/>
          <w:sz w:val="18"/>
        </w:rPr>
        <w:t xml:space="preserve"> </w:t>
      </w:r>
      <w:r>
        <w:rPr>
          <w:sz w:val="18"/>
        </w:rPr>
        <w:t>meses anteriores ao fato ensejador da sanção;</w:t>
      </w:r>
    </w:p>
    <w:p w:rsidR="003F731D" w:rsidRDefault="008C3935">
      <w:pPr>
        <w:pStyle w:val="PargrafodaLista"/>
        <w:numPr>
          <w:ilvl w:val="0"/>
          <w:numId w:val="28"/>
        </w:numPr>
        <w:tabs>
          <w:tab w:val="left" w:pos="479"/>
        </w:tabs>
        <w:spacing w:before="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 desclassificação ou inabilitação por descumprimento das exigências do edital, quando for notória a impossibilidade de</w:t>
      </w:r>
      <w:r>
        <w:rPr>
          <w:spacing w:val="1"/>
          <w:sz w:val="18"/>
        </w:rPr>
        <w:t xml:space="preserve"> </w:t>
      </w:r>
      <w:r>
        <w:rPr>
          <w:sz w:val="18"/>
        </w:rPr>
        <w:t>atendimento ao estabelecido;</w:t>
      </w:r>
    </w:p>
    <w:p w:rsidR="003F731D" w:rsidRDefault="008C3935">
      <w:pPr>
        <w:pStyle w:val="PargrafodaLista"/>
        <w:numPr>
          <w:ilvl w:val="0"/>
          <w:numId w:val="28"/>
        </w:numPr>
        <w:tabs>
          <w:tab w:val="left" w:pos="476"/>
        </w:tabs>
        <w:spacing w:before="2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 inércia deliberada do licitante ou do contratado em face das diligências destinadas a esclarecer ou a complementar a</w:t>
      </w:r>
      <w:r>
        <w:rPr>
          <w:spacing w:val="1"/>
          <w:sz w:val="18"/>
        </w:rPr>
        <w:t xml:space="preserve"> </w:t>
      </w:r>
      <w:r>
        <w:rPr>
          <w:sz w:val="18"/>
        </w:rPr>
        <w:t>instrução do processo licitatório ou o inadimplemento de obrigações contratuais;</w:t>
      </w:r>
    </w:p>
    <w:p w:rsidR="003F731D" w:rsidRDefault="008C3935">
      <w:pPr>
        <w:pStyle w:val="PargrafodaLista"/>
        <w:numPr>
          <w:ilvl w:val="0"/>
          <w:numId w:val="28"/>
        </w:numPr>
        <w:tabs>
          <w:tab w:val="left" w:pos="440"/>
        </w:tabs>
        <w:spacing w:before="1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 falsidade de declaração, apresentada pelo licitante, de que é beneficiário de tratamento diferenciado concedido em legislação</w:t>
      </w:r>
      <w:r>
        <w:rPr>
          <w:spacing w:val="1"/>
          <w:sz w:val="18"/>
        </w:rPr>
        <w:t xml:space="preserve"> </w:t>
      </w:r>
      <w:r>
        <w:rPr>
          <w:sz w:val="18"/>
        </w:rPr>
        <w:t>específica.</w:t>
      </w:r>
    </w:p>
    <w:p w:rsidR="003F731D" w:rsidRDefault="008C3935">
      <w:pPr>
        <w:pStyle w:val="PargrafodaLista"/>
        <w:numPr>
          <w:ilvl w:val="0"/>
          <w:numId w:val="28"/>
        </w:numPr>
        <w:tabs>
          <w:tab w:val="left" w:pos="436"/>
        </w:tabs>
        <w:spacing w:before="2"/>
        <w:ind w:left="435" w:hanging="202"/>
        <w:jc w:val="both"/>
        <w:rPr>
          <w:sz w:val="18"/>
        </w:rPr>
      </w:pPr>
      <w:r>
        <w:rPr>
          <w:sz w:val="18"/>
        </w:rPr>
        <w:t>a reincidência na infração;</w:t>
      </w:r>
    </w:p>
    <w:p w:rsidR="003F731D" w:rsidRDefault="008C3935">
      <w:pPr>
        <w:pStyle w:val="PargrafodaLista"/>
        <w:numPr>
          <w:ilvl w:val="0"/>
          <w:numId w:val="28"/>
        </w:numPr>
        <w:tabs>
          <w:tab w:val="left" w:pos="451"/>
        </w:tabs>
        <w:spacing w:before="63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 imprescindibilidade do bem ou serviço contratado para o funcionamento de serviços públicos ou satisfação de necessidade</w:t>
      </w:r>
      <w:r>
        <w:rPr>
          <w:spacing w:val="1"/>
          <w:sz w:val="18"/>
        </w:rPr>
        <w:t xml:space="preserve"> </w:t>
      </w:r>
      <w:r>
        <w:rPr>
          <w:sz w:val="18"/>
        </w:rPr>
        <w:t>coletiva.</w:t>
      </w:r>
    </w:p>
    <w:p w:rsidR="003F731D" w:rsidRDefault="008C3935">
      <w:pPr>
        <w:pStyle w:val="Corpodetexto"/>
        <w:spacing w:before="2"/>
        <w:ind w:left="234"/>
        <w:jc w:val="both"/>
      </w:pPr>
      <w:r>
        <w:t>§ 2º - São circunstâncias atenuantes da sanção:</w:t>
      </w:r>
    </w:p>
    <w:p w:rsidR="003F731D" w:rsidRDefault="008C3935">
      <w:pPr>
        <w:pStyle w:val="PargrafodaLista"/>
        <w:numPr>
          <w:ilvl w:val="0"/>
          <w:numId w:val="27"/>
        </w:numPr>
        <w:tabs>
          <w:tab w:val="left" w:pos="436"/>
        </w:tabs>
        <w:spacing w:before="63"/>
        <w:ind w:hanging="202"/>
        <w:rPr>
          <w:sz w:val="18"/>
        </w:rPr>
      </w:pPr>
      <w:r>
        <w:rPr>
          <w:sz w:val="18"/>
        </w:rPr>
        <w:t>a falha escusável do licitante ou contratado;</w:t>
      </w:r>
    </w:p>
    <w:p w:rsidR="003F731D" w:rsidRDefault="008C3935">
      <w:pPr>
        <w:pStyle w:val="PargrafodaLista"/>
        <w:numPr>
          <w:ilvl w:val="0"/>
          <w:numId w:val="27"/>
        </w:numPr>
        <w:tabs>
          <w:tab w:val="left" w:pos="472"/>
        </w:tabs>
        <w:spacing w:before="63" w:line="312" w:lineRule="auto"/>
        <w:ind w:left="234" w:right="167" w:firstLine="0"/>
        <w:rPr>
          <w:sz w:val="18"/>
        </w:rPr>
      </w:pPr>
      <w:r>
        <w:rPr>
          <w:sz w:val="18"/>
        </w:rPr>
        <w:t>a</w:t>
      </w:r>
      <w:r>
        <w:rPr>
          <w:spacing w:val="35"/>
          <w:sz w:val="18"/>
        </w:rPr>
        <w:t xml:space="preserve"> </w:t>
      </w:r>
      <w:r>
        <w:rPr>
          <w:sz w:val="18"/>
        </w:rPr>
        <w:t>apresentação</w:t>
      </w:r>
      <w:r>
        <w:rPr>
          <w:spacing w:val="35"/>
          <w:sz w:val="18"/>
        </w:rPr>
        <w:t xml:space="preserve"> </w:t>
      </w:r>
      <w:r>
        <w:rPr>
          <w:sz w:val="18"/>
        </w:rPr>
        <w:t>de</w:t>
      </w:r>
      <w:r>
        <w:rPr>
          <w:spacing w:val="35"/>
          <w:sz w:val="18"/>
        </w:rPr>
        <w:t xml:space="preserve"> </w:t>
      </w:r>
      <w:r>
        <w:rPr>
          <w:sz w:val="18"/>
        </w:rPr>
        <w:t>documentação</w:t>
      </w:r>
      <w:r>
        <w:rPr>
          <w:spacing w:val="36"/>
          <w:sz w:val="18"/>
        </w:rPr>
        <w:t xml:space="preserve"> </w:t>
      </w:r>
      <w:r>
        <w:rPr>
          <w:sz w:val="18"/>
        </w:rPr>
        <w:t>que</w:t>
      </w:r>
      <w:r>
        <w:rPr>
          <w:spacing w:val="35"/>
          <w:sz w:val="18"/>
        </w:rPr>
        <w:t xml:space="preserve"> </w:t>
      </w:r>
      <w:r>
        <w:rPr>
          <w:sz w:val="18"/>
        </w:rPr>
        <w:t>contenha</w:t>
      </w:r>
      <w:r>
        <w:rPr>
          <w:spacing w:val="35"/>
          <w:sz w:val="18"/>
        </w:rPr>
        <w:t xml:space="preserve"> </w:t>
      </w:r>
      <w:r>
        <w:rPr>
          <w:sz w:val="18"/>
        </w:rPr>
        <w:t>vícios</w:t>
      </w:r>
      <w:r>
        <w:rPr>
          <w:spacing w:val="36"/>
          <w:sz w:val="18"/>
        </w:rPr>
        <w:t xml:space="preserve"> </w:t>
      </w:r>
      <w:r>
        <w:rPr>
          <w:sz w:val="18"/>
        </w:rPr>
        <w:t>ou</w:t>
      </w:r>
      <w:r>
        <w:rPr>
          <w:spacing w:val="35"/>
          <w:sz w:val="18"/>
        </w:rPr>
        <w:t xml:space="preserve"> </w:t>
      </w:r>
      <w:r>
        <w:rPr>
          <w:sz w:val="18"/>
        </w:rPr>
        <w:t>omissões</w:t>
      </w:r>
      <w:r>
        <w:rPr>
          <w:spacing w:val="35"/>
          <w:sz w:val="18"/>
        </w:rPr>
        <w:t xml:space="preserve"> </w:t>
      </w:r>
      <w:r>
        <w:rPr>
          <w:sz w:val="18"/>
        </w:rPr>
        <w:t>para</w:t>
      </w:r>
      <w:r>
        <w:rPr>
          <w:spacing w:val="36"/>
          <w:sz w:val="18"/>
        </w:rPr>
        <w:t xml:space="preserve"> </w:t>
      </w:r>
      <w:r>
        <w:rPr>
          <w:sz w:val="18"/>
        </w:rPr>
        <w:t>os</w:t>
      </w:r>
      <w:r>
        <w:rPr>
          <w:spacing w:val="35"/>
          <w:sz w:val="18"/>
        </w:rPr>
        <w:t xml:space="preserve"> </w:t>
      </w:r>
      <w:r>
        <w:rPr>
          <w:sz w:val="18"/>
        </w:rPr>
        <w:t>quais</w:t>
      </w:r>
      <w:r>
        <w:rPr>
          <w:spacing w:val="35"/>
          <w:sz w:val="18"/>
        </w:rPr>
        <w:t xml:space="preserve"> </w:t>
      </w:r>
      <w:r>
        <w:rPr>
          <w:sz w:val="18"/>
        </w:rPr>
        <w:t>não</w:t>
      </w:r>
      <w:r>
        <w:rPr>
          <w:spacing w:val="36"/>
          <w:sz w:val="18"/>
        </w:rPr>
        <w:t xml:space="preserve"> </w:t>
      </w:r>
      <w:r>
        <w:rPr>
          <w:sz w:val="18"/>
        </w:rPr>
        <w:t>tenha</w:t>
      </w:r>
      <w:r>
        <w:rPr>
          <w:spacing w:val="35"/>
          <w:sz w:val="18"/>
        </w:rPr>
        <w:t xml:space="preserve"> </w:t>
      </w:r>
      <w:r>
        <w:rPr>
          <w:sz w:val="18"/>
        </w:rPr>
        <w:t>contribuído</w:t>
      </w:r>
      <w:r>
        <w:rPr>
          <w:spacing w:val="35"/>
          <w:sz w:val="18"/>
        </w:rPr>
        <w:t xml:space="preserve"> </w:t>
      </w:r>
      <w:r>
        <w:rPr>
          <w:sz w:val="18"/>
        </w:rPr>
        <w:t>o</w:t>
      </w:r>
      <w:r>
        <w:rPr>
          <w:spacing w:val="36"/>
          <w:sz w:val="18"/>
        </w:rPr>
        <w:t xml:space="preserve"> </w:t>
      </w:r>
      <w:r>
        <w:rPr>
          <w:sz w:val="18"/>
        </w:rPr>
        <w:t>licitante</w:t>
      </w:r>
      <w:r>
        <w:rPr>
          <w:spacing w:val="35"/>
          <w:sz w:val="18"/>
        </w:rPr>
        <w:t xml:space="preserve"> </w:t>
      </w:r>
      <w:r>
        <w:rPr>
          <w:sz w:val="18"/>
        </w:rPr>
        <w:t>ou</w:t>
      </w:r>
      <w:r>
        <w:rPr>
          <w:spacing w:val="35"/>
          <w:sz w:val="18"/>
        </w:rPr>
        <w:t xml:space="preserve"> </w:t>
      </w:r>
      <w:r>
        <w:rPr>
          <w:sz w:val="18"/>
        </w:rPr>
        <w:t>o</w:t>
      </w:r>
      <w:r>
        <w:rPr>
          <w:spacing w:val="-47"/>
          <w:sz w:val="18"/>
        </w:rPr>
        <w:t xml:space="preserve"> </w:t>
      </w:r>
      <w:r>
        <w:rPr>
          <w:sz w:val="18"/>
        </w:rPr>
        <w:t>contratado e que não sejam de fácil identificação por estes últimos;</w:t>
      </w:r>
    </w:p>
    <w:p w:rsidR="003F731D" w:rsidRDefault="008C3935">
      <w:pPr>
        <w:pStyle w:val="PargrafodaLista"/>
        <w:numPr>
          <w:ilvl w:val="0"/>
          <w:numId w:val="27"/>
        </w:numPr>
        <w:tabs>
          <w:tab w:val="left" w:pos="453"/>
        </w:tabs>
        <w:spacing w:before="2" w:line="312" w:lineRule="auto"/>
        <w:ind w:left="234" w:right="167" w:firstLine="0"/>
        <w:rPr>
          <w:sz w:val="18"/>
        </w:rPr>
      </w:pPr>
      <w:r>
        <w:rPr>
          <w:sz w:val="18"/>
        </w:rPr>
        <w:t>a</w:t>
      </w:r>
      <w:r>
        <w:rPr>
          <w:spacing w:val="16"/>
          <w:sz w:val="18"/>
        </w:rPr>
        <w:t xml:space="preserve"> </w:t>
      </w:r>
      <w:r>
        <w:rPr>
          <w:sz w:val="18"/>
        </w:rPr>
        <w:t>juntada</w:t>
      </w:r>
      <w:r>
        <w:rPr>
          <w:spacing w:val="16"/>
          <w:sz w:val="18"/>
        </w:rPr>
        <w:t xml:space="preserve"> </w:t>
      </w:r>
      <w:r>
        <w:rPr>
          <w:sz w:val="18"/>
        </w:rPr>
        <w:t>de</w:t>
      </w:r>
      <w:r>
        <w:rPr>
          <w:spacing w:val="16"/>
          <w:sz w:val="18"/>
        </w:rPr>
        <w:t xml:space="preserve"> </w:t>
      </w:r>
      <w:r>
        <w:rPr>
          <w:sz w:val="18"/>
        </w:rPr>
        <w:t>documentação</w:t>
      </w:r>
      <w:r>
        <w:rPr>
          <w:spacing w:val="16"/>
          <w:sz w:val="18"/>
        </w:rPr>
        <w:t xml:space="preserve"> </w:t>
      </w:r>
      <w:r>
        <w:rPr>
          <w:sz w:val="18"/>
        </w:rPr>
        <w:t>que,</w:t>
      </w:r>
      <w:r>
        <w:rPr>
          <w:spacing w:val="16"/>
          <w:sz w:val="18"/>
        </w:rPr>
        <w:t xml:space="preserve"> </w:t>
      </w:r>
      <w:r>
        <w:rPr>
          <w:sz w:val="18"/>
        </w:rPr>
        <w:t>embora</w:t>
      </w:r>
      <w:r>
        <w:rPr>
          <w:spacing w:val="16"/>
          <w:sz w:val="18"/>
        </w:rPr>
        <w:t xml:space="preserve"> </w:t>
      </w:r>
      <w:r>
        <w:rPr>
          <w:sz w:val="18"/>
        </w:rPr>
        <w:t>não</w:t>
      </w:r>
      <w:r>
        <w:rPr>
          <w:spacing w:val="16"/>
          <w:sz w:val="18"/>
        </w:rPr>
        <w:t xml:space="preserve"> </w:t>
      </w:r>
      <w:r>
        <w:rPr>
          <w:sz w:val="18"/>
        </w:rPr>
        <w:t>tenha</w:t>
      </w:r>
      <w:r>
        <w:rPr>
          <w:spacing w:val="17"/>
          <w:sz w:val="18"/>
        </w:rPr>
        <w:t xml:space="preserve"> </w:t>
      </w:r>
      <w:r>
        <w:rPr>
          <w:sz w:val="18"/>
        </w:rPr>
        <w:t>atendido</w:t>
      </w:r>
      <w:r>
        <w:rPr>
          <w:spacing w:val="16"/>
          <w:sz w:val="18"/>
        </w:rPr>
        <w:t xml:space="preserve"> </w:t>
      </w:r>
      <w:r>
        <w:rPr>
          <w:sz w:val="18"/>
        </w:rPr>
        <w:t>às</w:t>
      </w:r>
      <w:r>
        <w:rPr>
          <w:spacing w:val="16"/>
          <w:sz w:val="18"/>
        </w:rPr>
        <w:t xml:space="preserve"> </w:t>
      </w:r>
      <w:r>
        <w:rPr>
          <w:sz w:val="18"/>
        </w:rPr>
        <w:t>exigências</w:t>
      </w:r>
      <w:r>
        <w:rPr>
          <w:spacing w:val="16"/>
          <w:sz w:val="18"/>
        </w:rPr>
        <w:t xml:space="preserve"> </w:t>
      </w:r>
      <w:r>
        <w:rPr>
          <w:sz w:val="18"/>
        </w:rPr>
        <w:t>do</w:t>
      </w:r>
      <w:r>
        <w:rPr>
          <w:spacing w:val="16"/>
          <w:sz w:val="18"/>
        </w:rPr>
        <w:t xml:space="preserve"> </w:t>
      </w:r>
      <w:r>
        <w:rPr>
          <w:sz w:val="18"/>
        </w:rPr>
        <w:t>edital,</w:t>
      </w:r>
      <w:r>
        <w:rPr>
          <w:spacing w:val="16"/>
          <w:sz w:val="18"/>
        </w:rPr>
        <w:t xml:space="preserve"> </w:t>
      </w:r>
      <w:r>
        <w:rPr>
          <w:sz w:val="18"/>
        </w:rPr>
        <w:t>foi</w:t>
      </w:r>
      <w:r>
        <w:rPr>
          <w:spacing w:val="16"/>
          <w:sz w:val="18"/>
        </w:rPr>
        <w:t xml:space="preserve"> </w:t>
      </w:r>
      <w:r>
        <w:rPr>
          <w:sz w:val="18"/>
        </w:rPr>
        <w:t>encaminhada</w:t>
      </w:r>
      <w:r>
        <w:rPr>
          <w:spacing w:val="17"/>
          <w:sz w:val="18"/>
        </w:rPr>
        <w:t xml:space="preserve"> </w:t>
      </w:r>
      <w:r>
        <w:rPr>
          <w:sz w:val="18"/>
        </w:rPr>
        <w:t>de</w:t>
      </w:r>
      <w:r>
        <w:rPr>
          <w:spacing w:val="16"/>
          <w:sz w:val="18"/>
        </w:rPr>
        <w:t xml:space="preserve"> </w:t>
      </w:r>
      <w:r>
        <w:rPr>
          <w:sz w:val="18"/>
        </w:rPr>
        <w:t>forma</w:t>
      </w:r>
      <w:r>
        <w:rPr>
          <w:spacing w:val="16"/>
          <w:sz w:val="18"/>
        </w:rPr>
        <w:t xml:space="preserve"> </w:t>
      </w:r>
      <w:r>
        <w:rPr>
          <w:sz w:val="18"/>
        </w:rPr>
        <w:t>equivocada,</w:t>
      </w:r>
      <w:r>
        <w:rPr>
          <w:spacing w:val="-47"/>
          <w:sz w:val="18"/>
        </w:rPr>
        <w:t xml:space="preserve"> </w:t>
      </w:r>
      <w:r>
        <w:rPr>
          <w:sz w:val="18"/>
        </w:rPr>
        <w:t>sem indício de dolo;</w:t>
      </w:r>
    </w:p>
    <w:p w:rsidR="003F731D" w:rsidRDefault="008C3935">
      <w:pPr>
        <w:pStyle w:val="PargrafodaLista"/>
        <w:numPr>
          <w:ilvl w:val="0"/>
          <w:numId w:val="27"/>
        </w:numPr>
        <w:tabs>
          <w:tab w:val="left" w:pos="436"/>
        </w:tabs>
        <w:spacing w:before="2"/>
        <w:ind w:hanging="202"/>
        <w:rPr>
          <w:sz w:val="18"/>
        </w:rPr>
      </w:pPr>
      <w:r>
        <w:rPr>
          <w:sz w:val="18"/>
        </w:rPr>
        <w:t>a adoção de medidas destinadas a mitigar os efeitos danosos da conduta infracional.</w:t>
      </w:r>
    </w:p>
    <w:p w:rsidR="003F731D" w:rsidRDefault="008C3935">
      <w:pPr>
        <w:pStyle w:val="PargrafodaLista"/>
        <w:numPr>
          <w:ilvl w:val="0"/>
          <w:numId w:val="31"/>
        </w:numPr>
        <w:tabs>
          <w:tab w:val="left" w:pos="436"/>
        </w:tabs>
        <w:spacing w:before="63"/>
        <w:ind w:left="435" w:hanging="202"/>
        <w:rPr>
          <w:sz w:val="18"/>
        </w:rPr>
      </w:pPr>
      <w:r>
        <w:rPr>
          <w:sz w:val="18"/>
        </w:rPr>
        <w:t>DA</w:t>
      </w:r>
      <w:r>
        <w:rPr>
          <w:spacing w:val="-20"/>
          <w:sz w:val="18"/>
        </w:rPr>
        <w:t xml:space="preserve"> </w:t>
      </w:r>
      <w:r>
        <w:rPr>
          <w:sz w:val="18"/>
        </w:rPr>
        <w:t>APLICAÇÃO DAS PENALIDADES</w:t>
      </w:r>
    </w:p>
    <w:p w:rsidR="003F731D" w:rsidRDefault="008C3935">
      <w:pPr>
        <w:pStyle w:val="PargrafodaLista"/>
        <w:numPr>
          <w:ilvl w:val="1"/>
          <w:numId w:val="31"/>
        </w:numPr>
        <w:tabs>
          <w:tab w:val="left" w:pos="536"/>
        </w:tabs>
        <w:spacing w:before="63"/>
        <w:ind w:hanging="302"/>
        <w:rPr>
          <w:sz w:val="18"/>
        </w:rPr>
      </w:pPr>
      <w:r>
        <w:rPr>
          <w:sz w:val="18"/>
        </w:rPr>
        <w:t>– Da</w:t>
      </w:r>
      <w:r>
        <w:rPr>
          <w:spacing w:val="-10"/>
          <w:sz w:val="18"/>
        </w:rPr>
        <w:t xml:space="preserve"> </w:t>
      </w:r>
      <w:r>
        <w:rPr>
          <w:sz w:val="18"/>
        </w:rPr>
        <w:t>Advertência</w:t>
      </w:r>
    </w:p>
    <w:p w:rsidR="003F731D" w:rsidRDefault="008C3935">
      <w:pPr>
        <w:pStyle w:val="Corpodetexto"/>
        <w:spacing w:before="63" w:line="312" w:lineRule="auto"/>
        <w:ind w:left="234"/>
      </w:pPr>
      <w:r>
        <w:t>Artigo</w:t>
      </w:r>
      <w:r>
        <w:rPr>
          <w:spacing w:val="6"/>
        </w:rPr>
        <w:t xml:space="preserve"> </w:t>
      </w:r>
      <w:r>
        <w:t>4º</w:t>
      </w:r>
      <w:r>
        <w:rPr>
          <w:spacing w:val="6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advertência</w:t>
      </w:r>
      <w:r>
        <w:rPr>
          <w:spacing w:val="6"/>
        </w:rPr>
        <w:t xml:space="preserve"> </w:t>
      </w:r>
      <w:r>
        <w:t>será</w:t>
      </w:r>
      <w:r>
        <w:rPr>
          <w:spacing w:val="6"/>
        </w:rPr>
        <w:t xml:space="preserve"> </w:t>
      </w:r>
      <w:r>
        <w:t>aplicada</w:t>
      </w:r>
      <w:r>
        <w:rPr>
          <w:spacing w:val="6"/>
        </w:rPr>
        <w:t xml:space="preserve"> </w:t>
      </w:r>
      <w:r>
        <w:t>ao</w:t>
      </w:r>
      <w:r>
        <w:rPr>
          <w:spacing w:val="6"/>
        </w:rPr>
        <w:t xml:space="preserve"> </w:t>
      </w:r>
      <w:r>
        <w:t>contratado</w:t>
      </w:r>
      <w:r>
        <w:rPr>
          <w:spacing w:val="6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der</w:t>
      </w:r>
      <w:r>
        <w:rPr>
          <w:spacing w:val="6"/>
        </w:rPr>
        <w:t xml:space="preserve"> </w:t>
      </w:r>
      <w:r>
        <w:t>causa</w:t>
      </w:r>
      <w:r>
        <w:rPr>
          <w:spacing w:val="6"/>
        </w:rPr>
        <w:t xml:space="preserve"> </w:t>
      </w:r>
      <w:r>
        <w:t>à</w:t>
      </w:r>
      <w:r>
        <w:rPr>
          <w:spacing w:val="6"/>
        </w:rPr>
        <w:t xml:space="preserve"> </w:t>
      </w:r>
      <w:r>
        <w:t>inexecução</w:t>
      </w:r>
      <w:r>
        <w:rPr>
          <w:spacing w:val="6"/>
        </w:rPr>
        <w:t xml:space="preserve"> </w:t>
      </w:r>
      <w:r>
        <w:t>parcial</w:t>
      </w:r>
      <w:r>
        <w:rPr>
          <w:spacing w:val="6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contrato,</w:t>
      </w:r>
      <w:r>
        <w:rPr>
          <w:spacing w:val="6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qual</w:t>
      </w:r>
      <w:r>
        <w:rPr>
          <w:spacing w:val="6"/>
        </w:rPr>
        <w:t xml:space="preserve"> </w:t>
      </w:r>
      <w:r>
        <w:t>não</w:t>
      </w:r>
      <w:r>
        <w:rPr>
          <w:spacing w:val="6"/>
        </w:rPr>
        <w:t xml:space="preserve"> </w:t>
      </w:r>
      <w:r>
        <w:t>advenha</w:t>
      </w:r>
      <w:r>
        <w:rPr>
          <w:spacing w:val="6"/>
        </w:rPr>
        <w:t xml:space="preserve"> </w:t>
      </w:r>
      <w:r>
        <w:t>grave</w:t>
      </w:r>
      <w:r>
        <w:rPr>
          <w:spacing w:val="-47"/>
        </w:rPr>
        <w:t xml:space="preserve"> </w:t>
      </w:r>
      <w:r>
        <w:t>dano à</w:t>
      </w:r>
      <w:r>
        <w:rPr>
          <w:spacing w:val="-10"/>
        </w:rPr>
        <w:t xml:space="preserve"> </w:t>
      </w:r>
      <w:r>
        <w:t>Administração.</w:t>
      </w:r>
    </w:p>
    <w:p w:rsidR="003F731D" w:rsidRDefault="008C3935">
      <w:pPr>
        <w:pStyle w:val="PargrafodaLista"/>
        <w:numPr>
          <w:ilvl w:val="1"/>
          <w:numId w:val="31"/>
        </w:numPr>
        <w:tabs>
          <w:tab w:val="left" w:pos="536"/>
        </w:tabs>
        <w:spacing w:before="2"/>
        <w:ind w:hanging="302"/>
        <w:rPr>
          <w:sz w:val="18"/>
        </w:rPr>
      </w:pPr>
      <w:r>
        <w:rPr>
          <w:sz w:val="18"/>
        </w:rPr>
        <w:t>– Da Multa</w:t>
      </w:r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Artigo 5º - A multa prevista no inciso II do art. 156, aplicável ao contratado ou licitante por qualquer das infrações administrativas</w:t>
      </w:r>
      <w:r>
        <w:rPr>
          <w:spacing w:val="1"/>
        </w:rPr>
        <w:t xml:space="preserve"> </w:t>
      </w:r>
      <w:r>
        <w:t>previstas no artigo 155 da LLCA, será calculada na forma do edital ou do contrato e não poderá ser inferior a 0,5% (cinco décimos</w:t>
      </w:r>
      <w:r>
        <w:rPr>
          <w:spacing w:val="1"/>
        </w:rPr>
        <w:t xml:space="preserve"> </w:t>
      </w:r>
      <w:r>
        <w:t>por cento) nem superior a 30% (trinta por cento) do valor do contrato licitado ou celebrado com contratação direta.</w:t>
      </w:r>
    </w:p>
    <w:p w:rsidR="003F731D" w:rsidRDefault="008C3935">
      <w:pPr>
        <w:pStyle w:val="Corpodetexto"/>
        <w:spacing w:before="3" w:line="312" w:lineRule="auto"/>
        <w:ind w:left="234" w:right="167"/>
        <w:jc w:val="both"/>
      </w:pPr>
      <w:r>
        <w:t>Artigo 6º - O atraso injustificado na execução do contrato sujeitará o contratado a multa de mora, nos termos do art. 162 da LLCA,</w:t>
      </w:r>
      <w:r>
        <w:rPr>
          <w:spacing w:val="1"/>
        </w:rPr>
        <w:t xml:space="preserve"> </w:t>
      </w:r>
      <w:r>
        <w:t>calculada sobre o valor da obrigação não cumprida, a partir do primeiro dia útil seguinte ao término do prazo estipulado,</w:t>
      </w:r>
      <w:r>
        <w:rPr>
          <w:spacing w:val="1"/>
        </w:rPr>
        <w:t xml:space="preserve"> </w:t>
      </w:r>
      <w:r>
        <w:t>observados os seguintes critérios:</w:t>
      </w:r>
    </w:p>
    <w:p w:rsidR="003F731D" w:rsidRDefault="008C3935">
      <w:pPr>
        <w:pStyle w:val="PargrafodaLista"/>
        <w:numPr>
          <w:ilvl w:val="0"/>
          <w:numId w:val="26"/>
        </w:numPr>
        <w:tabs>
          <w:tab w:val="left" w:pos="336"/>
        </w:tabs>
        <w:spacing w:before="2"/>
        <w:ind w:hanging="102"/>
        <w:jc w:val="both"/>
        <w:rPr>
          <w:sz w:val="18"/>
        </w:rPr>
      </w:pPr>
      <w:r>
        <w:rPr>
          <w:sz w:val="18"/>
        </w:rPr>
        <w:t>- 0,5% (meio por cento) ao dia, para atraso de até 15 (quinze) dias;</w:t>
      </w:r>
    </w:p>
    <w:p w:rsidR="003F731D" w:rsidRDefault="008C3935">
      <w:pPr>
        <w:pStyle w:val="PargrafodaLista"/>
        <w:numPr>
          <w:ilvl w:val="0"/>
          <w:numId w:val="26"/>
        </w:numPr>
        <w:tabs>
          <w:tab w:val="left" w:pos="386"/>
        </w:tabs>
        <w:spacing w:before="63"/>
        <w:ind w:left="385" w:hanging="152"/>
        <w:jc w:val="both"/>
        <w:rPr>
          <w:sz w:val="18"/>
        </w:rPr>
      </w:pPr>
      <w:r>
        <w:rPr>
          <w:sz w:val="18"/>
        </w:rPr>
        <w:t>- 1% (um por cento) ao dia, do 16º (décimo sexto) ao 30º (trigésimo) dia, aplicada em acréscimo à do inciso I;</w:t>
      </w:r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§ 1º - Após 30 (trinta) dias, fica caracterizada a inexecução parcial ou total do contrato, conforme o caso, sujeita a multa de 10%</w:t>
      </w:r>
      <w:r>
        <w:rPr>
          <w:spacing w:val="1"/>
        </w:rPr>
        <w:t xml:space="preserve"> </w:t>
      </w:r>
      <w:r>
        <w:t>(dez por cento) a 30% (trinta por cento), calculada sobre o valor da obrigação não cumprida, a critério da autoridade competente,</w:t>
      </w:r>
      <w:r>
        <w:rPr>
          <w:spacing w:val="1"/>
        </w:rPr>
        <w:t xml:space="preserve"> </w:t>
      </w:r>
      <w:r>
        <w:t>que decidirá com fundamento na avaliação do Gestor do contrato.</w:t>
      </w:r>
    </w:p>
    <w:p w:rsidR="003F731D" w:rsidRDefault="008C3935">
      <w:pPr>
        <w:pStyle w:val="Corpodetexto"/>
        <w:spacing w:before="3"/>
        <w:ind w:left="234"/>
        <w:jc w:val="both"/>
      </w:pPr>
      <w:r>
        <w:t>§2º- Os prazos referidos nos incisos I e II e parágrafo primeiro deste artigo considerarão dias corridos.</w:t>
      </w:r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§ 3º – No caso de prestação de serviços contínuos, a multa será de 10% (dez por cento) a 30% (trinta por cento) sobre a base</w:t>
      </w:r>
      <w:r>
        <w:rPr>
          <w:spacing w:val="1"/>
        </w:rPr>
        <w:t xml:space="preserve"> </w:t>
      </w:r>
      <w:r>
        <w:t>mensal que seria paga à empresa contratada faltosa no mês em que houve o descumprimento da obrigação.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Artigo 7º - Verificado o descumprimento contratual no prazo e modo convencionados, se o cumprimento da obrigação não mais</w:t>
      </w:r>
      <w:r>
        <w:rPr>
          <w:spacing w:val="1"/>
        </w:rPr>
        <w:t xml:space="preserve"> </w:t>
      </w:r>
      <w:r>
        <w:t>atender aos critérios da oportunidade e conveniência administrativa, ou, ainda</w:t>
      </w:r>
      <w:r>
        <w:rPr>
          <w:spacing w:val="1"/>
        </w:rPr>
        <w:t xml:space="preserve"> </w:t>
      </w:r>
      <w:r>
        <w:t>que haja interesse da</w:t>
      </w:r>
      <w:r>
        <w:rPr>
          <w:spacing w:val="-10"/>
        </w:rPr>
        <w:t xml:space="preserve"> </w:t>
      </w:r>
      <w:r>
        <w:t>Administração, o devedor não</w:t>
      </w:r>
    </w:p>
    <w:p w:rsidR="003F731D" w:rsidRDefault="003F731D">
      <w:pPr>
        <w:spacing w:line="312" w:lineRule="auto"/>
        <w:jc w:val="both"/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Corpodetexto"/>
        <w:spacing w:before="102" w:line="312" w:lineRule="auto"/>
        <w:ind w:left="234" w:right="167"/>
        <w:jc w:val="both"/>
      </w:pPr>
      <w:r>
        <w:lastRenderedPageBreak/>
        <w:t>cumprir sua obrigação, a multa de mora poderá ser convertida em compensatória, com a promoção da extinção unilateral do</w:t>
      </w:r>
      <w:r>
        <w:rPr>
          <w:spacing w:val="1"/>
        </w:rPr>
        <w:t xml:space="preserve"> </w:t>
      </w:r>
      <w:r>
        <w:t>contrato, e aplicação cumulada de outras sanções previstas nesta resolução.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Artigo 8º - Se a multa aplicada e as indenizações cabíveis forem superiores ao valor de pagamento eventualmente devido pela</w:t>
      </w:r>
      <w:r>
        <w:rPr>
          <w:spacing w:val="1"/>
        </w:rPr>
        <w:t xml:space="preserve"> </w:t>
      </w:r>
      <w:r>
        <w:t>Administração ao contratado, além da perda desse valor, a diferença será descontada da garantia prestada ou será cobrada</w:t>
      </w:r>
      <w:r>
        <w:rPr>
          <w:spacing w:val="1"/>
        </w:rPr>
        <w:t xml:space="preserve"> </w:t>
      </w:r>
      <w:r>
        <w:t>judicialmente.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Artigo 9º - A recusa injustificada do adjudicatário em assinar o contrato ou aceitar ou retirar instrumento equivalente, dentro do</w:t>
      </w:r>
      <w:r>
        <w:rPr>
          <w:spacing w:val="1"/>
        </w:rPr>
        <w:t xml:space="preserve"> </w:t>
      </w:r>
      <w:r>
        <w:t>prazo estabelecido, caracteriza o descumprimento total da obrigação assumida, sujeitando-o à aplicação de multa de 30% (trinta</w:t>
      </w:r>
      <w:r>
        <w:rPr>
          <w:spacing w:val="1"/>
        </w:rPr>
        <w:t xml:space="preserve"> </w:t>
      </w:r>
      <w:r>
        <w:t>por cento) sobre o valor do contrato, além de impedimento de licitar e contratar com a Administração Pública direta e indireta do</w:t>
      </w:r>
      <w:r>
        <w:rPr>
          <w:spacing w:val="1"/>
        </w:rPr>
        <w:t xml:space="preserve"> </w:t>
      </w:r>
      <w:r>
        <w:t>Estado de São Paulo, pelo prazo máximo de 3 (três) anos, e ainda, se for o caso, de imediata perda da garantia de proposta.</w:t>
      </w:r>
    </w:p>
    <w:p w:rsidR="003F731D" w:rsidRDefault="008C3935">
      <w:pPr>
        <w:pStyle w:val="Corpodetexto"/>
        <w:spacing w:before="4" w:line="312" w:lineRule="auto"/>
        <w:ind w:left="234" w:right="167"/>
        <w:jc w:val="both"/>
      </w:pPr>
      <w:r>
        <w:t>Artigo 10 – A Administração poderá deixar de cobrar a multa de valor inferior a 15 (quinze) UFESP’s, mantidos, entretanto, os</w:t>
      </w:r>
      <w:r>
        <w:rPr>
          <w:spacing w:val="1"/>
        </w:rPr>
        <w:t xml:space="preserve"> </w:t>
      </w:r>
      <w:r>
        <w:t>registros no Cadastro Nacional de Empresas Inidôneas e Suspensas (CEIS) e no Cadastro Nacional de Empresas Punidas</w:t>
      </w:r>
      <w:r>
        <w:rPr>
          <w:spacing w:val="1"/>
        </w:rPr>
        <w:t xml:space="preserve"> </w:t>
      </w:r>
      <w:r>
        <w:t>(CNEP).</w:t>
      </w:r>
    </w:p>
    <w:p w:rsidR="003F731D" w:rsidRDefault="008C3935">
      <w:pPr>
        <w:pStyle w:val="Corpodetexto"/>
        <w:spacing w:before="3" w:line="312" w:lineRule="auto"/>
        <w:ind w:left="234" w:right="162"/>
      </w:pPr>
      <w:r>
        <w:t>Artigo</w:t>
      </w:r>
      <w:r>
        <w:rPr>
          <w:spacing w:val="11"/>
        </w:rPr>
        <w:t xml:space="preserve"> </w:t>
      </w:r>
      <w:r>
        <w:t>11</w:t>
      </w:r>
      <w:r>
        <w:rPr>
          <w:spacing w:val="11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bens</w:t>
      </w:r>
      <w:r>
        <w:rPr>
          <w:spacing w:val="11"/>
        </w:rPr>
        <w:t xml:space="preserve"> </w:t>
      </w:r>
      <w:r>
        <w:t>não</w:t>
      </w:r>
      <w:r>
        <w:rPr>
          <w:spacing w:val="12"/>
        </w:rPr>
        <w:t xml:space="preserve"> </w:t>
      </w:r>
      <w:r>
        <w:t>aceitos</w:t>
      </w:r>
      <w:r>
        <w:rPr>
          <w:spacing w:val="11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obras</w:t>
      </w:r>
      <w:r>
        <w:rPr>
          <w:spacing w:val="11"/>
        </w:rPr>
        <w:t xml:space="preserve"> </w:t>
      </w:r>
      <w:r>
        <w:t>ou</w:t>
      </w:r>
      <w:r>
        <w:rPr>
          <w:spacing w:val="11"/>
        </w:rPr>
        <w:t xml:space="preserve"> </w:t>
      </w:r>
      <w:r>
        <w:t>serviços</w:t>
      </w:r>
      <w:r>
        <w:rPr>
          <w:spacing w:val="12"/>
        </w:rPr>
        <w:t xml:space="preserve"> </w:t>
      </w:r>
      <w:r>
        <w:t>executados</w:t>
      </w:r>
      <w:r>
        <w:rPr>
          <w:spacing w:val="11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desacordo</w:t>
      </w:r>
      <w:r>
        <w:rPr>
          <w:spacing w:val="12"/>
        </w:rPr>
        <w:t xml:space="preserve"> </w:t>
      </w:r>
      <w:r>
        <w:t>com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estipulado</w:t>
      </w:r>
      <w:r>
        <w:rPr>
          <w:spacing w:val="12"/>
        </w:rPr>
        <w:t xml:space="preserve"> </w:t>
      </w:r>
      <w:r>
        <w:t>deverão</w:t>
      </w:r>
      <w:r>
        <w:rPr>
          <w:spacing w:val="11"/>
        </w:rPr>
        <w:t xml:space="preserve"> </w:t>
      </w:r>
      <w:r>
        <w:t>ser</w:t>
      </w:r>
      <w:r>
        <w:rPr>
          <w:spacing w:val="11"/>
        </w:rPr>
        <w:t xml:space="preserve"> </w:t>
      </w:r>
      <w:r>
        <w:t>substituídos</w:t>
      </w:r>
      <w:r>
        <w:rPr>
          <w:spacing w:val="12"/>
        </w:rPr>
        <w:t xml:space="preserve"> </w:t>
      </w:r>
      <w:r>
        <w:t>ou</w:t>
      </w:r>
      <w:r>
        <w:rPr>
          <w:spacing w:val="-47"/>
        </w:rPr>
        <w:t xml:space="preserve"> </w:t>
      </w:r>
      <w:r>
        <w:t>corrigidos dentro do prazo fixado pela</w:t>
      </w:r>
      <w:r>
        <w:rPr>
          <w:spacing w:val="-10"/>
        </w:rPr>
        <w:t xml:space="preserve"> </w:t>
      </w:r>
      <w:r>
        <w:t>Administração, contado do recebimento, pela contratada, da comunicação da recusa.</w:t>
      </w:r>
    </w:p>
    <w:p w:rsidR="003F731D" w:rsidRDefault="008C3935">
      <w:pPr>
        <w:pStyle w:val="Corpodetexto"/>
        <w:spacing w:before="2" w:line="312" w:lineRule="auto"/>
        <w:ind w:left="234" w:right="162"/>
      </w:pPr>
      <w:r>
        <w:t>§</w:t>
      </w:r>
      <w:r>
        <w:rPr>
          <w:spacing w:val="7"/>
        </w:rPr>
        <w:t xml:space="preserve"> </w:t>
      </w:r>
      <w:r>
        <w:t>1º</w:t>
      </w:r>
      <w:r>
        <w:rPr>
          <w:spacing w:val="7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pedido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prorrogação</w:t>
      </w:r>
      <w:r>
        <w:rPr>
          <w:spacing w:val="7"/>
        </w:rPr>
        <w:t xml:space="preserve"> </w:t>
      </w:r>
      <w:r>
        <w:t>para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entrega</w:t>
      </w:r>
      <w:r>
        <w:rPr>
          <w:spacing w:val="7"/>
        </w:rPr>
        <w:t xml:space="preserve"> </w:t>
      </w:r>
      <w:r>
        <w:t>dos</w:t>
      </w:r>
      <w:r>
        <w:rPr>
          <w:spacing w:val="7"/>
        </w:rPr>
        <w:t xml:space="preserve"> </w:t>
      </w:r>
      <w:r>
        <w:t>bens</w:t>
      </w:r>
      <w:r>
        <w:rPr>
          <w:spacing w:val="7"/>
        </w:rPr>
        <w:t xml:space="preserve"> </w:t>
      </w:r>
      <w:r>
        <w:t>substituídos</w:t>
      </w:r>
      <w:r>
        <w:rPr>
          <w:spacing w:val="7"/>
        </w:rPr>
        <w:t xml:space="preserve"> </w:t>
      </w:r>
      <w:r>
        <w:t>ou</w:t>
      </w:r>
      <w:r>
        <w:rPr>
          <w:spacing w:val="7"/>
        </w:rPr>
        <w:t xml:space="preserve"> </w:t>
      </w:r>
      <w:r>
        <w:t>reexecução</w:t>
      </w:r>
      <w:r>
        <w:rPr>
          <w:spacing w:val="7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objeto</w:t>
      </w:r>
      <w:r>
        <w:rPr>
          <w:spacing w:val="7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contrato</w:t>
      </w:r>
      <w:r>
        <w:rPr>
          <w:spacing w:val="7"/>
        </w:rPr>
        <w:t xml:space="preserve"> </w:t>
      </w:r>
      <w:r>
        <w:t>deverá,</w:t>
      </w:r>
      <w:r>
        <w:rPr>
          <w:spacing w:val="7"/>
        </w:rPr>
        <w:t xml:space="preserve"> </w:t>
      </w:r>
      <w:r>
        <w:t>se</w:t>
      </w:r>
      <w:r>
        <w:rPr>
          <w:spacing w:val="7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caso,</w:t>
      </w:r>
      <w:r>
        <w:rPr>
          <w:spacing w:val="7"/>
        </w:rPr>
        <w:t xml:space="preserve"> </w:t>
      </w:r>
      <w:r>
        <w:t>ser</w:t>
      </w:r>
      <w:r>
        <w:rPr>
          <w:spacing w:val="-47"/>
        </w:rPr>
        <w:t xml:space="preserve"> </w:t>
      </w:r>
      <w:r>
        <w:t>apresentado, com a devida justificativa, antes do término do respectivo prazo.</w:t>
      </w:r>
    </w:p>
    <w:p w:rsidR="003F731D" w:rsidRDefault="008C3935">
      <w:pPr>
        <w:pStyle w:val="Corpodetexto"/>
        <w:spacing w:before="2" w:line="312" w:lineRule="auto"/>
        <w:ind w:left="234" w:right="163"/>
      </w:pPr>
      <w:r>
        <w:t>§</w:t>
      </w:r>
      <w:r>
        <w:rPr>
          <w:spacing w:val="4"/>
        </w:rPr>
        <w:t xml:space="preserve"> </w:t>
      </w:r>
      <w:r>
        <w:t>2º</w:t>
      </w:r>
      <w:r>
        <w:rPr>
          <w:spacing w:val="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ausência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regularização</w:t>
      </w:r>
      <w:r>
        <w:rPr>
          <w:spacing w:val="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objeto</w:t>
      </w:r>
      <w:r>
        <w:rPr>
          <w:spacing w:val="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contrato</w:t>
      </w:r>
      <w:r>
        <w:rPr>
          <w:spacing w:val="4"/>
        </w:rPr>
        <w:t xml:space="preserve"> </w:t>
      </w:r>
      <w:r>
        <w:t>dentro</w:t>
      </w:r>
      <w:r>
        <w:rPr>
          <w:spacing w:val="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prazo</w:t>
      </w:r>
      <w:r>
        <w:rPr>
          <w:spacing w:val="4"/>
        </w:rPr>
        <w:t xml:space="preserve"> </w:t>
      </w:r>
      <w:r>
        <w:t>determinado</w:t>
      </w:r>
      <w:r>
        <w:rPr>
          <w:spacing w:val="4"/>
        </w:rPr>
        <w:t xml:space="preserve"> </w:t>
      </w:r>
      <w:r>
        <w:t>ensejará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aplicação</w:t>
      </w:r>
      <w:r>
        <w:rPr>
          <w:spacing w:val="4"/>
        </w:rPr>
        <w:t xml:space="preserve"> </w:t>
      </w:r>
      <w:r>
        <w:t>das</w:t>
      </w:r>
      <w:r>
        <w:rPr>
          <w:spacing w:val="4"/>
        </w:rPr>
        <w:t xml:space="preserve"> </w:t>
      </w:r>
      <w:r>
        <w:t>sanções</w:t>
      </w:r>
      <w:r>
        <w:rPr>
          <w:spacing w:val="4"/>
        </w:rPr>
        <w:t xml:space="preserve"> </w:t>
      </w:r>
      <w:r>
        <w:t>previstas</w:t>
      </w:r>
      <w:r>
        <w:rPr>
          <w:spacing w:val="-47"/>
        </w:rPr>
        <w:t xml:space="preserve"> </w:t>
      </w:r>
      <w:r>
        <w:t>nesta resolução, considerando-se a mora a partir do primeiro dia útil seguinte ao término do prazo estabelecido.</w:t>
      </w:r>
    </w:p>
    <w:p w:rsidR="003F731D" w:rsidRDefault="008C3935">
      <w:pPr>
        <w:pStyle w:val="PargrafodaLista"/>
        <w:numPr>
          <w:ilvl w:val="1"/>
          <w:numId w:val="31"/>
        </w:numPr>
        <w:tabs>
          <w:tab w:val="left" w:pos="536"/>
        </w:tabs>
        <w:spacing w:before="1"/>
        <w:ind w:hanging="302"/>
        <w:rPr>
          <w:sz w:val="18"/>
        </w:rPr>
      </w:pPr>
      <w:r>
        <w:rPr>
          <w:sz w:val="18"/>
        </w:rPr>
        <w:t>– Do Impedimento de Licitar e Contratar</w:t>
      </w:r>
    </w:p>
    <w:p w:rsidR="003F731D" w:rsidRDefault="008C3935">
      <w:pPr>
        <w:pStyle w:val="Corpodetexto"/>
        <w:spacing w:before="64" w:line="312" w:lineRule="auto"/>
        <w:ind w:left="234" w:right="167"/>
        <w:jc w:val="both"/>
      </w:pPr>
      <w:r>
        <w:t>Artigo 12 - A sanção de impedimento de licitar ou contratar no âmbito da Administração ser á aplicada ao contratado ou licitante</w:t>
      </w:r>
      <w:r>
        <w:rPr>
          <w:spacing w:val="1"/>
        </w:rPr>
        <w:t xml:space="preserve"> </w:t>
      </w:r>
      <w:r>
        <w:t>pelas</w:t>
      </w:r>
      <w:r>
        <w:rPr>
          <w:spacing w:val="-2"/>
        </w:rPr>
        <w:t xml:space="preserve"> </w:t>
      </w:r>
      <w:r>
        <w:t>infrações</w:t>
      </w:r>
      <w:r>
        <w:rPr>
          <w:spacing w:val="-1"/>
        </w:rPr>
        <w:t xml:space="preserve"> </w:t>
      </w:r>
      <w:r>
        <w:t>administrativas</w:t>
      </w:r>
      <w:r>
        <w:rPr>
          <w:spacing w:val="-2"/>
        </w:rPr>
        <w:t xml:space="preserve"> </w:t>
      </w:r>
      <w:r>
        <w:t>previstas</w:t>
      </w:r>
      <w:r>
        <w:rPr>
          <w:spacing w:val="-1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incisos</w:t>
      </w:r>
      <w:r>
        <w:rPr>
          <w:spacing w:val="-1"/>
        </w:rPr>
        <w:t xml:space="preserve"> </w:t>
      </w:r>
      <w:r>
        <w:t>II,</w:t>
      </w:r>
      <w:r>
        <w:rPr>
          <w:spacing w:val="-2"/>
        </w:rPr>
        <w:t xml:space="preserve"> </w:t>
      </w:r>
      <w:r>
        <w:t>III,</w:t>
      </w:r>
      <w:r>
        <w:rPr>
          <w:spacing w:val="-1"/>
        </w:rPr>
        <w:t xml:space="preserve"> </w:t>
      </w:r>
      <w:r>
        <w:t>IV,</w:t>
      </w:r>
      <w:r>
        <w:rPr>
          <w:spacing w:val="-1"/>
        </w:rPr>
        <w:t xml:space="preserve"> </w:t>
      </w:r>
      <w:r>
        <w:t>V,</w:t>
      </w:r>
      <w:r>
        <w:rPr>
          <w:spacing w:val="-2"/>
        </w:rPr>
        <w:t xml:space="preserve"> </w:t>
      </w:r>
      <w:r>
        <w:t>VI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VII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“caput”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artigo</w:t>
      </w:r>
      <w:r>
        <w:rPr>
          <w:spacing w:val="-1"/>
        </w:rPr>
        <w:t xml:space="preserve"> </w:t>
      </w:r>
      <w:r>
        <w:t>155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LLCA,</w:t>
      </w:r>
      <w:r>
        <w:rPr>
          <w:spacing w:val="-1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justificar</w:t>
      </w:r>
      <w:r>
        <w:rPr>
          <w:spacing w:val="-47"/>
        </w:rPr>
        <w:t xml:space="preserve"> </w:t>
      </w:r>
      <w:r>
        <w:t>a imposição de penalidade mais grave, pelos seguintes prazos:</w:t>
      </w:r>
    </w:p>
    <w:p w:rsidR="003F731D" w:rsidRDefault="008C3935">
      <w:pPr>
        <w:pStyle w:val="PargrafodaLista"/>
        <w:numPr>
          <w:ilvl w:val="0"/>
          <w:numId w:val="25"/>
        </w:numPr>
        <w:tabs>
          <w:tab w:val="left" w:pos="336"/>
        </w:tabs>
        <w:spacing w:before="2"/>
        <w:ind w:hanging="102"/>
        <w:jc w:val="both"/>
        <w:rPr>
          <w:sz w:val="18"/>
        </w:rPr>
      </w:pPr>
      <w:r>
        <w:rPr>
          <w:sz w:val="18"/>
        </w:rPr>
        <w:t>– por 2 (dois) meses, no caso de infração prevista no inciso IV do art. 155;</w:t>
      </w:r>
    </w:p>
    <w:p w:rsidR="003F731D" w:rsidRDefault="008C3935">
      <w:pPr>
        <w:pStyle w:val="PargrafodaLista"/>
        <w:numPr>
          <w:ilvl w:val="0"/>
          <w:numId w:val="25"/>
        </w:numPr>
        <w:tabs>
          <w:tab w:val="left" w:pos="386"/>
        </w:tabs>
        <w:spacing w:before="63" w:line="312" w:lineRule="auto"/>
        <w:ind w:left="234" w:right="3628" w:firstLine="0"/>
        <w:rPr>
          <w:sz w:val="18"/>
        </w:rPr>
      </w:pPr>
      <w:r>
        <w:rPr>
          <w:sz w:val="18"/>
        </w:rPr>
        <w:t>– por 4 (quatro) meses, no caso de infrações previstas nos incisos V a VII do art. 155;</w:t>
      </w:r>
      <w:r>
        <w:rPr>
          <w:spacing w:val="-47"/>
          <w:sz w:val="18"/>
        </w:rPr>
        <w:t xml:space="preserve"> </w:t>
      </w:r>
      <w:r>
        <w:rPr>
          <w:sz w:val="18"/>
        </w:rPr>
        <w:t>III – por 1 (um) ano, no caso de infração prevista no inciso II do art. 155;</w:t>
      </w:r>
    </w:p>
    <w:p w:rsidR="003F731D" w:rsidRDefault="008C3935">
      <w:pPr>
        <w:pStyle w:val="Corpodetexto"/>
        <w:spacing w:before="2"/>
        <w:ind w:left="234"/>
      </w:pPr>
      <w:r>
        <w:t>IV – por 2 (dois) anos, no caso de infração prevista no inciso III do art. 155.</w:t>
      </w:r>
    </w:p>
    <w:p w:rsidR="003F731D" w:rsidRDefault="008C3935">
      <w:pPr>
        <w:pStyle w:val="Corpodetexto"/>
        <w:spacing w:before="63" w:line="312" w:lineRule="auto"/>
        <w:ind w:left="234" w:right="161"/>
      </w:pPr>
      <w:r>
        <w:t>§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prazos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trata</w:t>
      </w:r>
      <w:r>
        <w:rPr>
          <w:spacing w:val="11"/>
        </w:rPr>
        <w:t xml:space="preserve"> </w:t>
      </w:r>
      <w:r>
        <w:t>este</w:t>
      </w:r>
      <w:r>
        <w:rPr>
          <w:spacing w:val="11"/>
        </w:rPr>
        <w:t xml:space="preserve"> </w:t>
      </w:r>
      <w:r>
        <w:t>artigo</w:t>
      </w:r>
      <w:r>
        <w:rPr>
          <w:spacing w:val="11"/>
        </w:rPr>
        <w:t xml:space="preserve"> </w:t>
      </w:r>
      <w:r>
        <w:t>poderão</w:t>
      </w:r>
      <w:r>
        <w:rPr>
          <w:spacing w:val="11"/>
        </w:rPr>
        <w:t xml:space="preserve"> </w:t>
      </w:r>
      <w:r>
        <w:t>ser</w:t>
      </w:r>
      <w:r>
        <w:rPr>
          <w:spacing w:val="11"/>
        </w:rPr>
        <w:t xml:space="preserve"> </w:t>
      </w:r>
      <w:r>
        <w:t>reduzidos</w:t>
      </w:r>
      <w:r>
        <w:rPr>
          <w:spacing w:val="11"/>
        </w:rPr>
        <w:t xml:space="preserve"> </w:t>
      </w:r>
      <w:r>
        <w:t>ou</w:t>
      </w:r>
      <w:r>
        <w:rPr>
          <w:spacing w:val="11"/>
        </w:rPr>
        <w:t xml:space="preserve"> </w:t>
      </w:r>
      <w:r>
        <w:t>majorados,</w:t>
      </w:r>
      <w:r>
        <w:rPr>
          <w:spacing w:val="11"/>
        </w:rPr>
        <w:t xml:space="preserve"> </w:t>
      </w:r>
      <w:r>
        <w:t>neste</w:t>
      </w:r>
      <w:r>
        <w:rPr>
          <w:spacing w:val="11"/>
        </w:rPr>
        <w:t xml:space="preserve"> </w:t>
      </w:r>
      <w:r>
        <w:t>último</w:t>
      </w:r>
      <w:r>
        <w:rPr>
          <w:spacing w:val="11"/>
        </w:rPr>
        <w:t xml:space="preserve"> </w:t>
      </w:r>
      <w:r>
        <w:t>caso</w:t>
      </w:r>
      <w:r>
        <w:rPr>
          <w:spacing w:val="11"/>
        </w:rPr>
        <w:t xml:space="preserve"> </w:t>
      </w:r>
      <w:r>
        <w:t>até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prazo</w:t>
      </w:r>
      <w:r>
        <w:rPr>
          <w:spacing w:val="11"/>
        </w:rPr>
        <w:t xml:space="preserve"> </w:t>
      </w:r>
      <w:r>
        <w:t>máximo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(três)</w:t>
      </w:r>
      <w:r>
        <w:rPr>
          <w:spacing w:val="-47"/>
        </w:rPr>
        <w:t xml:space="preserve"> </w:t>
      </w:r>
      <w:r>
        <w:t>anos, à vista de circunstâncias atenuantes ou agravantes.</w:t>
      </w:r>
    </w:p>
    <w:p w:rsidR="003F731D" w:rsidRDefault="008C3935">
      <w:pPr>
        <w:pStyle w:val="Corpodetexto"/>
        <w:spacing w:before="2" w:line="312" w:lineRule="auto"/>
        <w:ind w:left="234" w:right="164"/>
      </w:pPr>
      <w:r>
        <w:t>§</w:t>
      </w:r>
      <w:r>
        <w:rPr>
          <w:spacing w:val="30"/>
        </w:rPr>
        <w:t xml:space="preserve"> </w:t>
      </w:r>
      <w:r>
        <w:t>2º</w:t>
      </w:r>
      <w:r>
        <w:rPr>
          <w:spacing w:val="30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aplicação</w:t>
      </w:r>
      <w:r>
        <w:rPr>
          <w:spacing w:val="30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sanção</w:t>
      </w:r>
      <w:r>
        <w:rPr>
          <w:spacing w:val="30"/>
        </w:rPr>
        <w:t xml:space="preserve"> </w:t>
      </w:r>
      <w:r>
        <w:t>prevista</w:t>
      </w:r>
      <w:r>
        <w:rPr>
          <w:spacing w:val="30"/>
        </w:rPr>
        <w:t xml:space="preserve"> </w:t>
      </w:r>
      <w:r>
        <w:t>neste</w:t>
      </w:r>
      <w:r>
        <w:rPr>
          <w:spacing w:val="30"/>
        </w:rPr>
        <w:t xml:space="preserve"> </w:t>
      </w:r>
      <w:r>
        <w:t>artigo</w:t>
      </w:r>
      <w:r>
        <w:rPr>
          <w:spacing w:val="30"/>
        </w:rPr>
        <w:t xml:space="preserve"> </w:t>
      </w:r>
      <w:r>
        <w:t>impedirá</w:t>
      </w:r>
      <w:r>
        <w:rPr>
          <w:spacing w:val="30"/>
        </w:rPr>
        <w:t xml:space="preserve"> </w:t>
      </w:r>
      <w:r>
        <w:t>o</w:t>
      </w:r>
      <w:r>
        <w:rPr>
          <w:spacing w:val="30"/>
        </w:rPr>
        <w:t xml:space="preserve"> </w:t>
      </w:r>
      <w:r>
        <w:t>sancionado</w:t>
      </w:r>
      <w:r>
        <w:rPr>
          <w:spacing w:val="30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licitar</w:t>
      </w:r>
      <w:r>
        <w:rPr>
          <w:spacing w:val="30"/>
        </w:rPr>
        <w:t xml:space="preserve"> </w:t>
      </w:r>
      <w:r>
        <w:t>ou</w:t>
      </w:r>
      <w:r>
        <w:rPr>
          <w:spacing w:val="30"/>
        </w:rPr>
        <w:t xml:space="preserve"> </w:t>
      </w:r>
      <w:r>
        <w:t>contratar</w:t>
      </w:r>
      <w:r>
        <w:rPr>
          <w:spacing w:val="30"/>
        </w:rPr>
        <w:t xml:space="preserve"> </w:t>
      </w:r>
      <w:r>
        <w:t>no</w:t>
      </w:r>
      <w:r>
        <w:rPr>
          <w:spacing w:val="30"/>
        </w:rPr>
        <w:t xml:space="preserve"> </w:t>
      </w:r>
      <w:r>
        <w:t>âmbito</w:t>
      </w:r>
      <w:r>
        <w:rPr>
          <w:spacing w:val="30"/>
        </w:rPr>
        <w:t xml:space="preserve"> </w:t>
      </w:r>
      <w:r>
        <w:t>da</w:t>
      </w:r>
      <w:r>
        <w:rPr>
          <w:spacing w:val="20"/>
        </w:rPr>
        <w:t xml:space="preserve"> </w:t>
      </w:r>
      <w:r>
        <w:t>Administração</w:t>
      </w:r>
      <w:r>
        <w:rPr>
          <w:spacing w:val="-47"/>
        </w:rPr>
        <w:t xml:space="preserve"> </w:t>
      </w:r>
      <w:r>
        <w:t>Pública direta e indireta do Estado de São Paulo, nos termos do § 4º do art. 156 da LLCA.</w:t>
      </w:r>
    </w:p>
    <w:p w:rsidR="003F731D" w:rsidRDefault="008C3935">
      <w:pPr>
        <w:pStyle w:val="PargrafodaLista"/>
        <w:numPr>
          <w:ilvl w:val="1"/>
          <w:numId w:val="31"/>
        </w:numPr>
        <w:tabs>
          <w:tab w:val="left" w:pos="536"/>
        </w:tabs>
        <w:spacing w:before="2"/>
        <w:ind w:hanging="302"/>
        <w:rPr>
          <w:sz w:val="18"/>
        </w:rPr>
      </w:pPr>
      <w:r>
        <w:rPr>
          <w:sz w:val="18"/>
        </w:rPr>
        <w:t>– Da Declaração de Inidoneidade</w:t>
      </w:r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Artigo 13 - A sanção de declaração de inidoneidade será aplicada ao contratado ou licitante pelas infrações administrativas</w:t>
      </w:r>
      <w:r>
        <w:rPr>
          <w:spacing w:val="1"/>
        </w:rPr>
        <w:t xml:space="preserve"> </w:t>
      </w:r>
      <w:r>
        <w:t>previstas nos incisos VIII a XII do “caput” do artigo 155 da LLCA, bem como, se estiver justificada a imposição de penalidade mais</w:t>
      </w:r>
      <w:r>
        <w:rPr>
          <w:spacing w:val="1"/>
        </w:rPr>
        <w:t xml:space="preserve"> </w:t>
      </w:r>
      <w:r>
        <w:t>grave, por aquelas previstas nos incisos II a VII do caput do mesmo artigo, e impedirá o sancionado de licitar ou contratar no</w:t>
      </w:r>
      <w:r>
        <w:rPr>
          <w:spacing w:val="1"/>
        </w:rPr>
        <w:t xml:space="preserve"> </w:t>
      </w:r>
      <w:r>
        <w:t>âmbito da</w:t>
      </w:r>
      <w:r>
        <w:rPr>
          <w:spacing w:val="-10"/>
        </w:rPr>
        <w:t xml:space="preserve"> </w:t>
      </w:r>
      <w:r>
        <w:t>Administração Pública direta e indireta de todos os entes federativos, pelo prazo de 4 (quatro) anos.</w:t>
      </w:r>
    </w:p>
    <w:p w:rsidR="003F731D" w:rsidRDefault="008C3935">
      <w:pPr>
        <w:pStyle w:val="Corpodetexto"/>
        <w:spacing w:before="4" w:line="312" w:lineRule="auto"/>
        <w:ind w:left="234" w:right="167"/>
        <w:jc w:val="both"/>
      </w:pPr>
      <w:r>
        <w:t>§ 1º - O prazo a que alude o “caput” deste artigo poderá ser reduzido ou majorado, à vista de circunstâncias atenuantes ou</w:t>
      </w:r>
      <w:r>
        <w:rPr>
          <w:spacing w:val="1"/>
        </w:rPr>
        <w:t xml:space="preserve"> </w:t>
      </w:r>
      <w:r>
        <w:t>agravantes, respeitado o mínimo de 3 (três) anos e o máximo de 6 (seis) anos, nos termos do § 5º do art. 156 da LLCA.</w:t>
      </w:r>
    </w:p>
    <w:p w:rsidR="003F731D" w:rsidRDefault="008C3935">
      <w:pPr>
        <w:pStyle w:val="Corpodetexto"/>
        <w:spacing w:before="1" w:line="312" w:lineRule="auto"/>
        <w:ind w:left="234" w:right="167"/>
        <w:jc w:val="both"/>
      </w:pPr>
      <w:r>
        <w:t>§ 2º - Para os fins do inciso X do “caput” do artigo 155 da LLCA, A (“comportar-se de modo inidôneo ou cometer fraude de</w:t>
      </w:r>
      <w:r>
        <w:rPr>
          <w:spacing w:val="1"/>
        </w:rPr>
        <w:t xml:space="preserve"> </w:t>
      </w:r>
      <w:r>
        <w:t>qualquer natureza”), considera-se comportamento inidôneo a prática de atos direcionados a prejudicar o bom andamento do</w:t>
      </w:r>
      <w:r>
        <w:rPr>
          <w:spacing w:val="1"/>
        </w:rPr>
        <w:t xml:space="preserve"> </w:t>
      </w:r>
      <w:r>
        <w:t>certame ou do contrato, bem como o cometimento de fraude de qualquer natureza.</w:t>
      </w:r>
    </w:p>
    <w:p w:rsidR="003F731D" w:rsidRDefault="008C3935">
      <w:pPr>
        <w:pStyle w:val="PargrafodaLista"/>
        <w:numPr>
          <w:ilvl w:val="0"/>
          <w:numId w:val="31"/>
        </w:numPr>
        <w:tabs>
          <w:tab w:val="left" w:pos="486"/>
        </w:tabs>
        <w:spacing w:before="3"/>
        <w:ind w:left="485" w:hanging="252"/>
        <w:rPr>
          <w:sz w:val="18"/>
        </w:rPr>
      </w:pPr>
      <w:r>
        <w:rPr>
          <w:sz w:val="18"/>
        </w:rPr>
        <w:t>DO</w:t>
      </w:r>
      <w:r>
        <w:rPr>
          <w:spacing w:val="-7"/>
          <w:sz w:val="18"/>
        </w:rPr>
        <w:t xml:space="preserve"> </w:t>
      </w:r>
      <w:r>
        <w:rPr>
          <w:sz w:val="18"/>
        </w:rPr>
        <w:t>PROCESSO</w:t>
      </w:r>
      <w:r>
        <w:rPr>
          <w:spacing w:val="-7"/>
          <w:sz w:val="18"/>
        </w:rPr>
        <w:t xml:space="preserve"> </w:t>
      </w:r>
      <w:r>
        <w:rPr>
          <w:sz w:val="18"/>
        </w:rPr>
        <w:t>SANCIONATÓRIO</w:t>
      </w:r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Artigo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instauração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sancionatório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dará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comunicação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gestor,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quem</w:t>
      </w:r>
      <w:r>
        <w:rPr>
          <w:spacing w:val="1"/>
        </w:rPr>
        <w:t xml:space="preserve"> </w:t>
      </w:r>
      <w:r>
        <w:t>tenha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responsabilidade</w:t>
      </w:r>
      <w:r>
        <w:rPr>
          <w:spacing w:val="47"/>
        </w:rPr>
        <w:t xml:space="preserve"> </w:t>
      </w:r>
      <w:r>
        <w:t>pelo</w:t>
      </w:r>
      <w:r>
        <w:rPr>
          <w:spacing w:val="47"/>
        </w:rPr>
        <w:t xml:space="preserve"> </w:t>
      </w:r>
      <w:r>
        <w:t>acompanhamento</w:t>
      </w:r>
      <w:r>
        <w:rPr>
          <w:spacing w:val="47"/>
        </w:rPr>
        <w:t xml:space="preserve"> </w:t>
      </w:r>
      <w:r>
        <w:t>da</w:t>
      </w:r>
      <w:r>
        <w:rPr>
          <w:spacing w:val="48"/>
        </w:rPr>
        <w:t xml:space="preserve"> </w:t>
      </w:r>
      <w:r>
        <w:t>licitação</w:t>
      </w:r>
      <w:r>
        <w:rPr>
          <w:spacing w:val="47"/>
        </w:rPr>
        <w:t xml:space="preserve"> </w:t>
      </w:r>
      <w:r>
        <w:t>ou</w:t>
      </w:r>
      <w:r>
        <w:rPr>
          <w:spacing w:val="47"/>
        </w:rPr>
        <w:t xml:space="preserve"> </w:t>
      </w:r>
      <w:r>
        <w:t>da</w:t>
      </w:r>
      <w:r>
        <w:rPr>
          <w:spacing w:val="47"/>
        </w:rPr>
        <w:t xml:space="preserve"> </w:t>
      </w:r>
      <w:r>
        <w:t>execução</w:t>
      </w:r>
      <w:r>
        <w:rPr>
          <w:spacing w:val="48"/>
        </w:rPr>
        <w:t xml:space="preserve"> </w:t>
      </w:r>
      <w:r>
        <w:t>contratual,</w:t>
      </w:r>
      <w:r>
        <w:rPr>
          <w:spacing w:val="47"/>
        </w:rPr>
        <w:t xml:space="preserve"> </w:t>
      </w:r>
      <w:r>
        <w:t>ao</w:t>
      </w:r>
      <w:r>
        <w:rPr>
          <w:spacing w:val="47"/>
        </w:rPr>
        <w:t xml:space="preserve"> </w:t>
      </w:r>
      <w:r>
        <w:t>dirigente</w:t>
      </w:r>
      <w:r>
        <w:rPr>
          <w:spacing w:val="47"/>
        </w:rPr>
        <w:t xml:space="preserve"> </w:t>
      </w:r>
      <w:r>
        <w:t>da</w:t>
      </w:r>
      <w:r>
        <w:rPr>
          <w:spacing w:val="48"/>
        </w:rPr>
        <w:t xml:space="preserve"> </w:t>
      </w:r>
      <w:r>
        <w:t>Unidade</w:t>
      </w:r>
      <w:r>
        <w:rPr>
          <w:spacing w:val="47"/>
        </w:rPr>
        <w:t xml:space="preserve"> </w:t>
      </w:r>
      <w:r>
        <w:t>responsável</w:t>
      </w:r>
      <w:r>
        <w:rPr>
          <w:spacing w:val="47"/>
        </w:rPr>
        <w:t xml:space="preserve"> </w:t>
      </w:r>
      <w:r>
        <w:t>pelo</w:t>
      </w:r>
      <w:r>
        <w:rPr>
          <w:spacing w:val="-47"/>
        </w:rPr>
        <w:t xml:space="preserve"> </w:t>
      </w:r>
      <w:r>
        <w:t>certame ou contrato, a que estiver vinculado.</w:t>
      </w:r>
    </w:p>
    <w:p w:rsidR="003F731D" w:rsidRDefault="008C3935">
      <w:pPr>
        <w:pStyle w:val="Corpodetexto"/>
        <w:spacing w:before="3" w:line="312" w:lineRule="auto"/>
        <w:ind w:left="234" w:right="167"/>
        <w:jc w:val="both"/>
      </w:pPr>
      <w:r>
        <w:t>Parágrafo</w:t>
      </w:r>
      <w:r>
        <w:rPr>
          <w:spacing w:val="1"/>
        </w:rPr>
        <w:t xml:space="preserve"> </w:t>
      </w:r>
      <w:r>
        <w:t>único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emitentes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garantias</w:t>
      </w:r>
      <w:r>
        <w:rPr>
          <w:spacing w:val="1"/>
        </w:rPr>
        <w:t xml:space="preserve"> </w:t>
      </w:r>
      <w:r>
        <w:t>exigidas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notificados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início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sancionatório para apuração de descumprimento de cláusulas contratuais, nos termos do artigo 137, § 4º, da LLCA.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Artigo 15 - Configurada a hipótese de aplicação das sanções de advertência ou multa, os responsáveis, uma vez instaurado o</w:t>
      </w:r>
      <w:r>
        <w:rPr>
          <w:spacing w:val="1"/>
        </w:rPr>
        <w:t xml:space="preserve"> </w:t>
      </w:r>
      <w:r>
        <w:t>processo sancionatório, serão intimados para apresentação de defesa no prazo de 15 (quinze) dias úteis, contado da data do</w:t>
      </w:r>
      <w:r>
        <w:rPr>
          <w:spacing w:val="1"/>
        </w:rPr>
        <w:t xml:space="preserve"> </w:t>
      </w:r>
      <w:r>
        <w:t>recebimento da comunicação, cabendo ao Dirigente da Unidade licitante ou contratante decidir sobre o sancionamento.</w:t>
      </w:r>
    </w:p>
    <w:p w:rsidR="003F731D" w:rsidRDefault="008C3935">
      <w:pPr>
        <w:pStyle w:val="Corpodetexto"/>
        <w:spacing w:before="3" w:line="312" w:lineRule="auto"/>
        <w:ind w:left="234" w:right="167"/>
        <w:jc w:val="both"/>
      </w:pPr>
      <w:r>
        <w:t>Parágrafo</w:t>
      </w:r>
      <w:r>
        <w:rPr>
          <w:spacing w:val="6"/>
        </w:rPr>
        <w:t xml:space="preserve"> </w:t>
      </w:r>
      <w:r>
        <w:t>único</w:t>
      </w:r>
      <w:r>
        <w:rPr>
          <w:spacing w:val="6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Se</w:t>
      </w:r>
      <w:r>
        <w:rPr>
          <w:spacing w:val="6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instrução</w:t>
      </w:r>
      <w:r>
        <w:rPr>
          <w:spacing w:val="6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processo</w:t>
      </w:r>
      <w:r>
        <w:rPr>
          <w:spacing w:val="6"/>
        </w:rPr>
        <w:t xml:space="preserve"> </w:t>
      </w:r>
      <w:r>
        <w:t>sancionatório</w:t>
      </w:r>
      <w:r>
        <w:rPr>
          <w:spacing w:val="6"/>
        </w:rPr>
        <w:t xml:space="preserve"> </w:t>
      </w:r>
      <w:r>
        <w:t>estiverem</w:t>
      </w:r>
      <w:r>
        <w:rPr>
          <w:spacing w:val="6"/>
        </w:rPr>
        <w:t xml:space="preserve"> </w:t>
      </w:r>
      <w:r>
        <w:t>presentes</w:t>
      </w:r>
      <w:r>
        <w:rPr>
          <w:spacing w:val="6"/>
        </w:rPr>
        <w:t xml:space="preserve"> </w:t>
      </w:r>
      <w:r>
        <w:t>indícios</w:t>
      </w:r>
      <w:r>
        <w:rPr>
          <w:spacing w:val="6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também</w:t>
      </w:r>
      <w:r>
        <w:rPr>
          <w:spacing w:val="6"/>
        </w:rPr>
        <w:t xml:space="preserve"> </w:t>
      </w:r>
      <w:r>
        <w:t>recomendem,</w:t>
      </w:r>
      <w:r>
        <w:rPr>
          <w:spacing w:val="6"/>
        </w:rPr>
        <w:t xml:space="preserve"> </w:t>
      </w:r>
      <w:r>
        <w:t>desde</w:t>
      </w:r>
      <w:r>
        <w:rPr>
          <w:spacing w:val="6"/>
        </w:rPr>
        <w:t xml:space="preserve"> </w:t>
      </w:r>
      <w:r>
        <w:t>logo,</w:t>
      </w:r>
      <w:r>
        <w:rPr>
          <w:spacing w:val="-48"/>
        </w:rPr>
        <w:t xml:space="preserve"> </w:t>
      </w:r>
      <w:r>
        <w:t>a rescisão unilateral do contrato, deverá o contratado ser comunicado de ambas as consequências da infração constatada, para</w:t>
      </w:r>
      <w:r>
        <w:rPr>
          <w:spacing w:val="1"/>
        </w:rPr>
        <w:t xml:space="preserve"> </w:t>
      </w:r>
      <w:r>
        <w:t>oportuna decisão conjunta.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Artigo 16 - Para a aplicação das sanções de impedimento de licitar e contratar, e de declaração de inidoneidade para licitar ou</w:t>
      </w:r>
      <w:r>
        <w:rPr>
          <w:spacing w:val="1"/>
        </w:rPr>
        <w:t xml:space="preserve"> </w:t>
      </w:r>
      <w:r>
        <w:t>contratar deverá ser instaurado processo de responsabilização, a ser conduzido por comissão composta de 2 (dois) ou mais</w:t>
      </w:r>
      <w:r>
        <w:rPr>
          <w:spacing w:val="1"/>
        </w:rPr>
        <w:t xml:space="preserve"> </w:t>
      </w:r>
      <w:r>
        <w:t>servidores, indicados pelo Chefe de Gabinete, que avaliará fatos e circunstâncias conhecidos e intimará o licitante ou o contratado</w:t>
      </w:r>
      <w:r>
        <w:rPr>
          <w:spacing w:val="-47"/>
        </w:rPr>
        <w:t xml:space="preserve"> </w:t>
      </w:r>
      <w:r>
        <w:t>para, no prazo de 15 (quinze) dias úteis, contado da data de intimação, apresentar defesa escrita e especificar as provas que</w:t>
      </w:r>
      <w:r>
        <w:rPr>
          <w:spacing w:val="1"/>
        </w:rPr>
        <w:t xml:space="preserve"> </w:t>
      </w:r>
      <w:r>
        <w:t>pretenda</w:t>
      </w:r>
      <w:r>
        <w:rPr>
          <w:spacing w:val="-1"/>
        </w:rPr>
        <w:t xml:space="preserve"> </w:t>
      </w:r>
      <w:r>
        <w:t>produzir.</w:t>
      </w:r>
    </w:p>
    <w:p w:rsidR="003F731D" w:rsidRDefault="003F731D">
      <w:pPr>
        <w:spacing w:line="312" w:lineRule="auto"/>
        <w:jc w:val="both"/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Corpodetexto"/>
        <w:spacing w:before="102" w:line="312" w:lineRule="auto"/>
        <w:ind w:left="234" w:right="167"/>
        <w:jc w:val="both"/>
      </w:pPr>
      <w:r>
        <w:lastRenderedPageBreak/>
        <w:t>§ 1º - Na hipótese de deferimento de pedido de produção de novas provas ou de juntada de provas julgadas indispensáveis pela</w:t>
      </w:r>
      <w:r>
        <w:rPr>
          <w:spacing w:val="1"/>
        </w:rPr>
        <w:t xml:space="preserve"> </w:t>
      </w:r>
      <w:r>
        <w:t>comissão, o licitante ou o contratado poderá apresentar alegações finais no prazo de 15 (quinze) dias úteis, contado da data da</w:t>
      </w:r>
      <w:r>
        <w:rPr>
          <w:spacing w:val="1"/>
        </w:rPr>
        <w:t xml:space="preserve"> </w:t>
      </w:r>
      <w:r>
        <w:t>intimação.</w:t>
      </w:r>
    </w:p>
    <w:p w:rsidR="003F731D" w:rsidRDefault="008C3935">
      <w:pPr>
        <w:pStyle w:val="Corpodetexto"/>
        <w:spacing w:before="3" w:line="312" w:lineRule="auto"/>
        <w:ind w:left="234" w:right="167"/>
        <w:jc w:val="both"/>
      </w:pPr>
      <w:r>
        <w:t>§</w:t>
      </w:r>
      <w:r>
        <w:rPr>
          <w:spacing w:val="1"/>
        </w:rPr>
        <w:t xml:space="preserve"> </w:t>
      </w:r>
      <w:r>
        <w:t>2º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indeferidas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comissão,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decisão</w:t>
      </w:r>
      <w:r>
        <w:rPr>
          <w:spacing w:val="1"/>
        </w:rPr>
        <w:t xml:space="preserve"> </w:t>
      </w:r>
      <w:r>
        <w:t>fundamentada,</w:t>
      </w:r>
      <w:r>
        <w:rPr>
          <w:spacing w:val="1"/>
        </w:rPr>
        <w:t xml:space="preserve"> </w:t>
      </w:r>
      <w:r>
        <w:t>provas</w:t>
      </w:r>
      <w:r>
        <w:rPr>
          <w:spacing w:val="1"/>
        </w:rPr>
        <w:t xml:space="preserve"> </w:t>
      </w:r>
      <w:r>
        <w:t>ilícitas,</w:t>
      </w:r>
      <w:r>
        <w:rPr>
          <w:spacing w:val="1"/>
        </w:rPr>
        <w:t xml:space="preserve"> </w:t>
      </w:r>
      <w:r>
        <w:t>impertinentes,</w:t>
      </w:r>
      <w:r>
        <w:rPr>
          <w:spacing w:val="1"/>
        </w:rPr>
        <w:t xml:space="preserve"> </w:t>
      </w:r>
      <w:r>
        <w:t>desnecessárias,</w:t>
      </w:r>
      <w:r>
        <w:rPr>
          <w:spacing w:val="1"/>
        </w:rPr>
        <w:t xml:space="preserve"> </w:t>
      </w:r>
      <w:r>
        <w:t>protelatórias ou intempestivas.</w:t>
      </w:r>
    </w:p>
    <w:p w:rsidR="003F731D" w:rsidRDefault="008C3935">
      <w:pPr>
        <w:pStyle w:val="Corpodetexto"/>
        <w:spacing w:before="1" w:line="312" w:lineRule="auto"/>
        <w:ind w:left="234" w:right="167"/>
        <w:jc w:val="both"/>
      </w:pPr>
      <w:r>
        <w:t>§ 3º - Finalizada a produção de provas ou expirado o prazo para alegações finais, a comissão elaborará relatório pormenorizado</w:t>
      </w:r>
      <w:r>
        <w:rPr>
          <w:spacing w:val="1"/>
        </w:rPr>
        <w:t xml:space="preserve"> </w:t>
      </w:r>
      <w:r>
        <w:t>dos fatos, no prazo máximo de 15 (quinze) dias úteis.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§ 4º - Os processos sancionatórios deverão ser remetidos, após o término da fase de instrução, à Chefia de Gabinete para fins de</w:t>
      </w:r>
      <w:r>
        <w:rPr>
          <w:spacing w:val="1"/>
        </w:rPr>
        <w:t xml:space="preserve"> </w:t>
      </w:r>
      <w:r>
        <w:t>avaliação do seu processamento.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§ 5º – Após a avaliação do processamento pela Chefia de Gabinete, os autos serão remetidos à análise jurídica, nos termos do §</w:t>
      </w:r>
      <w:r>
        <w:rPr>
          <w:spacing w:val="1"/>
        </w:rPr>
        <w:t xml:space="preserve"> </w:t>
      </w:r>
      <w:r>
        <w:t>6º do art. 156 da LCCA.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Artigo 17 – Após a avaliação do processamento e a análise jurídica, em caso de aplicação da sanção de impedimento de licitar e</w:t>
      </w:r>
      <w:r>
        <w:rPr>
          <w:spacing w:val="1"/>
        </w:rPr>
        <w:t xml:space="preserve"> </w:t>
      </w:r>
      <w:r>
        <w:t>contratar, o relatório final da comissão a que alude o artigo 15 desta resolução será encaminhado à Chefia de Gabinete, a quem</w:t>
      </w:r>
      <w:r>
        <w:rPr>
          <w:spacing w:val="1"/>
        </w:rPr>
        <w:t xml:space="preserve"> </w:t>
      </w:r>
      <w:r>
        <w:t>compete aplicar a sanção, nos termos da Resolução SS nº 98/2004, ou outra que venha a substituí-la.</w:t>
      </w:r>
    </w:p>
    <w:p w:rsidR="003F731D" w:rsidRDefault="008C3935">
      <w:pPr>
        <w:pStyle w:val="Corpodetexto"/>
        <w:spacing w:before="3" w:line="312" w:lineRule="auto"/>
        <w:ind w:left="234" w:right="167"/>
        <w:jc w:val="both"/>
      </w:pPr>
      <w:r>
        <w:t>Artigo 18 – Após a avaliação do processamento e a análise jurídica, em caso de aplicação da sanção de declaração de</w:t>
      </w:r>
      <w:r>
        <w:rPr>
          <w:spacing w:val="1"/>
        </w:rPr>
        <w:t xml:space="preserve"> </w:t>
      </w:r>
      <w:r>
        <w:t>inidoneidade para licitar e contratar, o relatório final da comissão a que alude o artigo 15 desta Resolução será encaminhado ao</w:t>
      </w:r>
      <w:r>
        <w:rPr>
          <w:spacing w:val="1"/>
        </w:rPr>
        <w:t xml:space="preserve"> </w:t>
      </w:r>
      <w:r>
        <w:t>Secretário</w:t>
      </w:r>
      <w:r>
        <w:rPr>
          <w:spacing w:val="25"/>
        </w:rPr>
        <w:t xml:space="preserve"> </w:t>
      </w:r>
      <w:r>
        <w:t>da</w:t>
      </w:r>
      <w:r>
        <w:rPr>
          <w:spacing w:val="25"/>
        </w:rPr>
        <w:t xml:space="preserve"> </w:t>
      </w:r>
      <w:r>
        <w:t>Pasta,</w:t>
      </w:r>
      <w:r>
        <w:rPr>
          <w:spacing w:val="25"/>
        </w:rPr>
        <w:t xml:space="preserve"> </w:t>
      </w:r>
      <w:r>
        <w:t>autoridade</w:t>
      </w:r>
      <w:r>
        <w:rPr>
          <w:spacing w:val="25"/>
        </w:rPr>
        <w:t xml:space="preserve"> </w:t>
      </w:r>
      <w:r>
        <w:t>competente</w:t>
      </w:r>
      <w:r>
        <w:rPr>
          <w:spacing w:val="25"/>
        </w:rPr>
        <w:t xml:space="preserve"> </w:t>
      </w:r>
      <w:r>
        <w:t>para</w:t>
      </w:r>
      <w:r>
        <w:rPr>
          <w:spacing w:val="25"/>
        </w:rPr>
        <w:t xml:space="preserve"> </w:t>
      </w:r>
      <w:r>
        <w:t>aplicação</w:t>
      </w:r>
      <w:r>
        <w:rPr>
          <w:spacing w:val="25"/>
        </w:rPr>
        <w:t xml:space="preserve"> </w:t>
      </w:r>
      <w:r>
        <w:t>da</w:t>
      </w:r>
      <w:r>
        <w:rPr>
          <w:spacing w:val="25"/>
        </w:rPr>
        <w:t xml:space="preserve"> </w:t>
      </w:r>
      <w:r>
        <w:t>referida</w:t>
      </w:r>
      <w:r>
        <w:rPr>
          <w:spacing w:val="25"/>
        </w:rPr>
        <w:t xml:space="preserve"> </w:t>
      </w:r>
      <w:r>
        <w:t>sanção,</w:t>
      </w:r>
      <w:r>
        <w:rPr>
          <w:spacing w:val="25"/>
        </w:rPr>
        <w:t xml:space="preserve"> </w:t>
      </w:r>
      <w:r>
        <w:t>nos</w:t>
      </w:r>
      <w:r>
        <w:rPr>
          <w:spacing w:val="25"/>
        </w:rPr>
        <w:t xml:space="preserve"> </w:t>
      </w:r>
      <w:r>
        <w:t>termos</w:t>
      </w:r>
      <w:r>
        <w:rPr>
          <w:spacing w:val="25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inciso</w:t>
      </w:r>
      <w:r>
        <w:rPr>
          <w:spacing w:val="25"/>
        </w:rPr>
        <w:t xml:space="preserve"> </w:t>
      </w:r>
      <w:r>
        <w:t>I</w:t>
      </w:r>
      <w:r>
        <w:rPr>
          <w:spacing w:val="25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§</w:t>
      </w:r>
      <w:r>
        <w:rPr>
          <w:spacing w:val="25"/>
        </w:rPr>
        <w:t xml:space="preserve"> </w:t>
      </w:r>
      <w:r>
        <w:t>6º</w:t>
      </w:r>
      <w:r>
        <w:rPr>
          <w:spacing w:val="25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art.</w:t>
      </w:r>
      <w:r>
        <w:rPr>
          <w:spacing w:val="25"/>
        </w:rPr>
        <w:t xml:space="preserve"> </w:t>
      </w:r>
      <w:r>
        <w:t>156</w:t>
      </w:r>
      <w:r>
        <w:rPr>
          <w:spacing w:val="25"/>
        </w:rPr>
        <w:t xml:space="preserve"> </w:t>
      </w:r>
      <w:r>
        <w:t>da</w:t>
      </w:r>
      <w:r>
        <w:rPr>
          <w:spacing w:val="-48"/>
        </w:rPr>
        <w:t xml:space="preserve"> </w:t>
      </w:r>
      <w:r>
        <w:t>LLCA.</w:t>
      </w:r>
    </w:p>
    <w:p w:rsidR="003F731D" w:rsidRDefault="008C3935">
      <w:pPr>
        <w:pStyle w:val="Corpodetexto"/>
        <w:spacing w:before="3" w:line="312" w:lineRule="auto"/>
        <w:ind w:left="234" w:right="167"/>
        <w:jc w:val="both"/>
      </w:pPr>
      <w:r>
        <w:t>Artigo 19 - Da decisão da autoridade que aplicar as sanções de advertência, multa ou impedimento de licitar e contratar, caberá</w:t>
      </w:r>
      <w:r>
        <w:rPr>
          <w:spacing w:val="1"/>
        </w:rPr>
        <w:t xml:space="preserve"> </w:t>
      </w:r>
      <w:r>
        <w:t>recurso, no prazo de 15 (quinze) dias úteis, a contar da intimação, nos termos do art. 166 da LLCA.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§ 1º - O recurso de que trata o “caput” deste artigo será dirigido à autoridade sancionadora, que deverá no prazo de até 5 (cinco)</w:t>
      </w:r>
      <w:r>
        <w:rPr>
          <w:spacing w:val="1"/>
        </w:rPr>
        <w:t xml:space="preserve"> </w:t>
      </w:r>
      <w:r>
        <w:t>dias úteis decidir se mantem ou reconsidera a decisão recorrida.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§ 2º - Caso a autoridade sancionadora decida pela manutenção da decisão recorrida, dever á, imediatamente, submeter o recurso</w:t>
      </w:r>
      <w:r>
        <w:rPr>
          <w:spacing w:val="1"/>
        </w:rPr>
        <w:t xml:space="preserve"> </w:t>
      </w:r>
      <w:r>
        <w:t>à instância superior, que decidirá sobre as condições de admissibilidade e o seu mérito no prazo de até 20 (vinte) dias úteis,</w:t>
      </w:r>
      <w:r>
        <w:rPr>
          <w:spacing w:val="1"/>
        </w:rPr>
        <w:t xml:space="preserve"> </w:t>
      </w:r>
      <w:r>
        <w:t>contado do recebimento dos autos, nos termos do § único do art. 166 da LLCA.</w:t>
      </w:r>
    </w:p>
    <w:p w:rsidR="003F731D" w:rsidRDefault="008C3935">
      <w:pPr>
        <w:pStyle w:val="Corpodetexto"/>
        <w:spacing w:before="3" w:line="312" w:lineRule="auto"/>
        <w:ind w:left="234" w:right="167"/>
        <w:jc w:val="both"/>
      </w:pPr>
      <w:r>
        <w:t>Artigo 20 - Da decisão da autoridade que aplicar a sanção de inidoneidade para licitar e contratar, caberá apenas pedido de</w:t>
      </w:r>
      <w:r>
        <w:rPr>
          <w:spacing w:val="1"/>
        </w:rPr>
        <w:t xml:space="preserve"> </w:t>
      </w:r>
      <w:r>
        <w:t>reconsideração, no prazo de 15 (quinze) dias úteis, contados da intimação, e será decidido no prazo máximo de 20 (vinte) dias</w:t>
      </w:r>
      <w:r>
        <w:rPr>
          <w:spacing w:val="1"/>
        </w:rPr>
        <w:t xml:space="preserve"> </w:t>
      </w:r>
      <w:r>
        <w:t>úteis, contado de seu protocolo.</w:t>
      </w:r>
    </w:p>
    <w:p w:rsidR="003F731D" w:rsidRDefault="008C3935">
      <w:pPr>
        <w:pStyle w:val="Corpodetexto"/>
        <w:spacing w:before="3" w:line="312" w:lineRule="auto"/>
        <w:ind w:left="234" w:right="167"/>
        <w:jc w:val="both"/>
      </w:pPr>
      <w:r>
        <w:t>Artigo 21 - A imposição das sanções previstas na presente resolução não impede a propositura de ação judicial com vista à</w:t>
      </w:r>
      <w:r>
        <w:rPr>
          <w:spacing w:val="1"/>
        </w:rPr>
        <w:t xml:space="preserve"> </w:t>
      </w:r>
      <w:r>
        <w:t>reparação integral do dano causado à</w:t>
      </w:r>
      <w:r>
        <w:rPr>
          <w:spacing w:val="-10"/>
        </w:rPr>
        <w:t xml:space="preserve"> </w:t>
      </w:r>
      <w:r>
        <w:t>Administração.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Artigo 22 – O recurso e o pedido de reconsideração terão efeito suspensivo, até que sobrevenha decisão final por parte da</w:t>
      </w:r>
      <w:r>
        <w:rPr>
          <w:spacing w:val="1"/>
        </w:rPr>
        <w:t xml:space="preserve"> </w:t>
      </w:r>
      <w:r>
        <w:t>autoridade competente.</w:t>
      </w:r>
    </w:p>
    <w:p w:rsidR="003F731D" w:rsidRDefault="008C3935">
      <w:pPr>
        <w:pStyle w:val="Corpodetexto"/>
        <w:spacing w:before="1" w:line="312" w:lineRule="auto"/>
        <w:ind w:left="234" w:right="167"/>
        <w:jc w:val="both"/>
      </w:pPr>
      <w:r>
        <w:t>Artigo 23 - A intimação dos atos no processo sancionatório será feita mediante expedição de ofício ao(s) responsável(eis)</w:t>
      </w:r>
      <w:r>
        <w:rPr>
          <w:spacing w:val="1"/>
        </w:rPr>
        <w:t xml:space="preserve"> </w:t>
      </w:r>
      <w:r>
        <w:t>relacionado(s) no Termo de Ciência e de Notificação ou na Autorização de Serviços ou de Compras, conforme o caso, por meio do</w:t>
      </w:r>
      <w:r>
        <w:rPr>
          <w:spacing w:val="-47"/>
        </w:rPr>
        <w:t xml:space="preserve"> </w:t>
      </w:r>
      <w:r>
        <w:t>endereço eletrônico neles indicados, o qual deve ser mantido atualizado para os fins a que se destina.</w:t>
      </w:r>
    </w:p>
    <w:p w:rsidR="003F731D" w:rsidRDefault="008C3935">
      <w:pPr>
        <w:pStyle w:val="Corpodetexto"/>
        <w:spacing w:before="3" w:line="312" w:lineRule="auto"/>
        <w:ind w:left="234" w:right="167"/>
        <w:jc w:val="both"/>
      </w:pPr>
      <w:r>
        <w:t>§ 1º - Resultando infrutífera a intimação a que se refere o “caput” deste artigo, será efetuada por meio do Diário Oficial do Estado</w:t>
      </w:r>
      <w:r>
        <w:rPr>
          <w:spacing w:val="1"/>
        </w:rPr>
        <w:t xml:space="preserve"> </w:t>
      </w:r>
      <w:r>
        <w:t>de São Paulo – DOE, por 3 (três) vezes consecutivas.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§ 2º - Nos processos eletrônicos instaurados nesta Administração, as comunicações dos atos oficiais serão realizadas por meio</w:t>
      </w:r>
      <w:r>
        <w:rPr>
          <w:spacing w:val="1"/>
        </w:rPr>
        <w:t xml:space="preserve"> </w:t>
      </w:r>
      <w:r>
        <w:t>das funcionalidades existentes no Sistema Eletrônico de Informações – SEI ou em outro que venha a substituí-lo.</w:t>
      </w:r>
    </w:p>
    <w:p w:rsidR="003F731D" w:rsidRDefault="008C3935">
      <w:pPr>
        <w:pStyle w:val="Corpodetexto"/>
        <w:spacing w:before="2" w:line="312" w:lineRule="auto"/>
        <w:ind w:left="234" w:right="167"/>
        <w:jc w:val="both"/>
      </w:pPr>
      <w:r>
        <w:t>Artigo</w:t>
      </w:r>
      <w:r>
        <w:rPr>
          <w:spacing w:val="47"/>
        </w:rPr>
        <w:t xml:space="preserve"> </w:t>
      </w:r>
      <w:r>
        <w:t>24</w:t>
      </w:r>
      <w:r>
        <w:rPr>
          <w:spacing w:val="47"/>
        </w:rPr>
        <w:t xml:space="preserve"> </w:t>
      </w:r>
      <w:r>
        <w:t>-</w:t>
      </w:r>
      <w:r>
        <w:rPr>
          <w:spacing w:val="47"/>
        </w:rPr>
        <w:t xml:space="preserve"> </w:t>
      </w:r>
      <w:r>
        <w:t>Decorridos</w:t>
      </w:r>
      <w:r>
        <w:rPr>
          <w:spacing w:val="47"/>
        </w:rPr>
        <w:t xml:space="preserve"> </w:t>
      </w:r>
      <w:r>
        <w:t>30</w:t>
      </w:r>
      <w:r>
        <w:rPr>
          <w:spacing w:val="47"/>
        </w:rPr>
        <w:t xml:space="preserve"> </w:t>
      </w:r>
      <w:r>
        <w:t>(trinta)</w:t>
      </w:r>
      <w:r>
        <w:rPr>
          <w:spacing w:val="47"/>
        </w:rPr>
        <w:t xml:space="preserve"> </w:t>
      </w:r>
      <w:r>
        <w:t>dias</w:t>
      </w:r>
      <w:r>
        <w:rPr>
          <w:spacing w:val="47"/>
        </w:rPr>
        <w:t xml:space="preserve"> </w:t>
      </w:r>
      <w:r>
        <w:t>da</w:t>
      </w:r>
      <w:r>
        <w:rPr>
          <w:spacing w:val="47"/>
        </w:rPr>
        <w:t xml:space="preserve"> </w:t>
      </w:r>
      <w:r>
        <w:t>notificação</w:t>
      </w:r>
      <w:r>
        <w:rPr>
          <w:spacing w:val="47"/>
        </w:rPr>
        <w:t xml:space="preserve"> </w:t>
      </w:r>
      <w:r>
        <w:t>para</w:t>
      </w:r>
      <w:r>
        <w:rPr>
          <w:spacing w:val="47"/>
        </w:rPr>
        <w:t xml:space="preserve"> </w:t>
      </w:r>
      <w:r>
        <w:t>recolhimento</w:t>
      </w:r>
      <w:r>
        <w:rPr>
          <w:spacing w:val="47"/>
        </w:rPr>
        <w:t xml:space="preserve"> </w:t>
      </w:r>
      <w:r>
        <w:t>da</w:t>
      </w:r>
      <w:r>
        <w:rPr>
          <w:spacing w:val="47"/>
        </w:rPr>
        <w:t xml:space="preserve"> </w:t>
      </w:r>
      <w:r>
        <w:t>multa</w:t>
      </w:r>
      <w:r>
        <w:rPr>
          <w:spacing w:val="47"/>
        </w:rPr>
        <w:t xml:space="preserve"> </w:t>
      </w:r>
      <w:r>
        <w:t>aplicada,</w:t>
      </w:r>
      <w:r>
        <w:rPr>
          <w:spacing w:val="47"/>
        </w:rPr>
        <w:t xml:space="preserve"> </w:t>
      </w:r>
      <w:r>
        <w:t>não</w:t>
      </w:r>
      <w:r>
        <w:rPr>
          <w:spacing w:val="47"/>
        </w:rPr>
        <w:t xml:space="preserve"> </w:t>
      </w:r>
      <w:r>
        <w:t>ocorrendo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quitação</w:t>
      </w:r>
      <w:r>
        <w:rPr>
          <w:spacing w:val="47"/>
        </w:rPr>
        <w:t xml:space="preserve"> </w:t>
      </w:r>
      <w:r>
        <w:t>pelo</w:t>
      </w:r>
      <w:r>
        <w:rPr>
          <w:spacing w:val="-48"/>
        </w:rPr>
        <w:t xml:space="preserve"> </w:t>
      </w:r>
      <w:r>
        <w:t>sancionado, serão adotadas as medidas para o registro do devedor no Cadastro Informativo dos Créditos não Quitados de Órgãos</w:t>
      </w:r>
      <w:r>
        <w:rPr>
          <w:spacing w:val="-47"/>
        </w:rPr>
        <w:t xml:space="preserve"> </w:t>
      </w:r>
      <w:r>
        <w:t>e Entidades Estaduais (CADIN) e a inscrição do débito na Dívida</w:t>
      </w:r>
      <w:r>
        <w:rPr>
          <w:spacing w:val="-10"/>
        </w:rPr>
        <w:t xml:space="preserve"> </w:t>
      </w:r>
      <w:r>
        <w:t>Ativa do Estado para cobrança judicial.</w:t>
      </w:r>
    </w:p>
    <w:p w:rsidR="003F731D" w:rsidRDefault="008C3935">
      <w:pPr>
        <w:pStyle w:val="Corpodetexto"/>
        <w:spacing w:before="3" w:line="312" w:lineRule="auto"/>
        <w:ind w:left="234" w:right="167"/>
        <w:jc w:val="both"/>
      </w:pPr>
      <w:r>
        <w:t>Artigo 25 - A prescrição ocorrerá em 5 (cinco) anos, contados da ciência da infração pela Administração, e será interrompida ou</w:t>
      </w:r>
      <w:r>
        <w:rPr>
          <w:spacing w:val="1"/>
        </w:rPr>
        <w:t xml:space="preserve"> </w:t>
      </w:r>
      <w:r>
        <w:t>suspensa nas hipóteses previstas no § 4º do artigo 158 da LLCA.</w:t>
      </w:r>
    </w:p>
    <w:p w:rsidR="003F731D" w:rsidRDefault="008C3935">
      <w:pPr>
        <w:pStyle w:val="Corpodetexto"/>
        <w:spacing w:before="1" w:line="312" w:lineRule="auto"/>
        <w:ind w:left="234" w:right="167"/>
        <w:jc w:val="both"/>
      </w:pPr>
      <w:r>
        <w:t>Artigo 26 - Os atos previstos como infrações administrativas na LLCA ou em outras leis de licitações e contratos da Administração</w:t>
      </w:r>
      <w:r>
        <w:rPr>
          <w:spacing w:val="1"/>
        </w:rPr>
        <w:t xml:space="preserve"> </w:t>
      </w:r>
      <w:r>
        <w:t>Pública que também sejam tipificados como atos lesivos na Lei nº 12.846, de 1º de agosto de 2013, serão apurados e julgados</w:t>
      </w:r>
      <w:r>
        <w:rPr>
          <w:spacing w:val="1"/>
        </w:rPr>
        <w:t xml:space="preserve"> </w:t>
      </w:r>
      <w:r>
        <w:t>conjuntamente, nos mesmos autos, observados o rito procedimental e a autoridade competente definidos na referida lei, nos</w:t>
      </w:r>
      <w:r>
        <w:rPr>
          <w:spacing w:val="1"/>
        </w:rPr>
        <w:t xml:space="preserve"> </w:t>
      </w:r>
      <w:r>
        <w:t>termos do art. 159 da LLCA.</w:t>
      </w:r>
    </w:p>
    <w:p w:rsidR="003F731D" w:rsidRDefault="008C3935">
      <w:pPr>
        <w:pStyle w:val="Corpodetexto"/>
        <w:spacing w:before="4" w:line="312" w:lineRule="auto"/>
        <w:ind w:left="234" w:right="167"/>
        <w:jc w:val="both"/>
      </w:pPr>
      <w:r>
        <w:t>Artigo</w:t>
      </w:r>
      <w:r>
        <w:rPr>
          <w:spacing w:val="11"/>
        </w:rPr>
        <w:t xml:space="preserve"> </w:t>
      </w:r>
      <w:r>
        <w:t>27</w:t>
      </w:r>
      <w:r>
        <w:rPr>
          <w:spacing w:val="1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personalidade</w:t>
      </w:r>
      <w:r>
        <w:rPr>
          <w:spacing w:val="12"/>
        </w:rPr>
        <w:t xml:space="preserve"> </w:t>
      </w:r>
      <w:r>
        <w:t>jurídica</w:t>
      </w:r>
      <w:r>
        <w:rPr>
          <w:spacing w:val="11"/>
        </w:rPr>
        <w:t xml:space="preserve"> </w:t>
      </w:r>
      <w:r>
        <w:t>poderá</w:t>
      </w:r>
      <w:r>
        <w:rPr>
          <w:spacing w:val="12"/>
        </w:rPr>
        <w:t xml:space="preserve"> </w:t>
      </w:r>
      <w:r>
        <w:t>ser</w:t>
      </w:r>
      <w:r>
        <w:rPr>
          <w:spacing w:val="11"/>
        </w:rPr>
        <w:t xml:space="preserve"> </w:t>
      </w:r>
      <w:r>
        <w:t>desconsiderada</w:t>
      </w:r>
      <w:r>
        <w:rPr>
          <w:spacing w:val="12"/>
        </w:rPr>
        <w:t xml:space="preserve"> </w:t>
      </w:r>
      <w:r>
        <w:t>sempre</w:t>
      </w:r>
      <w:r>
        <w:rPr>
          <w:spacing w:val="11"/>
        </w:rPr>
        <w:t xml:space="preserve"> </w:t>
      </w:r>
      <w:r>
        <w:t>que</w:t>
      </w:r>
      <w:r>
        <w:rPr>
          <w:spacing w:val="12"/>
        </w:rPr>
        <w:t xml:space="preserve"> </w:t>
      </w:r>
      <w:r>
        <w:t>utilizada</w:t>
      </w:r>
      <w:r>
        <w:rPr>
          <w:spacing w:val="11"/>
        </w:rPr>
        <w:t xml:space="preserve"> </w:t>
      </w:r>
      <w:r>
        <w:t>com</w:t>
      </w:r>
      <w:r>
        <w:rPr>
          <w:spacing w:val="11"/>
        </w:rPr>
        <w:t xml:space="preserve"> </w:t>
      </w:r>
      <w:r>
        <w:t>abuso</w:t>
      </w:r>
      <w:r>
        <w:rPr>
          <w:spacing w:val="12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direito</w:t>
      </w:r>
      <w:r>
        <w:rPr>
          <w:spacing w:val="12"/>
        </w:rPr>
        <w:t xml:space="preserve"> </w:t>
      </w:r>
      <w:r>
        <w:t>para</w:t>
      </w:r>
      <w:r>
        <w:rPr>
          <w:spacing w:val="11"/>
        </w:rPr>
        <w:t xml:space="preserve"> </w:t>
      </w:r>
      <w:r>
        <w:t>facilitar,</w:t>
      </w:r>
      <w:r>
        <w:rPr>
          <w:spacing w:val="12"/>
        </w:rPr>
        <w:t xml:space="preserve"> </w:t>
      </w:r>
      <w:r>
        <w:t>encobrir</w:t>
      </w:r>
      <w:r>
        <w:rPr>
          <w:spacing w:val="-48"/>
        </w:rPr>
        <w:t xml:space="preserve"> </w:t>
      </w:r>
      <w:r>
        <w:t>ou dissimular a prática dos atos ilícitos previstos na LLCA ou para provocar confusão patrimonial, e, neste caso, todos os efeitos</w:t>
      </w:r>
      <w:r>
        <w:rPr>
          <w:spacing w:val="1"/>
        </w:rPr>
        <w:t xml:space="preserve"> </w:t>
      </w:r>
      <w:r>
        <w:t>das sanções aplicadas à pessoa jurídica serão estendidos aos seus administradores e sócios com poderes de administração, a</w:t>
      </w:r>
      <w:r>
        <w:rPr>
          <w:spacing w:val="1"/>
        </w:rPr>
        <w:t xml:space="preserve"> </w:t>
      </w:r>
      <w:r>
        <w:t>pessoa jurídica sucessora ou a empresa do mesmo ramo com relação de coligação ou controle, de fato ou de direito, com o</w:t>
      </w:r>
      <w:r>
        <w:rPr>
          <w:spacing w:val="1"/>
        </w:rPr>
        <w:t xml:space="preserve"> </w:t>
      </w:r>
      <w:r>
        <w:t>sancionado, observados, em todos os casos, o contraditório, a ampla defesa e a obrigatoriedade de análise jurídica prévia.</w:t>
      </w:r>
    </w:p>
    <w:p w:rsidR="003F731D" w:rsidRDefault="008C3935">
      <w:pPr>
        <w:pStyle w:val="Corpodetexto"/>
        <w:spacing w:before="5" w:line="312" w:lineRule="auto"/>
        <w:ind w:left="234" w:right="167"/>
        <w:jc w:val="both"/>
      </w:pPr>
      <w:r>
        <w:t>Artigo</w:t>
      </w:r>
      <w:r>
        <w:rPr>
          <w:spacing w:val="47"/>
        </w:rPr>
        <w:t xml:space="preserve"> </w:t>
      </w:r>
      <w:r>
        <w:t>28</w:t>
      </w:r>
      <w:r>
        <w:rPr>
          <w:spacing w:val="48"/>
        </w:rPr>
        <w:t xml:space="preserve"> </w:t>
      </w:r>
      <w:r>
        <w:t>-</w:t>
      </w:r>
      <w:r>
        <w:rPr>
          <w:spacing w:val="48"/>
        </w:rPr>
        <w:t xml:space="preserve"> </w:t>
      </w:r>
      <w:r>
        <w:t>Independentemente</w:t>
      </w:r>
      <w:r>
        <w:rPr>
          <w:spacing w:val="48"/>
        </w:rPr>
        <w:t xml:space="preserve"> </w:t>
      </w:r>
      <w:r>
        <w:t>da</w:t>
      </w:r>
      <w:r>
        <w:rPr>
          <w:spacing w:val="48"/>
        </w:rPr>
        <w:t xml:space="preserve"> </w:t>
      </w:r>
      <w:r>
        <w:t>instauração</w:t>
      </w:r>
      <w:r>
        <w:rPr>
          <w:spacing w:val="48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processo</w:t>
      </w:r>
      <w:r>
        <w:rPr>
          <w:spacing w:val="48"/>
        </w:rPr>
        <w:t xml:space="preserve"> </w:t>
      </w:r>
      <w:r>
        <w:t>sancionatório,</w:t>
      </w:r>
      <w:r>
        <w:rPr>
          <w:spacing w:val="48"/>
        </w:rPr>
        <w:t xml:space="preserve"> </w:t>
      </w:r>
      <w:r>
        <w:t>caso</w:t>
      </w:r>
      <w:r>
        <w:rPr>
          <w:spacing w:val="48"/>
        </w:rPr>
        <w:t xml:space="preserve"> </w:t>
      </w:r>
      <w:r>
        <w:t>constatada</w:t>
      </w:r>
      <w:r>
        <w:rPr>
          <w:spacing w:val="48"/>
        </w:rPr>
        <w:t xml:space="preserve"> </w:t>
      </w:r>
      <w:r>
        <w:t>irregularidade</w:t>
      </w:r>
      <w:r>
        <w:rPr>
          <w:spacing w:val="48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procedimento</w:t>
      </w:r>
      <w:r>
        <w:rPr>
          <w:spacing w:val="-48"/>
        </w:rPr>
        <w:t xml:space="preserve"> </w:t>
      </w:r>
      <w:r>
        <w:t>licitatório ou na execução contratual, a autoridade competente da Unidade/Coordenadoria poderá determinar, quando a medida se</w:t>
      </w:r>
      <w:r>
        <w:rPr>
          <w:spacing w:val="-47"/>
        </w:rPr>
        <w:t xml:space="preserve"> </w:t>
      </w:r>
      <w:r>
        <w:t>revelar de interesse público, a suspensão da execução do contrato, mediante comunicação expressa aos responsáveis indicados</w:t>
      </w:r>
      <w:r>
        <w:rPr>
          <w:spacing w:val="1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Termo de</w:t>
      </w:r>
      <w:r>
        <w:rPr>
          <w:spacing w:val="-1"/>
        </w:rPr>
        <w:t xml:space="preserve"> </w:t>
      </w:r>
      <w:r>
        <w:t>Ciência e de</w:t>
      </w:r>
      <w:r>
        <w:rPr>
          <w:spacing w:val="-1"/>
        </w:rPr>
        <w:t xml:space="preserve"> </w:t>
      </w:r>
      <w:r>
        <w:t>Notificação, desde que</w:t>
      </w:r>
      <w:r>
        <w:rPr>
          <w:spacing w:val="-1"/>
        </w:rPr>
        <w:t xml:space="preserve"> </w:t>
      </w:r>
      <w:r>
        <w:t>avaliados os</w:t>
      </w:r>
      <w:r>
        <w:rPr>
          <w:spacing w:val="-1"/>
        </w:rPr>
        <w:t xml:space="preserve"> </w:t>
      </w:r>
      <w:r>
        <w:t>aspectos a que</w:t>
      </w:r>
      <w:r>
        <w:rPr>
          <w:spacing w:val="-1"/>
        </w:rPr>
        <w:t xml:space="preserve"> </w:t>
      </w:r>
      <w:r>
        <w:t>se refere</w:t>
      </w:r>
      <w:r>
        <w:rPr>
          <w:spacing w:val="-1"/>
        </w:rPr>
        <w:t xml:space="preserve"> </w:t>
      </w:r>
      <w:r>
        <w:t>o artigo 147</w:t>
      </w:r>
      <w:r>
        <w:rPr>
          <w:spacing w:val="-1"/>
        </w:rPr>
        <w:t xml:space="preserve"> </w:t>
      </w:r>
      <w:r>
        <w:t>da LLCA.</w:t>
      </w:r>
    </w:p>
    <w:p w:rsidR="003F731D" w:rsidRDefault="008C3935">
      <w:pPr>
        <w:pStyle w:val="Corpodetexto"/>
        <w:spacing w:before="3"/>
        <w:ind w:left="234"/>
        <w:jc w:val="both"/>
      </w:pPr>
      <w:r>
        <w:t>Artigo 29 -</w:t>
      </w:r>
      <w:r>
        <w:rPr>
          <w:spacing w:val="-10"/>
        </w:rPr>
        <w:t xml:space="preserve"> </w:t>
      </w:r>
      <w:r>
        <w:t>Aplica-se na contagem dos prazos previstos nesta resolução o disposto no artigo 183 da LLCA.</w:t>
      </w:r>
    </w:p>
    <w:p w:rsidR="003F731D" w:rsidRDefault="003F731D">
      <w:pPr>
        <w:jc w:val="both"/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Corpodetexto"/>
        <w:spacing w:before="102" w:line="312" w:lineRule="auto"/>
        <w:ind w:left="234" w:right="167"/>
        <w:jc w:val="both"/>
      </w:pPr>
      <w:r>
        <w:lastRenderedPageBreak/>
        <w:t>Artigo 30 - Encerrada a instância administrativa, as sanções aplicadas deverão ser registradas na Relação de Apenados do</w:t>
      </w:r>
      <w:r>
        <w:rPr>
          <w:spacing w:val="1"/>
        </w:rPr>
        <w:t xml:space="preserve"> </w:t>
      </w:r>
      <w:r>
        <w:t>TCESP, no Cadastro Nacional de Empresas Inidôneas e Suspensas (CEIS) e no Cadastro Nacional de Empresas Punidas</w:t>
      </w:r>
      <w:r>
        <w:rPr>
          <w:spacing w:val="1"/>
        </w:rPr>
        <w:t xml:space="preserve"> </w:t>
      </w:r>
      <w:r>
        <w:t>(CNEP), bem como, conforme o caso, comunicadas às autoridades competentes para fins de anotações nos demais cadastros de</w:t>
      </w:r>
      <w:r>
        <w:rPr>
          <w:spacing w:val="1"/>
        </w:rPr>
        <w:t xml:space="preserve"> </w:t>
      </w:r>
      <w:r>
        <w:t>controle, inclusive às entidades profissionais, dentro do prazo legal de 15 (quinze) dias úteis, contado da data de aplicação da</w:t>
      </w:r>
      <w:r>
        <w:rPr>
          <w:spacing w:val="1"/>
        </w:rPr>
        <w:t xml:space="preserve"> </w:t>
      </w:r>
      <w:r>
        <w:t>sanção.</w:t>
      </w:r>
    </w:p>
    <w:p w:rsidR="003F731D" w:rsidRDefault="008C3935">
      <w:pPr>
        <w:pStyle w:val="Corpodetexto"/>
        <w:spacing w:before="4" w:line="312" w:lineRule="auto"/>
        <w:ind w:left="234" w:right="167"/>
        <w:jc w:val="both"/>
      </w:pPr>
      <w:r>
        <w:t>Artigo 31 - É admitida a reabilitação do licitante ou contratado perante a própria autoridade que aplicou a penalidade, exigidos,</w:t>
      </w:r>
      <w:r>
        <w:rPr>
          <w:spacing w:val="1"/>
        </w:rPr>
        <w:t xml:space="preserve"> </w:t>
      </w:r>
      <w:r>
        <w:t>cumulativamente:</w:t>
      </w:r>
    </w:p>
    <w:p w:rsidR="003F731D" w:rsidRDefault="008C3935">
      <w:pPr>
        <w:pStyle w:val="Corpodetexto"/>
        <w:spacing w:before="2" w:line="312" w:lineRule="auto"/>
        <w:ind w:left="234" w:right="5449"/>
      </w:pPr>
      <w:r>
        <w:t>I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reparação</w:t>
      </w:r>
      <w:r>
        <w:rPr>
          <w:spacing w:val="-2"/>
        </w:rPr>
        <w:t xml:space="preserve"> </w:t>
      </w:r>
      <w:r>
        <w:t>integral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dano</w:t>
      </w:r>
      <w:r>
        <w:rPr>
          <w:spacing w:val="-1"/>
        </w:rPr>
        <w:t xml:space="preserve"> </w:t>
      </w:r>
      <w:r>
        <w:t>causado</w:t>
      </w:r>
      <w:r>
        <w:rPr>
          <w:spacing w:val="-2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Pública;</w:t>
      </w:r>
      <w:r>
        <w:rPr>
          <w:spacing w:val="-47"/>
        </w:rPr>
        <w:t xml:space="preserve"> </w:t>
      </w:r>
      <w:r>
        <w:t>II - pagamento da multa;</w:t>
      </w:r>
    </w:p>
    <w:p w:rsidR="003F731D" w:rsidRDefault="008C3935">
      <w:pPr>
        <w:pStyle w:val="PargrafodaLista"/>
        <w:numPr>
          <w:ilvl w:val="0"/>
          <w:numId w:val="24"/>
        </w:numPr>
        <w:tabs>
          <w:tab w:val="left" w:pos="440"/>
        </w:tabs>
        <w:spacing w:before="2" w:line="312" w:lineRule="auto"/>
        <w:ind w:left="234" w:right="167" w:firstLine="0"/>
        <w:rPr>
          <w:sz w:val="18"/>
        </w:rPr>
      </w:pPr>
      <w:r>
        <w:rPr>
          <w:sz w:val="18"/>
        </w:rPr>
        <w:t>-</w:t>
      </w:r>
      <w:r>
        <w:rPr>
          <w:spacing w:val="3"/>
          <w:sz w:val="18"/>
        </w:rPr>
        <w:t xml:space="preserve"> </w:t>
      </w:r>
      <w:r>
        <w:rPr>
          <w:sz w:val="18"/>
        </w:rPr>
        <w:t>transcurso</w:t>
      </w:r>
      <w:r>
        <w:rPr>
          <w:spacing w:val="4"/>
          <w:sz w:val="18"/>
        </w:rPr>
        <w:t xml:space="preserve"> </w:t>
      </w:r>
      <w:r>
        <w:rPr>
          <w:sz w:val="18"/>
        </w:rPr>
        <w:t>do</w:t>
      </w:r>
      <w:r>
        <w:rPr>
          <w:spacing w:val="3"/>
          <w:sz w:val="18"/>
        </w:rPr>
        <w:t xml:space="preserve"> </w:t>
      </w:r>
      <w:r>
        <w:rPr>
          <w:sz w:val="18"/>
        </w:rPr>
        <w:t>prazo</w:t>
      </w:r>
      <w:r>
        <w:rPr>
          <w:spacing w:val="4"/>
          <w:sz w:val="18"/>
        </w:rPr>
        <w:t xml:space="preserve"> </w:t>
      </w:r>
      <w:r>
        <w:rPr>
          <w:sz w:val="18"/>
        </w:rPr>
        <w:t>mínimo</w:t>
      </w:r>
      <w:r>
        <w:rPr>
          <w:spacing w:val="3"/>
          <w:sz w:val="18"/>
        </w:rPr>
        <w:t xml:space="preserve"> </w:t>
      </w:r>
      <w:r>
        <w:rPr>
          <w:sz w:val="18"/>
        </w:rPr>
        <w:t>de</w:t>
      </w:r>
      <w:r>
        <w:rPr>
          <w:spacing w:val="4"/>
          <w:sz w:val="18"/>
        </w:rPr>
        <w:t xml:space="preserve"> </w:t>
      </w:r>
      <w:r>
        <w:rPr>
          <w:sz w:val="18"/>
        </w:rPr>
        <w:t>1</w:t>
      </w:r>
      <w:r>
        <w:rPr>
          <w:spacing w:val="4"/>
          <w:sz w:val="18"/>
        </w:rPr>
        <w:t xml:space="preserve"> </w:t>
      </w:r>
      <w:r>
        <w:rPr>
          <w:sz w:val="18"/>
        </w:rPr>
        <w:t>(um)</w:t>
      </w:r>
      <w:r>
        <w:rPr>
          <w:spacing w:val="3"/>
          <w:sz w:val="18"/>
        </w:rPr>
        <w:t xml:space="preserve"> </w:t>
      </w:r>
      <w:r>
        <w:rPr>
          <w:sz w:val="18"/>
        </w:rPr>
        <w:t>ano</w:t>
      </w:r>
      <w:r>
        <w:rPr>
          <w:spacing w:val="4"/>
          <w:sz w:val="18"/>
        </w:rPr>
        <w:t xml:space="preserve"> </w:t>
      </w:r>
      <w:r>
        <w:rPr>
          <w:sz w:val="18"/>
        </w:rPr>
        <w:t>da</w:t>
      </w:r>
      <w:r>
        <w:rPr>
          <w:spacing w:val="3"/>
          <w:sz w:val="18"/>
        </w:rPr>
        <w:t xml:space="preserve"> </w:t>
      </w:r>
      <w:r>
        <w:rPr>
          <w:sz w:val="18"/>
        </w:rPr>
        <w:t>aplicação</w:t>
      </w:r>
      <w:r>
        <w:rPr>
          <w:spacing w:val="4"/>
          <w:sz w:val="18"/>
        </w:rPr>
        <w:t xml:space="preserve"> </w:t>
      </w:r>
      <w:r>
        <w:rPr>
          <w:sz w:val="18"/>
        </w:rPr>
        <w:t>da</w:t>
      </w:r>
      <w:r>
        <w:rPr>
          <w:spacing w:val="3"/>
          <w:sz w:val="18"/>
        </w:rPr>
        <w:t xml:space="preserve"> </w:t>
      </w:r>
      <w:r>
        <w:rPr>
          <w:sz w:val="18"/>
        </w:rPr>
        <w:t>penalidade,</w:t>
      </w:r>
      <w:r>
        <w:rPr>
          <w:spacing w:val="4"/>
          <w:sz w:val="18"/>
        </w:rPr>
        <w:t xml:space="preserve"> </w:t>
      </w:r>
      <w:r>
        <w:rPr>
          <w:sz w:val="18"/>
        </w:rPr>
        <w:t>no</w:t>
      </w:r>
      <w:r>
        <w:rPr>
          <w:spacing w:val="4"/>
          <w:sz w:val="18"/>
        </w:rPr>
        <w:t xml:space="preserve"> </w:t>
      </w:r>
      <w:r>
        <w:rPr>
          <w:sz w:val="18"/>
        </w:rPr>
        <w:t>caso</w:t>
      </w:r>
      <w:r>
        <w:rPr>
          <w:spacing w:val="3"/>
          <w:sz w:val="18"/>
        </w:rPr>
        <w:t xml:space="preserve"> </w:t>
      </w:r>
      <w:r>
        <w:rPr>
          <w:sz w:val="18"/>
        </w:rPr>
        <w:t>de</w:t>
      </w:r>
      <w:r>
        <w:rPr>
          <w:spacing w:val="4"/>
          <w:sz w:val="18"/>
        </w:rPr>
        <w:t xml:space="preserve"> </w:t>
      </w:r>
      <w:r>
        <w:rPr>
          <w:sz w:val="18"/>
        </w:rPr>
        <w:t>impedimento</w:t>
      </w:r>
      <w:r>
        <w:rPr>
          <w:spacing w:val="3"/>
          <w:sz w:val="18"/>
        </w:rPr>
        <w:t xml:space="preserve"> </w:t>
      </w:r>
      <w:r>
        <w:rPr>
          <w:sz w:val="18"/>
        </w:rPr>
        <w:t>de</w:t>
      </w:r>
      <w:r>
        <w:rPr>
          <w:spacing w:val="4"/>
          <w:sz w:val="18"/>
        </w:rPr>
        <w:t xml:space="preserve"> </w:t>
      </w:r>
      <w:r>
        <w:rPr>
          <w:sz w:val="18"/>
        </w:rPr>
        <w:t>licitar</w:t>
      </w:r>
      <w:r>
        <w:rPr>
          <w:spacing w:val="3"/>
          <w:sz w:val="18"/>
        </w:rPr>
        <w:t xml:space="preserve"> </w:t>
      </w:r>
      <w:r>
        <w:rPr>
          <w:sz w:val="18"/>
        </w:rPr>
        <w:t>e</w:t>
      </w:r>
      <w:r>
        <w:rPr>
          <w:spacing w:val="4"/>
          <w:sz w:val="18"/>
        </w:rPr>
        <w:t xml:space="preserve"> </w:t>
      </w:r>
      <w:r>
        <w:rPr>
          <w:sz w:val="18"/>
        </w:rPr>
        <w:t>contratar,</w:t>
      </w:r>
      <w:r>
        <w:rPr>
          <w:spacing w:val="4"/>
          <w:sz w:val="18"/>
        </w:rPr>
        <w:t xml:space="preserve"> </w:t>
      </w:r>
      <w:r>
        <w:rPr>
          <w:sz w:val="18"/>
        </w:rPr>
        <w:t>ou</w:t>
      </w:r>
      <w:r>
        <w:rPr>
          <w:spacing w:val="3"/>
          <w:sz w:val="18"/>
        </w:rPr>
        <w:t xml:space="preserve"> </w:t>
      </w:r>
      <w:r>
        <w:rPr>
          <w:sz w:val="18"/>
        </w:rPr>
        <w:t>de</w:t>
      </w:r>
      <w:r>
        <w:rPr>
          <w:spacing w:val="4"/>
          <w:sz w:val="18"/>
        </w:rPr>
        <w:t xml:space="preserve"> </w:t>
      </w:r>
      <w:r>
        <w:rPr>
          <w:sz w:val="18"/>
        </w:rPr>
        <w:t>3</w:t>
      </w:r>
      <w:r>
        <w:rPr>
          <w:spacing w:val="-47"/>
          <w:sz w:val="18"/>
        </w:rPr>
        <w:t xml:space="preserve"> </w:t>
      </w:r>
      <w:r>
        <w:rPr>
          <w:sz w:val="18"/>
        </w:rPr>
        <w:t>(três) anos da aplicação da penalidade, no caso de declaração de inidoneidade;</w:t>
      </w:r>
    </w:p>
    <w:p w:rsidR="003F731D" w:rsidRDefault="008C3935">
      <w:pPr>
        <w:pStyle w:val="PargrafodaLista"/>
        <w:numPr>
          <w:ilvl w:val="0"/>
          <w:numId w:val="24"/>
        </w:numPr>
        <w:tabs>
          <w:tab w:val="left" w:pos="456"/>
        </w:tabs>
        <w:spacing w:before="2"/>
        <w:ind w:left="455" w:hanging="222"/>
        <w:rPr>
          <w:sz w:val="18"/>
        </w:rPr>
      </w:pPr>
      <w:r>
        <w:rPr>
          <w:sz w:val="18"/>
        </w:rPr>
        <w:t>- cumprimento das condições de reabilitação definidas no ato punitivo;</w:t>
      </w:r>
    </w:p>
    <w:p w:rsidR="003F731D" w:rsidRDefault="008C3935">
      <w:pPr>
        <w:pStyle w:val="PargrafodaLista"/>
        <w:numPr>
          <w:ilvl w:val="0"/>
          <w:numId w:val="24"/>
        </w:numPr>
        <w:tabs>
          <w:tab w:val="left" w:pos="406"/>
        </w:tabs>
        <w:spacing w:before="63"/>
        <w:ind w:left="405" w:hanging="172"/>
        <w:rPr>
          <w:sz w:val="18"/>
        </w:rPr>
      </w:pPr>
      <w:r>
        <w:rPr>
          <w:sz w:val="18"/>
        </w:rPr>
        <w:t>- análise jurídica prévia, com posicionamento conclusivo quanto ao cumprimento dos requisitos definidos neste artigo.</w:t>
      </w:r>
    </w:p>
    <w:p w:rsidR="003F731D" w:rsidRDefault="008C3935">
      <w:pPr>
        <w:pStyle w:val="Corpodetexto"/>
        <w:spacing w:before="63" w:line="312" w:lineRule="auto"/>
        <w:ind w:left="234" w:right="167"/>
        <w:jc w:val="both"/>
      </w:pPr>
      <w:r>
        <w:t>Parágrafo Único - A sanção pela apresentação de declaração ou documentação falsa exigida para o certame, por prestar</w:t>
      </w:r>
      <w:r>
        <w:rPr>
          <w:spacing w:val="1"/>
        </w:rPr>
        <w:t xml:space="preserve"> </w:t>
      </w:r>
      <w:r>
        <w:t>declaração falsa durante a licitação ou execução do contrato, bem como pela prática de ato lesivo, nos termos do artigo 5º da Lei</w:t>
      </w:r>
      <w:r>
        <w:rPr>
          <w:spacing w:val="1"/>
        </w:rPr>
        <w:t xml:space="preserve"> </w:t>
      </w:r>
      <w:r>
        <w:t>nº</w:t>
      </w:r>
      <w:r>
        <w:rPr>
          <w:spacing w:val="48"/>
        </w:rPr>
        <w:t xml:space="preserve"> </w:t>
      </w:r>
      <w:r>
        <w:t>12.846,</w:t>
      </w:r>
      <w:r>
        <w:rPr>
          <w:spacing w:val="48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1º</w:t>
      </w:r>
      <w:r>
        <w:rPr>
          <w:spacing w:val="48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agosto</w:t>
      </w:r>
      <w:r>
        <w:rPr>
          <w:spacing w:val="48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2013,</w:t>
      </w:r>
      <w:r>
        <w:rPr>
          <w:spacing w:val="48"/>
        </w:rPr>
        <w:t xml:space="preserve"> </w:t>
      </w:r>
      <w:r>
        <w:t>exigirá,</w:t>
      </w:r>
      <w:r>
        <w:rPr>
          <w:spacing w:val="48"/>
        </w:rPr>
        <w:t xml:space="preserve"> </w:t>
      </w:r>
      <w:r>
        <w:t>como</w:t>
      </w:r>
      <w:r>
        <w:rPr>
          <w:spacing w:val="49"/>
        </w:rPr>
        <w:t xml:space="preserve"> </w:t>
      </w:r>
      <w:r>
        <w:t>condição</w:t>
      </w:r>
      <w:r>
        <w:rPr>
          <w:spacing w:val="48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reabilitação</w:t>
      </w:r>
      <w:r>
        <w:rPr>
          <w:spacing w:val="48"/>
        </w:rPr>
        <w:t xml:space="preserve"> </w:t>
      </w:r>
      <w:r>
        <w:t>do</w:t>
      </w:r>
      <w:r>
        <w:rPr>
          <w:spacing w:val="49"/>
        </w:rPr>
        <w:t xml:space="preserve"> </w:t>
      </w:r>
      <w:r>
        <w:t>licitante</w:t>
      </w:r>
      <w:r>
        <w:rPr>
          <w:spacing w:val="48"/>
        </w:rPr>
        <w:t xml:space="preserve"> </w:t>
      </w:r>
      <w:r>
        <w:t>ou</w:t>
      </w:r>
      <w:r>
        <w:rPr>
          <w:spacing w:val="49"/>
        </w:rPr>
        <w:t xml:space="preserve"> </w:t>
      </w:r>
      <w:r>
        <w:t>contratado,</w:t>
      </w:r>
      <w:r>
        <w:rPr>
          <w:spacing w:val="48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implantação</w:t>
      </w:r>
      <w:r>
        <w:rPr>
          <w:spacing w:val="49"/>
        </w:rPr>
        <w:t xml:space="preserve"> </w:t>
      </w:r>
      <w:r>
        <w:t>ou</w:t>
      </w:r>
      <w:r>
        <w:rPr>
          <w:spacing w:val="-48"/>
        </w:rPr>
        <w:t xml:space="preserve"> </w:t>
      </w:r>
      <w:r>
        <w:t>aperfeiçoamento de programa de integridade pelo responsável.</w:t>
      </w:r>
    </w:p>
    <w:p w:rsidR="003F731D" w:rsidRDefault="008C3935">
      <w:pPr>
        <w:pStyle w:val="PargrafodaLista"/>
        <w:numPr>
          <w:ilvl w:val="0"/>
          <w:numId w:val="31"/>
        </w:numPr>
        <w:tabs>
          <w:tab w:val="left" w:pos="489"/>
        </w:tabs>
        <w:spacing w:before="4"/>
        <w:ind w:left="488" w:hanging="255"/>
        <w:rPr>
          <w:sz w:val="18"/>
        </w:rPr>
      </w:pPr>
      <w:r>
        <w:rPr>
          <w:sz w:val="18"/>
        </w:rPr>
        <w:t>DISPOSIÇÕES FINAIS</w:t>
      </w:r>
    </w:p>
    <w:p w:rsidR="003F731D" w:rsidRDefault="008C3935">
      <w:pPr>
        <w:pStyle w:val="Corpodetexto"/>
        <w:spacing w:before="63" w:line="312" w:lineRule="auto"/>
        <w:ind w:left="234"/>
      </w:pPr>
      <w:r>
        <w:t>Artigo</w:t>
      </w:r>
      <w:r>
        <w:rPr>
          <w:spacing w:val="19"/>
        </w:rPr>
        <w:t xml:space="preserve"> </w:t>
      </w:r>
      <w:r>
        <w:t>32</w:t>
      </w:r>
      <w:r>
        <w:rPr>
          <w:spacing w:val="20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resolução</w:t>
      </w:r>
      <w:r>
        <w:rPr>
          <w:spacing w:val="19"/>
        </w:rPr>
        <w:t xml:space="preserve"> </w:t>
      </w:r>
      <w:r>
        <w:t>deverá</w:t>
      </w:r>
      <w:r>
        <w:rPr>
          <w:spacing w:val="20"/>
        </w:rPr>
        <w:t xml:space="preserve"> </w:t>
      </w:r>
      <w:r>
        <w:t>integrar,</w:t>
      </w:r>
      <w:r>
        <w:rPr>
          <w:spacing w:val="19"/>
        </w:rPr>
        <w:t xml:space="preserve"> </w:t>
      </w:r>
      <w:r>
        <w:t>obrigatoriamente,</w:t>
      </w:r>
      <w:r>
        <w:rPr>
          <w:spacing w:val="20"/>
        </w:rPr>
        <w:t xml:space="preserve"> </w:t>
      </w:r>
      <w:r>
        <w:t>como</w:t>
      </w:r>
      <w:r>
        <w:rPr>
          <w:spacing w:val="19"/>
        </w:rPr>
        <w:t xml:space="preserve"> </w:t>
      </w:r>
      <w:r>
        <w:t>anexo,</w:t>
      </w:r>
      <w:r>
        <w:rPr>
          <w:spacing w:val="20"/>
        </w:rPr>
        <w:t xml:space="preserve"> </w:t>
      </w:r>
      <w:r>
        <w:t>os</w:t>
      </w:r>
      <w:r>
        <w:rPr>
          <w:spacing w:val="20"/>
        </w:rPr>
        <w:t xml:space="preserve"> </w:t>
      </w:r>
      <w:r>
        <w:t>instrumentos</w:t>
      </w:r>
      <w:r>
        <w:rPr>
          <w:spacing w:val="19"/>
        </w:rPr>
        <w:t xml:space="preserve"> </w:t>
      </w:r>
      <w:r>
        <w:t>convocatórios</w:t>
      </w:r>
      <w:r>
        <w:rPr>
          <w:spacing w:val="20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licitação,</w:t>
      </w:r>
      <w:r>
        <w:rPr>
          <w:spacing w:val="20"/>
        </w:rPr>
        <w:t xml:space="preserve"> </w:t>
      </w:r>
      <w:r>
        <w:t>os</w:t>
      </w:r>
      <w:r>
        <w:rPr>
          <w:spacing w:val="-47"/>
        </w:rPr>
        <w:t xml:space="preserve"> </w:t>
      </w:r>
      <w:r>
        <w:t>contratos e os instrumentos equivalentes.</w:t>
      </w:r>
    </w:p>
    <w:p w:rsidR="003F731D" w:rsidRDefault="008C3935">
      <w:pPr>
        <w:pStyle w:val="Corpodetexto"/>
        <w:spacing w:before="2" w:line="312" w:lineRule="auto"/>
        <w:ind w:left="234" w:right="160"/>
      </w:pPr>
      <w:r>
        <w:t>Artigo</w:t>
      </w:r>
      <w:r>
        <w:rPr>
          <w:spacing w:val="22"/>
        </w:rPr>
        <w:t xml:space="preserve"> </w:t>
      </w:r>
      <w:r>
        <w:t>33</w:t>
      </w:r>
      <w:r>
        <w:rPr>
          <w:spacing w:val="22"/>
        </w:rPr>
        <w:t xml:space="preserve"> </w:t>
      </w:r>
      <w:r>
        <w:t>-</w:t>
      </w:r>
      <w:r>
        <w:rPr>
          <w:spacing w:val="22"/>
        </w:rPr>
        <w:t xml:space="preserve"> </w:t>
      </w:r>
      <w:r>
        <w:t>Esta</w:t>
      </w:r>
      <w:r>
        <w:rPr>
          <w:spacing w:val="22"/>
        </w:rPr>
        <w:t xml:space="preserve"> </w:t>
      </w:r>
      <w:r>
        <w:t>resolução</w:t>
      </w:r>
      <w:r>
        <w:rPr>
          <w:spacing w:val="22"/>
        </w:rPr>
        <w:t xml:space="preserve"> </w:t>
      </w:r>
      <w:r>
        <w:t>entra</w:t>
      </w:r>
      <w:r>
        <w:rPr>
          <w:spacing w:val="22"/>
        </w:rPr>
        <w:t xml:space="preserve"> </w:t>
      </w:r>
      <w:r>
        <w:t>em</w:t>
      </w:r>
      <w:r>
        <w:rPr>
          <w:spacing w:val="22"/>
        </w:rPr>
        <w:t xml:space="preserve"> </w:t>
      </w:r>
      <w:r>
        <w:t>vigor</w:t>
      </w:r>
      <w:r>
        <w:rPr>
          <w:spacing w:val="22"/>
        </w:rPr>
        <w:t xml:space="preserve"> </w:t>
      </w:r>
      <w:r>
        <w:t>na</w:t>
      </w:r>
      <w:r>
        <w:rPr>
          <w:spacing w:val="22"/>
        </w:rPr>
        <w:t xml:space="preserve"> </w:t>
      </w:r>
      <w:r>
        <w:t>data</w:t>
      </w:r>
      <w:r>
        <w:rPr>
          <w:spacing w:val="22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sua</w:t>
      </w:r>
      <w:r>
        <w:rPr>
          <w:spacing w:val="22"/>
        </w:rPr>
        <w:t xml:space="preserve"> </w:t>
      </w:r>
      <w:r>
        <w:t>publicação,</w:t>
      </w:r>
      <w:r>
        <w:rPr>
          <w:spacing w:val="22"/>
        </w:rPr>
        <w:t xml:space="preserve"> </w:t>
      </w:r>
      <w:r>
        <w:t>produzindo</w:t>
      </w:r>
      <w:r>
        <w:rPr>
          <w:spacing w:val="22"/>
        </w:rPr>
        <w:t xml:space="preserve"> </w:t>
      </w:r>
      <w:r>
        <w:t>efeitos</w:t>
      </w:r>
      <w:r>
        <w:rPr>
          <w:spacing w:val="22"/>
        </w:rPr>
        <w:t xml:space="preserve"> </w:t>
      </w:r>
      <w:r>
        <w:t>em</w:t>
      </w:r>
      <w:r>
        <w:rPr>
          <w:spacing w:val="22"/>
        </w:rPr>
        <w:t xml:space="preserve"> </w:t>
      </w:r>
      <w:r>
        <w:t>relação</w:t>
      </w:r>
      <w:r>
        <w:rPr>
          <w:spacing w:val="22"/>
        </w:rPr>
        <w:t xml:space="preserve"> </w:t>
      </w:r>
      <w:r>
        <w:t>aos</w:t>
      </w:r>
      <w:r>
        <w:rPr>
          <w:spacing w:val="22"/>
        </w:rPr>
        <w:t xml:space="preserve"> </w:t>
      </w:r>
      <w:r>
        <w:t>certames</w:t>
      </w:r>
      <w:r>
        <w:rPr>
          <w:spacing w:val="22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contratos</w:t>
      </w:r>
      <w:r>
        <w:rPr>
          <w:spacing w:val="-47"/>
        </w:rPr>
        <w:t xml:space="preserve"> </w:t>
      </w:r>
      <w:r>
        <w:t>regidos pela Lei federal nº 14.133/2021.</w:t>
      </w:r>
    </w:p>
    <w:p w:rsidR="003F731D" w:rsidRDefault="008C3935">
      <w:pPr>
        <w:pStyle w:val="Corpodetexto"/>
        <w:spacing w:before="1"/>
        <w:ind w:left="234"/>
      </w:pPr>
      <w:r>
        <w:t>(D.O.E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01/04/2024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Caderno</w:t>
      </w:r>
      <w:r>
        <w:rPr>
          <w:spacing w:val="-1"/>
        </w:rPr>
        <w:t xml:space="preserve"> </w:t>
      </w:r>
      <w:r>
        <w:t>Executivo</w:t>
      </w:r>
      <w:r>
        <w:rPr>
          <w:spacing w:val="-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ATOS</w:t>
      </w:r>
      <w:r>
        <w:rPr>
          <w:spacing w:val="-2"/>
        </w:rPr>
        <w:t xml:space="preserve"> </w:t>
      </w:r>
      <w:r>
        <w:t>Normativos</w:t>
      </w:r>
      <w:r>
        <w:rPr>
          <w:spacing w:val="-1"/>
        </w:rPr>
        <w:t xml:space="preserve"> </w:t>
      </w:r>
      <w:r>
        <w:t>)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19"/>
        </w:rPr>
      </w:pPr>
    </w:p>
    <w:p w:rsidR="003F731D" w:rsidRDefault="008C3935">
      <w:pPr>
        <w:pStyle w:val="Ttulo3"/>
        <w:ind w:left="1628" w:right="1563"/>
        <w:jc w:val="center"/>
      </w:pPr>
      <w:r>
        <w:t>ANEXO IV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4"/>
        <w:rPr>
          <w:rFonts w:ascii="Arial"/>
          <w:b/>
          <w:sz w:val="23"/>
        </w:rPr>
      </w:pPr>
    </w:p>
    <w:p w:rsidR="003F731D" w:rsidRDefault="008C3935">
      <w:pPr>
        <w:ind w:left="1628" w:right="1563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MODELO(S)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REFERENTE(S)</w:t>
      </w:r>
      <w:r>
        <w:rPr>
          <w:rFonts w:ascii="Arial"/>
          <w:b/>
          <w:spacing w:val="-9"/>
          <w:sz w:val="18"/>
        </w:rPr>
        <w:t xml:space="preserve"> </w:t>
      </w:r>
      <w:r>
        <w:rPr>
          <w:rFonts w:ascii="Arial"/>
          <w:b/>
          <w:sz w:val="18"/>
        </w:rPr>
        <w:t>A</w:t>
      </w:r>
      <w:r>
        <w:rPr>
          <w:rFonts w:ascii="Arial"/>
          <w:b/>
          <w:spacing w:val="-9"/>
          <w:sz w:val="18"/>
        </w:rPr>
        <w:t xml:space="preserve"> </w:t>
      </w:r>
      <w:r>
        <w:rPr>
          <w:rFonts w:ascii="Arial"/>
          <w:b/>
          <w:sz w:val="18"/>
        </w:rPr>
        <w:t>PLANILHA</w:t>
      </w:r>
      <w:r>
        <w:rPr>
          <w:rFonts w:ascii="Arial"/>
          <w:b/>
          <w:spacing w:val="-9"/>
          <w:sz w:val="18"/>
        </w:rPr>
        <w:t xml:space="preserve"> </w:t>
      </w:r>
      <w:r>
        <w:rPr>
          <w:rFonts w:ascii="Arial"/>
          <w:b/>
          <w:sz w:val="18"/>
        </w:rPr>
        <w:t>DE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PROPOSTA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7"/>
        <w:rPr>
          <w:rFonts w:ascii="Arial"/>
          <w:b/>
          <w:sz w:val="17"/>
        </w:rPr>
      </w:pPr>
    </w:p>
    <w:p w:rsidR="003F731D" w:rsidRDefault="008C3935">
      <w:pPr>
        <w:pStyle w:val="Ttulo3"/>
        <w:ind w:left="189"/>
      </w:pPr>
      <w:r>
        <w:t>Ao HCFMUSP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1"/>
        <w:rPr>
          <w:rFonts w:ascii="Arial"/>
          <w:b/>
          <w:sz w:val="14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735"/>
        <w:gridCol w:w="4230"/>
        <w:gridCol w:w="510"/>
        <w:gridCol w:w="870"/>
        <w:gridCol w:w="690"/>
        <w:gridCol w:w="585"/>
        <w:gridCol w:w="705"/>
        <w:gridCol w:w="870"/>
        <w:gridCol w:w="570"/>
      </w:tblGrid>
      <w:tr w:rsidR="003F731D">
        <w:trPr>
          <w:trHeight w:val="974"/>
        </w:trPr>
        <w:tc>
          <w:tcPr>
            <w:tcW w:w="510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7"/>
              </w:rPr>
            </w:pPr>
          </w:p>
          <w:p w:rsidR="003F731D" w:rsidRDefault="008C3935">
            <w:pPr>
              <w:pStyle w:val="TableParagraph"/>
              <w:ind w:left="82"/>
              <w:rPr>
                <w:sz w:val="18"/>
              </w:rPr>
            </w:pPr>
            <w:r>
              <w:rPr>
                <w:sz w:val="18"/>
              </w:rPr>
              <w:t>Item</w:t>
            </w:r>
          </w:p>
        </w:tc>
        <w:tc>
          <w:tcPr>
            <w:tcW w:w="73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7"/>
              </w:rPr>
            </w:pPr>
          </w:p>
          <w:p w:rsidR="003F731D" w:rsidRDefault="008C3935">
            <w:pPr>
              <w:pStyle w:val="TableParagraph"/>
              <w:ind w:left="87"/>
              <w:rPr>
                <w:sz w:val="18"/>
              </w:rPr>
            </w:pPr>
            <w:r>
              <w:rPr>
                <w:sz w:val="18"/>
              </w:rPr>
              <w:t>Código</w:t>
            </w:r>
          </w:p>
        </w:tc>
        <w:tc>
          <w:tcPr>
            <w:tcW w:w="4230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7"/>
              </w:rPr>
            </w:pPr>
          </w:p>
          <w:p w:rsidR="003F731D" w:rsidRDefault="008C3935">
            <w:pPr>
              <w:pStyle w:val="TableParagraph"/>
              <w:ind w:left="88"/>
              <w:rPr>
                <w:sz w:val="18"/>
              </w:rPr>
            </w:pPr>
            <w:r>
              <w:rPr>
                <w:sz w:val="18"/>
              </w:rPr>
              <w:t>Especificação técnica do(s) produto(s) ofertado(s)*</w:t>
            </w:r>
          </w:p>
        </w:tc>
        <w:tc>
          <w:tcPr>
            <w:tcW w:w="510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7"/>
              </w:rPr>
            </w:pPr>
          </w:p>
          <w:p w:rsidR="003F731D" w:rsidRDefault="008C3935">
            <w:pPr>
              <w:pStyle w:val="TableParagraph"/>
              <w:ind w:left="1" w:right="-15"/>
              <w:rPr>
                <w:sz w:val="18"/>
              </w:rPr>
            </w:pPr>
            <w:r>
              <w:rPr>
                <w:sz w:val="18"/>
              </w:rPr>
              <w:t>Marca</w:t>
            </w: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7"/>
              </w:rPr>
            </w:pPr>
          </w:p>
          <w:p w:rsidR="003F731D" w:rsidRDefault="008C3935">
            <w:pPr>
              <w:pStyle w:val="TableParagraph"/>
              <w:ind w:left="9" w:right="-15"/>
              <w:rPr>
                <w:sz w:val="18"/>
              </w:rPr>
            </w:pPr>
            <w:r>
              <w:rPr>
                <w:sz w:val="18"/>
              </w:rPr>
              <w:t>Fabricante</w:t>
            </w:r>
          </w:p>
        </w:tc>
        <w:tc>
          <w:tcPr>
            <w:tcW w:w="690" w:type="dxa"/>
          </w:tcPr>
          <w:p w:rsidR="003F731D" w:rsidRDefault="008C3935">
            <w:pPr>
              <w:pStyle w:val="TableParagraph"/>
              <w:spacing w:before="41" w:line="312" w:lineRule="auto"/>
              <w:ind w:left="7" w:right="-23"/>
              <w:rPr>
                <w:sz w:val="18"/>
              </w:rPr>
            </w:pP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ANVISA</w:t>
            </w:r>
          </w:p>
        </w:tc>
        <w:tc>
          <w:tcPr>
            <w:tcW w:w="58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7"/>
              </w:rPr>
            </w:pPr>
          </w:p>
          <w:p w:rsidR="003F731D" w:rsidRDefault="008C3935">
            <w:pPr>
              <w:pStyle w:val="TableParagraph"/>
              <w:ind w:left="79"/>
              <w:rPr>
                <w:sz w:val="18"/>
              </w:rPr>
            </w:pPr>
            <w:r>
              <w:rPr>
                <w:sz w:val="18"/>
              </w:rPr>
              <w:t>Unid.</w:t>
            </w:r>
          </w:p>
        </w:tc>
        <w:tc>
          <w:tcPr>
            <w:tcW w:w="70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7"/>
              </w:rPr>
            </w:pPr>
          </w:p>
          <w:p w:rsidR="003F731D" w:rsidRDefault="008C3935">
            <w:pPr>
              <w:pStyle w:val="TableParagraph"/>
              <w:ind w:left="79"/>
              <w:rPr>
                <w:sz w:val="18"/>
              </w:rPr>
            </w:pPr>
            <w:r>
              <w:rPr>
                <w:sz w:val="18"/>
              </w:rPr>
              <w:t>Quant.</w:t>
            </w:r>
          </w:p>
        </w:tc>
        <w:tc>
          <w:tcPr>
            <w:tcW w:w="870" w:type="dxa"/>
          </w:tcPr>
          <w:p w:rsidR="003F731D" w:rsidRDefault="008C3935">
            <w:pPr>
              <w:pStyle w:val="TableParagraph"/>
              <w:spacing w:before="41" w:line="312" w:lineRule="auto"/>
              <w:ind w:left="80" w:right="164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unitário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(R$)</w:t>
            </w:r>
          </w:p>
        </w:tc>
        <w:tc>
          <w:tcPr>
            <w:tcW w:w="570" w:type="dxa"/>
          </w:tcPr>
          <w:p w:rsidR="003F731D" w:rsidRDefault="008C3935">
            <w:pPr>
              <w:pStyle w:val="TableParagraph"/>
              <w:spacing w:before="41" w:line="312" w:lineRule="auto"/>
              <w:ind w:left="85" w:right="44"/>
              <w:rPr>
                <w:sz w:val="18"/>
              </w:rPr>
            </w:pPr>
            <w:r>
              <w:rPr>
                <w:spacing w:val="-3"/>
                <w:sz w:val="18"/>
              </w:rPr>
              <w:t>Valor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total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(R$)</w:t>
            </w:r>
          </w:p>
        </w:tc>
      </w:tr>
      <w:tr w:rsidR="003F731D">
        <w:trPr>
          <w:trHeight w:val="2324"/>
        </w:trPr>
        <w:tc>
          <w:tcPr>
            <w:tcW w:w="510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spacing w:before="8"/>
              <w:rPr>
                <w:rFonts w:ascii="Arial"/>
                <w:b/>
                <w:sz w:val="25"/>
              </w:rPr>
            </w:pPr>
          </w:p>
          <w:p w:rsidR="003F731D" w:rsidRDefault="008C3935">
            <w:pPr>
              <w:pStyle w:val="TableParagraph"/>
              <w:ind w:left="82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35" w:type="dxa"/>
          </w:tcPr>
          <w:p w:rsidR="003F731D" w:rsidRDefault="003F73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0" w:type="dxa"/>
          </w:tcPr>
          <w:p w:rsidR="003F731D" w:rsidRDefault="003F73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:rsidR="003F731D" w:rsidRDefault="003F73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0" w:type="dxa"/>
          </w:tcPr>
          <w:p w:rsidR="003F731D" w:rsidRDefault="003F73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90" w:type="dxa"/>
          </w:tcPr>
          <w:p w:rsidR="003F731D" w:rsidRDefault="003F73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" w:type="dxa"/>
          </w:tcPr>
          <w:p w:rsidR="003F731D" w:rsidRDefault="003F73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5" w:type="dxa"/>
          </w:tcPr>
          <w:p w:rsidR="003F731D" w:rsidRDefault="003F73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0" w:type="dxa"/>
          </w:tcPr>
          <w:p w:rsidR="003F731D" w:rsidRDefault="008C3935">
            <w:pPr>
              <w:pStyle w:val="TableParagraph"/>
              <w:spacing w:before="41"/>
              <w:ind w:left="80"/>
              <w:rPr>
                <w:sz w:val="18"/>
              </w:rPr>
            </w:pPr>
            <w:r>
              <w:rPr>
                <w:sz w:val="18"/>
              </w:rPr>
              <w:t>0,0000</w:t>
            </w:r>
          </w:p>
          <w:p w:rsidR="003F731D" w:rsidRDefault="008C3935">
            <w:pPr>
              <w:pStyle w:val="TableParagraph"/>
              <w:spacing w:before="63" w:line="312" w:lineRule="auto"/>
              <w:ind w:left="80" w:right="44"/>
              <w:rPr>
                <w:sz w:val="18"/>
              </w:rPr>
            </w:pPr>
            <w:r>
              <w:rPr>
                <w:sz w:val="18"/>
              </w:rPr>
              <w:t>Será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aceito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quatro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casas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decimais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após 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virgula</w:t>
            </w:r>
          </w:p>
        </w:tc>
        <w:tc>
          <w:tcPr>
            <w:tcW w:w="570" w:type="dxa"/>
          </w:tcPr>
          <w:p w:rsidR="003F731D" w:rsidRDefault="003F731D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2"/>
        <w:rPr>
          <w:rFonts w:ascii="Arial"/>
          <w:b/>
          <w:sz w:val="19"/>
        </w:rPr>
      </w:pPr>
    </w:p>
    <w:p w:rsidR="003F731D" w:rsidRDefault="008C3935">
      <w:pPr>
        <w:pStyle w:val="Corpodetexto"/>
        <w:spacing w:line="312" w:lineRule="auto"/>
        <w:ind w:left="189" w:right="134"/>
      </w:pPr>
      <w:r>
        <w:t xml:space="preserve">Descrição do objeto da presente licitação, </w:t>
      </w:r>
      <w:r>
        <w:rPr>
          <w:u w:val="single"/>
        </w:rPr>
        <w:t>com a indica</w:t>
      </w:r>
      <w:r>
        <w:t>ç</w:t>
      </w:r>
      <w:r>
        <w:rPr>
          <w:u w:val="single"/>
        </w:rPr>
        <w:t>ão da procedência, marca e fabricante, acondicionamento e embalagem do</w:t>
      </w:r>
      <w:r>
        <w:rPr>
          <w:spacing w:val="-47"/>
        </w:rPr>
        <w:t xml:space="preserve"> </w:t>
      </w:r>
      <w:r>
        <w:t>p</w:t>
      </w:r>
      <w:r>
        <w:rPr>
          <w:u w:val="single"/>
        </w:rPr>
        <w:t>roduto</w:t>
      </w:r>
      <w:r>
        <w:rPr>
          <w:spacing w:val="-1"/>
          <w:u w:val="single"/>
        </w:rPr>
        <w:t xml:space="preserve"> </w:t>
      </w:r>
      <w:r>
        <w:rPr>
          <w:u w:val="single"/>
        </w:rPr>
        <w:t>cotado</w:t>
      </w:r>
      <w:r>
        <w:t>, em</w:t>
      </w:r>
      <w:r>
        <w:rPr>
          <w:spacing w:val="-1"/>
        </w:rPr>
        <w:t xml:space="preserve"> </w:t>
      </w:r>
      <w:r>
        <w:t>conformidade com as</w:t>
      </w:r>
      <w:r>
        <w:rPr>
          <w:spacing w:val="-1"/>
        </w:rPr>
        <w:t xml:space="preserve"> </w:t>
      </w:r>
      <w:r>
        <w:t>especificações do</w:t>
      </w:r>
      <w:r>
        <w:rPr>
          <w:spacing w:val="-4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 Referência –</w:t>
      </w:r>
      <w:r>
        <w:rPr>
          <w:spacing w:val="-11"/>
        </w:rPr>
        <w:t xml:space="preserve"> </w:t>
      </w:r>
      <w:r>
        <w:t>Anexo I deste</w:t>
      </w:r>
      <w:r>
        <w:rPr>
          <w:spacing w:val="-1"/>
        </w:rPr>
        <w:t xml:space="preserve"> </w:t>
      </w:r>
      <w:r>
        <w:t>Edital.</w:t>
      </w:r>
    </w:p>
    <w:p w:rsidR="003F731D" w:rsidRDefault="003F731D">
      <w:pPr>
        <w:spacing w:line="312" w:lineRule="auto"/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spacing w:before="80"/>
        <w:ind w:left="189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lastRenderedPageBreak/>
        <w:t>**</w:t>
      </w:r>
      <w:r>
        <w:rPr>
          <w:rFonts w:ascii="Calibri" w:hAnsi="Calibri"/>
          <w:b/>
          <w:spacing w:val="-4"/>
          <w:sz w:val="20"/>
        </w:rPr>
        <w:t xml:space="preserve"> </w:t>
      </w:r>
      <w:r>
        <w:rPr>
          <w:rFonts w:ascii="Calibri" w:hAnsi="Calibri"/>
          <w:b/>
          <w:sz w:val="20"/>
        </w:rPr>
        <w:t>No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campo</w:t>
      </w:r>
      <w:r>
        <w:rPr>
          <w:rFonts w:ascii="Calibri" w:hAnsi="Calibri"/>
          <w:b/>
          <w:spacing w:val="-4"/>
          <w:sz w:val="20"/>
        </w:rPr>
        <w:t xml:space="preserve"> </w:t>
      </w:r>
      <w:r>
        <w:rPr>
          <w:rFonts w:ascii="Calibri" w:hAnsi="Calibri"/>
          <w:b/>
          <w:sz w:val="20"/>
        </w:rPr>
        <w:t>“valor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unitário”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poderão</w:t>
      </w:r>
      <w:r>
        <w:rPr>
          <w:rFonts w:ascii="Calibri" w:hAnsi="Calibri"/>
          <w:b/>
          <w:spacing w:val="-4"/>
          <w:sz w:val="20"/>
        </w:rPr>
        <w:t xml:space="preserve"> </w:t>
      </w:r>
      <w:r>
        <w:rPr>
          <w:rFonts w:ascii="Calibri" w:hAnsi="Calibri"/>
          <w:b/>
          <w:sz w:val="20"/>
        </w:rPr>
        <w:t>ser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consideradas</w:t>
      </w:r>
      <w:r>
        <w:rPr>
          <w:rFonts w:ascii="Calibri" w:hAnsi="Calibri"/>
          <w:b/>
          <w:spacing w:val="-4"/>
          <w:sz w:val="20"/>
        </w:rPr>
        <w:t xml:space="preserve"> </w:t>
      </w:r>
      <w:r>
        <w:rPr>
          <w:rFonts w:ascii="Calibri" w:hAnsi="Calibri"/>
          <w:b/>
          <w:sz w:val="20"/>
        </w:rPr>
        <w:t>até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quatro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casas</w:t>
      </w:r>
      <w:r>
        <w:rPr>
          <w:rFonts w:ascii="Calibri" w:hAnsi="Calibri"/>
          <w:b/>
          <w:spacing w:val="-4"/>
          <w:sz w:val="20"/>
        </w:rPr>
        <w:t xml:space="preserve"> </w:t>
      </w:r>
      <w:r>
        <w:rPr>
          <w:rFonts w:ascii="Calibri" w:hAnsi="Calibri"/>
          <w:b/>
          <w:sz w:val="20"/>
        </w:rPr>
        <w:t>decimais.</w:t>
      </w:r>
    </w:p>
    <w:p w:rsidR="003F731D" w:rsidRDefault="003F731D">
      <w:pPr>
        <w:pStyle w:val="Corpodetexto"/>
        <w:spacing w:before="6"/>
        <w:rPr>
          <w:rFonts w:ascii="Calibri"/>
          <w:b/>
          <w:sz w:val="24"/>
        </w:rPr>
      </w:pPr>
    </w:p>
    <w:p w:rsidR="003F731D" w:rsidRDefault="008C3935">
      <w:pPr>
        <w:ind w:left="549"/>
        <w:rPr>
          <w:sz w:val="20"/>
        </w:rPr>
      </w:pPr>
      <w:r>
        <w:rPr>
          <w:sz w:val="20"/>
        </w:rPr>
        <w:t>1. Número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MS:</w:t>
      </w:r>
      <w:r>
        <w:rPr>
          <w:spacing w:val="-1"/>
          <w:sz w:val="20"/>
        </w:rPr>
        <w:t xml:space="preserve"> </w:t>
      </w:r>
      <w:r>
        <w:rPr>
          <w:sz w:val="20"/>
        </w:rPr>
        <w:t>...............................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ind w:left="549"/>
        <w:rPr>
          <w:sz w:val="20"/>
        </w:rPr>
      </w:pPr>
      <w:r>
        <w:rPr>
          <w:sz w:val="20"/>
        </w:rPr>
        <w:t>2. Prazo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validade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proposta:</w:t>
      </w:r>
      <w:r>
        <w:rPr>
          <w:spacing w:val="-1"/>
          <w:sz w:val="20"/>
        </w:rPr>
        <w:t xml:space="preserve"> </w:t>
      </w:r>
      <w:r>
        <w:rPr>
          <w:sz w:val="20"/>
        </w:rPr>
        <w:t>.....(preencher</w:t>
      </w:r>
      <w:r>
        <w:rPr>
          <w:spacing w:val="-1"/>
          <w:sz w:val="20"/>
        </w:rPr>
        <w:t xml:space="preserve"> </w:t>
      </w:r>
      <w:r>
        <w:rPr>
          <w:sz w:val="20"/>
        </w:rPr>
        <w:t>considerando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mínimo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sessenta</w:t>
      </w:r>
      <w:r>
        <w:rPr>
          <w:spacing w:val="-1"/>
          <w:sz w:val="20"/>
        </w:rPr>
        <w:t xml:space="preserve"> </w:t>
      </w:r>
      <w:r>
        <w:rPr>
          <w:sz w:val="20"/>
        </w:rPr>
        <w:t>dias)</w:t>
      </w:r>
      <w:r>
        <w:rPr>
          <w:spacing w:val="-1"/>
          <w:sz w:val="20"/>
        </w:rPr>
        <w:t xml:space="preserve"> </w:t>
      </w:r>
      <w:r>
        <w:rPr>
          <w:sz w:val="20"/>
        </w:rPr>
        <w:t>............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ind w:left="549"/>
        <w:rPr>
          <w:sz w:val="20"/>
        </w:rPr>
      </w:pPr>
      <w:r>
        <w:rPr>
          <w:sz w:val="20"/>
        </w:rPr>
        <w:t>3. Prazo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entrega:</w:t>
      </w:r>
      <w:r>
        <w:rPr>
          <w:spacing w:val="-1"/>
          <w:sz w:val="20"/>
        </w:rPr>
        <w:t xml:space="preserve"> </w:t>
      </w:r>
      <w:r>
        <w:rPr>
          <w:sz w:val="20"/>
        </w:rPr>
        <w:t>........</w:t>
      </w:r>
      <w:r>
        <w:rPr>
          <w:spacing w:val="-1"/>
          <w:sz w:val="20"/>
        </w:rPr>
        <w:t xml:space="preserve"> </w:t>
      </w:r>
      <w:r>
        <w:rPr>
          <w:sz w:val="20"/>
        </w:rPr>
        <w:t>(preencher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edital).................................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0"/>
          <w:numId w:val="23"/>
        </w:numPr>
        <w:tabs>
          <w:tab w:val="left" w:pos="773"/>
        </w:tabs>
        <w:ind w:hanging="224"/>
        <w:rPr>
          <w:sz w:val="20"/>
        </w:rPr>
      </w:pP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validade</w:t>
      </w:r>
      <w:r>
        <w:rPr>
          <w:spacing w:val="-1"/>
          <w:sz w:val="20"/>
        </w:rPr>
        <w:t xml:space="preserve"> </w:t>
      </w:r>
      <w:r>
        <w:rPr>
          <w:sz w:val="20"/>
        </w:rPr>
        <w:t>produto:</w:t>
      </w:r>
      <w:r>
        <w:rPr>
          <w:spacing w:val="-1"/>
          <w:sz w:val="20"/>
        </w:rPr>
        <w:t xml:space="preserve"> </w:t>
      </w:r>
      <w:r>
        <w:rPr>
          <w:sz w:val="20"/>
        </w:rPr>
        <w:t>................</w:t>
      </w:r>
      <w:r>
        <w:rPr>
          <w:spacing w:val="-1"/>
          <w:sz w:val="20"/>
        </w:rPr>
        <w:t xml:space="preserve"> </w:t>
      </w:r>
      <w:r>
        <w:rPr>
          <w:sz w:val="20"/>
        </w:rPr>
        <w:t>(inserir</w:t>
      </w:r>
      <w:r>
        <w:rPr>
          <w:spacing w:val="-1"/>
          <w:sz w:val="20"/>
        </w:rPr>
        <w:t xml:space="preserve"> </w:t>
      </w:r>
      <w:r>
        <w:rPr>
          <w:sz w:val="20"/>
        </w:rPr>
        <w:t>validade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produto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meses)........</w:t>
      </w:r>
    </w:p>
    <w:p w:rsidR="003F731D" w:rsidRDefault="003F731D">
      <w:pPr>
        <w:pStyle w:val="Corpodetexto"/>
        <w:spacing w:before="11"/>
        <w:rPr>
          <w:sz w:val="26"/>
        </w:rPr>
      </w:pPr>
    </w:p>
    <w:p w:rsidR="003F731D" w:rsidRDefault="008C3935">
      <w:pPr>
        <w:pStyle w:val="PargrafodaLista"/>
        <w:numPr>
          <w:ilvl w:val="0"/>
          <w:numId w:val="23"/>
        </w:numPr>
        <w:tabs>
          <w:tab w:val="left" w:pos="799"/>
        </w:tabs>
        <w:ind w:left="798" w:hanging="250"/>
        <w:rPr>
          <w:sz w:val="20"/>
        </w:rPr>
      </w:pPr>
      <w:r>
        <w:rPr>
          <w:sz w:val="20"/>
        </w:rPr>
        <w:t>Prazo</w:t>
      </w:r>
      <w:r>
        <w:rPr>
          <w:spacing w:val="25"/>
          <w:sz w:val="20"/>
        </w:rPr>
        <w:t xml:space="preserve"> </w:t>
      </w:r>
      <w:r>
        <w:rPr>
          <w:sz w:val="20"/>
        </w:rPr>
        <w:t>de</w:t>
      </w:r>
      <w:r>
        <w:rPr>
          <w:spacing w:val="25"/>
          <w:sz w:val="20"/>
        </w:rPr>
        <w:t xml:space="preserve"> </w:t>
      </w:r>
      <w:r>
        <w:rPr>
          <w:sz w:val="20"/>
        </w:rPr>
        <w:t>validade</w:t>
      </w:r>
      <w:r>
        <w:rPr>
          <w:spacing w:val="25"/>
          <w:sz w:val="20"/>
        </w:rPr>
        <w:t xml:space="preserve"> </w:t>
      </w:r>
      <w:r>
        <w:rPr>
          <w:sz w:val="20"/>
        </w:rPr>
        <w:t>do</w:t>
      </w:r>
      <w:r>
        <w:rPr>
          <w:spacing w:val="25"/>
          <w:sz w:val="20"/>
        </w:rPr>
        <w:t xml:space="preserve"> </w:t>
      </w:r>
      <w:r>
        <w:rPr>
          <w:sz w:val="20"/>
        </w:rPr>
        <w:t>produto</w:t>
      </w:r>
      <w:r>
        <w:rPr>
          <w:spacing w:val="25"/>
          <w:sz w:val="20"/>
        </w:rPr>
        <w:t xml:space="preserve"> </w:t>
      </w:r>
      <w:r>
        <w:rPr>
          <w:sz w:val="20"/>
        </w:rPr>
        <w:t>na</w:t>
      </w:r>
      <w:r>
        <w:rPr>
          <w:spacing w:val="25"/>
          <w:sz w:val="20"/>
        </w:rPr>
        <w:t xml:space="preserve"> </w:t>
      </w:r>
      <w:r>
        <w:rPr>
          <w:sz w:val="20"/>
        </w:rPr>
        <w:t>entrega:</w:t>
      </w:r>
      <w:r>
        <w:rPr>
          <w:spacing w:val="25"/>
          <w:sz w:val="20"/>
        </w:rPr>
        <w:t xml:space="preserve"> </w:t>
      </w:r>
      <w:r>
        <w:rPr>
          <w:sz w:val="20"/>
        </w:rPr>
        <w:t>..(considerar</w:t>
      </w:r>
      <w:r>
        <w:rPr>
          <w:spacing w:val="25"/>
          <w:sz w:val="20"/>
        </w:rPr>
        <w:t xml:space="preserve"> </w:t>
      </w:r>
      <w:r>
        <w:rPr>
          <w:sz w:val="20"/>
        </w:rPr>
        <w:t>no</w:t>
      </w:r>
      <w:r>
        <w:rPr>
          <w:spacing w:val="25"/>
          <w:sz w:val="20"/>
        </w:rPr>
        <w:t xml:space="preserve"> </w:t>
      </w:r>
      <w:r>
        <w:rPr>
          <w:sz w:val="20"/>
        </w:rPr>
        <w:t>mínimo</w:t>
      </w:r>
      <w:r>
        <w:rPr>
          <w:spacing w:val="25"/>
          <w:sz w:val="20"/>
        </w:rPr>
        <w:t xml:space="preserve"> </w:t>
      </w:r>
      <w:r>
        <w:rPr>
          <w:sz w:val="20"/>
        </w:rPr>
        <w:t>o</w:t>
      </w:r>
      <w:r>
        <w:rPr>
          <w:spacing w:val="25"/>
          <w:sz w:val="20"/>
        </w:rPr>
        <w:t xml:space="preserve"> </w:t>
      </w:r>
      <w:r>
        <w:rPr>
          <w:sz w:val="20"/>
        </w:rPr>
        <w:t>prazo</w:t>
      </w:r>
      <w:r>
        <w:rPr>
          <w:spacing w:val="25"/>
          <w:sz w:val="20"/>
        </w:rPr>
        <w:t xml:space="preserve"> </w:t>
      </w:r>
      <w:r>
        <w:rPr>
          <w:sz w:val="20"/>
        </w:rPr>
        <w:t>indicado</w:t>
      </w:r>
      <w:r>
        <w:rPr>
          <w:spacing w:val="25"/>
          <w:sz w:val="20"/>
        </w:rPr>
        <w:t xml:space="preserve"> </w:t>
      </w:r>
      <w:r>
        <w:rPr>
          <w:sz w:val="20"/>
        </w:rPr>
        <w:t>para</w:t>
      </w:r>
      <w:r>
        <w:rPr>
          <w:spacing w:val="25"/>
          <w:sz w:val="20"/>
        </w:rPr>
        <w:t xml:space="preserve"> </w:t>
      </w:r>
      <w:r>
        <w:rPr>
          <w:sz w:val="20"/>
        </w:rPr>
        <w:t>o</w:t>
      </w:r>
      <w:r>
        <w:rPr>
          <w:spacing w:val="25"/>
          <w:sz w:val="20"/>
        </w:rPr>
        <w:t xml:space="preserve"> </w:t>
      </w:r>
      <w:r>
        <w:rPr>
          <w:sz w:val="20"/>
        </w:rPr>
        <w:t>item</w:t>
      </w:r>
      <w:r>
        <w:rPr>
          <w:spacing w:val="25"/>
          <w:sz w:val="20"/>
        </w:rPr>
        <w:t xml:space="preserve"> </w:t>
      </w:r>
      <w:r>
        <w:rPr>
          <w:sz w:val="20"/>
        </w:rPr>
        <w:t>no</w:t>
      </w:r>
      <w:r>
        <w:rPr>
          <w:spacing w:val="25"/>
          <w:sz w:val="20"/>
        </w:rPr>
        <w:t xml:space="preserve"> </w:t>
      </w:r>
      <w:r>
        <w:rPr>
          <w:sz w:val="20"/>
        </w:rPr>
        <w:t>anexo</w:t>
      </w:r>
      <w:r>
        <w:rPr>
          <w:spacing w:val="25"/>
          <w:sz w:val="20"/>
        </w:rPr>
        <w:t xml:space="preserve"> </w:t>
      </w:r>
      <w:r>
        <w:rPr>
          <w:sz w:val="20"/>
        </w:rPr>
        <w:t>I)</w:t>
      </w:r>
    </w:p>
    <w:p w:rsidR="003F731D" w:rsidRDefault="008C3935">
      <w:pPr>
        <w:spacing w:before="40"/>
        <w:ind w:left="909"/>
        <w:rPr>
          <w:sz w:val="20"/>
        </w:rPr>
      </w:pPr>
      <w:r>
        <w:rPr>
          <w:sz w:val="20"/>
        </w:rPr>
        <w:t>...........</w:t>
      </w: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rPr>
          <w:sz w:val="22"/>
        </w:rPr>
      </w:pPr>
    </w:p>
    <w:p w:rsidR="003F731D" w:rsidRDefault="003F731D">
      <w:pPr>
        <w:pStyle w:val="Corpodetexto"/>
        <w:spacing w:before="7"/>
        <w:rPr>
          <w:sz w:val="30"/>
        </w:rPr>
      </w:pPr>
    </w:p>
    <w:p w:rsidR="003F731D" w:rsidRDefault="008C3935">
      <w:pPr>
        <w:pStyle w:val="Corpodetexto"/>
        <w:ind w:left="189"/>
      </w:pPr>
      <w:r>
        <w:t>Data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7"/>
        <w:rPr>
          <w:sz w:val="17"/>
        </w:rPr>
      </w:pPr>
    </w:p>
    <w:p w:rsidR="003F731D" w:rsidRDefault="008C3935">
      <w:pPr>
        <w:pStyle w:val="Corpodetexto"/>
        <w:spacing w:before="1"/>
        <w:ind w:left="189"/>
      </w:pPr>
      <w:r>
        <w:t>Assinatura do responsável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rPr>
          <w:sz w:val="20"/>
        </w:rPr>
      </w:pPr>
    </w:p>
    <w:p w:rsidR="003F731D" w:rsidRDefault="008C3935">
      <w:pPr>
        <w:pStyle w:val="Ttulo3"/>
        <w:spacing w:before="178"/>
        <w:ind w:left="1628" w:right="1563"/>
        <w:jc w:val="center"/>
      </w:pPr>
      <w:r>
        <w:t>ANEXO V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7"/>
        <w:rPr>
          <w:rFonts w:ascii="Arial"/>
          <w:b/>
          <w:sz w:val="17"/>
        </w:rPr>
      </w:pPr>
    </w:p>
    <w:p w:rsidR="003F731D" w:rsidRDefault="008C3935">
      <w:pPr>
        <w:ind w:left="189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MINUTA</w:t>
      </w:r>
      <w:r>
        <w:rPr>
          <w:rFonts w:ascii="Arial" w:hAnsi="Arial"/>
          <w:b/>
          <w:spacing w:val="-13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rFonts w:ascii="Arial" w:hAnsi="Arial"/>
          <w:b/>
          <w:sz w:val="18"/>
        </w:rPr>
        <w:t>ATA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REGISTRO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PREÇOS</w:t>
      </w:r>
    </w:p>
    <w:p w:rsidR="003F731D" w:rsidRDefault="003F731D">
      <w:pPr>
        <w:pStyle w:val="Corpodetexto"/>
        <w:spacing w:before="10"/>
        <w:rPr>
          <w:rFonts w:ascii="Arial"/>
          <w:b/>
          <w:sz w:val="19"/>
        </w:rPr>
      </w:pPr>
    </w:p>
    <w:p w:rsidR="003F731D" w:rsidRDefault="008C3935">
      <w:pPr>
        <w:pStyle w:val="Ttulo3"/>
        <w:spacing w:line="504" w:lineRule="auto"/>
        <w:ind w:left="189" w:right="2625"/>
      </w:pPr>
      <w:r>
        <w:t>HOSPITAL</w:t>
      </w:r>
      <w:r>
        <w:rPr>
          <w:spacing w:val="-9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CLINICAS</w:t>
      </w:r>
      <w:r>
        <w:rPr>
          <w:spacing w:val="-5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FACULDADE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MEDICINA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UNIVERSIDADE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SÃO</w:t>
      </w:r>
      <w:r>
        <w:rPr>
          <w:spacing w:val="-5"/>
        </w:rPr>
        <w:t xml:space="preserve"> </w:t>
      </w:r>
      <w:r>
        <w:t>PAULO</w:t>
      </w:r>
      <w:r>
        <w:rPr>
          <w:spacing w:val="-47"/>
        </w:rPr>
        <w:t xml:space="preserve"> </w:t>
      </w:r>
      <w:r>
        <w:t>PROCESSO</w:t>
      </w:r>
      <w:r>
        <w:rPr>
          <w:spacing w:val="-8"/>
        </w:rPr>
        <w:t xml:space="preserve"> </w:t>
      </w:r>
      <w:r>
        <w:t>ADMINISTRATIVO SEI: 145.00004470/2024-00</w:t>
      </w:r>
    </w:p>
    <w:p w:rsidR="003F731D" w:rsidRDefault="008C3935">
      <w:pPr>
        <w:tabs>
          <w:tab w:val="left" w:leader="dot" w:pos="2995"/>
        </w:tabs>
        <w:spacing w:before="1"/>
        <w:ind w:left="189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PREGÃO ELETRÔNICO Nº</w:t>
      </w:r>
      <w:r>
        <w:rPr>
          <w:rFonts w:ascii="Times New Roman" w:hAnsi="Times New Roman"/>
          <w:b/>
          <w:sz w:val="18"/>
        </w:rPr>
        <w:tab/>
      </w:r>
      <w:r>
        <w:rPr>
          <w:rFonts w:ascii="Arial" w:hAnsi="Arial"/>
          <w:b/>
          <w:sz w:val="18"/>
        </w:rPr>
        <w:t>/2024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Ttulo3"/>
        <w:tabs>
          <w:tab w:val="left" w:leader="dot" w:pos="3572"/>
        </w:tabs>
        <w:ind w:left="189"/>
      </w:pPr>
      <w:r>
        <w:t>ATA</w:t>
      </w:r>
      <w:r>
        <w:rPr>
          <w:spacing w:val="-1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PREÇOS</w:t>
      </w:r>
      <w:r>
        <w:rPr>
          <w:spacing w:val="-4"/>
        </w:rPr>
        <w:t xml:space="preserve"> </w:t>
      </w:r>
      <w:r>
        <w:t>Nº</w:t>
      </w:r>
      <w:r>
        <w:rPr>
          <w:rFonts w:ascii="Times New Roman" w:hAnsi="Times New Roman"/>
        </w:rPr>
        <w:tab/>
      </w:r>
      <w:r>
        <w:t>/2024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7"/>
        <w:rPr>
          <w:rFonts w:ascii="Arial"/>
          <w:b/>
          <w:sz w:val="17"/>
        </w:rPr>
      </w:pPr>
    </w:p>
    <w:p w:rsidR="003F731D" w:rsidRDefault="008C3935">
      <w:pPr>
        <w:spacing w:before="1"/>
        <w:ind w:left="189"/>
        <w:rPr>
          <w:sz w:val="18"/>
        </w:rPr>
      </w:pPr>
      <w:r>
        <w:rPr>
          <w:sz w:val="18"/>
        </w:rPr>
        <w:t>O</w:t>
      </w:r>
      <w:r>
        <w:rPr>
          <w:spacing w:val="27"/>
          <w:sz w:val="18"/>
        </w:rPr>
        <w:t xml:space="preserve"> </w:t>
      </w:r>
      <w:r>
        <w:rPr>
          <w:rFonts w:ascii="Arial" w:hAnsi="Arial"/>
          <w:b/>
          <w:sz w:val="18"/>
        </w:rPr>
        <w:t>HOSPITAL</w:t>
      </w:r>
      <w:r>
        <w:rPr>
          <w:rFonts w:ascii="Arial" w:hAnsi="Arial"/>
          <w:b/>
          <w:spacing w:val="24"/>
          <w:sz w:val="18"/>
        </w:rPr>
        <w:t xml:space="preserve"> </w:t>
      </w:r>
      <w:r>
        <w:rPr>
          <w:rFonts w:ascii="Arial" w:hAnsi="Arial"/>
          <w:b/>
          <w:sz w:val="18"/>
        </w:rPr>
        <w:t>DAS</w:t>
      </w:r>
      <w:r>
        <w:rPr>
          <w:rFonts w:ascii="Arial" w:hAnsi="Arial"/>
          <w:b/>
          <w:spacing w:val="27"/>
          <w:sz w:val="18"/>
        </w:rPr>
        <w:t xml:space="preserve"> </w:t>
      </w:r>
      <w:r>
        <w:rPr>
          <w:rFonts w:ascii="Arial" w:hAnsi="Arial"/>
          <w:b/>
          <w:sz w:val="18"/>
        </w:rPr>
        <w:t>CLÍNICAS</w:t>
      </w:r>
      <w:r>
        <w:rPr>
          <w:rFonts w:ascii="Arial" w:hAnsi="Arial"/>
          <w:b/>
          <w:spacing w:val="27"/>
          <w:sz w:val="18"/>
        </w:rPr>
        <w:t xml:space="preserve"> </w:t>
      </w:r>
      <w:r>
        <w:rPr>
          <w:rFonts w:ascii="Arial" w:hAnsi="Arial"/>
          <w:b/>
          <w:sz w:val="18"/>
        </w:rPr>
        <w:t>DA</w:t>
      </w:r>
      <w:r>
        <w:rPr>
          <w:rFonts w:ascii="Arial" w:hAnsi="Arial"/>
          <w:b/>
          <w:spacing w:val="22"/>
          <w:sz w:val="18"/>
        </w:rPr>
        <w:t xml:space="preserve"> </w:t>
      </w:r>
      <w:r>
        <w:rPr>
          <w:rFonts w:ascii="Arial" w:hAnsi="Arial"/>
          <w:b/>
          <w:sz w:val="18"/>
        </w:rPr>
        <w:t>FACULDADE</w:t>
      </w:r>
      <w:r>
        <w:rPr>
          <w:rFonts w:ascii="Arial" w:hAnsi="Arial"/>
          <w:b/>
          <w:spacing w:val="27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27"/>
          <w:sz w:val="18"/>
        </w:rPr>
        <w:t xml:space="preserve"> </w:t>
      </w:r>
      <w:r>
        <w:rPr>
          <w:rFonts w:ascii="Arial" w:hAnsi="Arial"/>
          <w:b/>
          <w:sz w:val="18"/>
        </w:rPr>
        <w:t>MEDICINA</w:t>
      </w:r>
      <w:r>
        <w:rPr>
          <w:rFonts w:ascii="Arial" w:hAnsi="Arial"/>
          <w:b/>
          <w:spacing w:val="21"/>
          <w:sz w:val="18"/>
        </w:rPr>
        <w:t xml:space="preserve"> </w:t>
      </w:r>
      <w:r>
        <w:rPr>
          <w:rFonts w:ascii="Arial" w:hAnsi="Arial"/>
          <w:b/>
          <w:sz w:val="18"/>
        </w:rPr>
        <w:t>DA</w:t>
      </w:r>
      <w:r>
        <w:rPr>
          <w:rFonts w:ascii="Arial" w:hAnsi="Arial"/>
          <w:b/>
          <w:spacing w:val="22"/>
          <w:sz w:val="18"/>
        </w:rPr>
        <w:t xml:space="preserve"> </w:t>
      </w:r>
      <w:r>
        <w:rPr>
          <w:rFonts w:ascii="Arial" w:hAnsi="Arial"/>
          <w:b/>
          <w:sz w:val="18"/>
        </w:rPr>
        <w:t>UNIVERSIDADE</w:t>
      </w:r>
      <w:r>
        <w:rPr>
          <w:rFonts w:ascii="Arial" w:hAnsi="Arial"/>
          <w:b/>
          <w:spacing w:val="27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27"/>
          <w:sz w:val="18"/>
        </w:rPr>
        <w:t xml:space="preserve"> </w:t>
      </w:r>
      <w:r>
        <w:rPr>
          <w:rFonts w:ascii="Arial" w:hAnsi="Arial"/>
          <w:b/>
          <w:sz w:val="18"/>
        </w:rPr>
        <w:t>SÃO</w:t>
      </w:r>
      <w:r>
        <w:rPr>
          <w:rFonts w:ascii="Arial" w:hAnsi="Arial"/>
          <w:b/>
          <w:spacing w:val="27"/>
          <w:sz w:val="18"/>
        </w:rPr>
        <w:t xml:space="preserve"> </w:t>
      </w:r>
      <w:r>
        <w:rPr>
          <w:rFonts w:ascii="Arial" w:hAnsi="Arial"/>
          <w:b/>
          <w:sz w:val="18"/>
        </w:rPr>
        <w:t>PAULO</w:t>
      </w:r>
      <w:r>
        <w:rPr>
          <w:sz w:val="18"/>
        </w:rPr>
        <w:t>,</w:t>
      </w:r>
      <w:r>
        <w:rPr>
          <w:spacing w:val="27"/>
          <w:sz w:val="18"/>
        </w:rPr>
        <w:t xml:space="preserve"> </w:t>
      </w:r>
      <w:r>
        <w:rPr>
          <w:sz w:val="18"/>
        </w:rPr>
        <w:t>com</w:t>
      </w:r>
      <w:r>
        <w:rPr>
          <w:spacing w:val="27"/>
          <w:sz w:val="18"/>
        </w:rPr>
        <w:t xml:space="preserve"> </w:t>
      </w:r>
      <w:r>
        <w:rPr>
          <w:sz w:val="18"/>
        </w:rPr>
        <w:t>sede</w:t>
      </w:r>
      <w:r>
        <w:rPr>
          <w:spacing w:val="27"/>
          <w:sz w:val="18"/>
        </w:rPr>
        <w:t xml:space="preserve"> </w:t>
      </w:r>
      <w:r>
        <w:rPr>
          <w:sz w:val="18"/>
        </w:rPr>
        <w:t>na</w:t>
      </w:r>
      <w:r>
        <w:rPr>
          <w:spacing w:val="28"/>
          <w:sz w:val="18"/>
        </w:rPr>
        <w:t xml:space="preserve"> </w:t>
      </w:r>
      <w:r>
        <w:rPr>
          <w:sz w:val="18"/>
        </w:rPr>
        <w:t>Rua</w:t>
      </w:r>
      <w:r>
        <w:rPr>
          <w:spacing w:val="27"/>
          <w:sz w:val="18"/>
        </w:rPr>
        <w:t xml:space="preserve"> </w:t>
      </w:r>
      <w:r>
        <w:rPr>
          <w:sz w:val="18"/>
        </w:rPr>
        <w:t>Dr.</w:t>
      </w:r>
    </w:p>
    <w:p w:rsidR="003F731D" w:rsidRDefault="008C3935">
      <w:pPr>
        <w:pStyle w:val="Corpodetexto"/>
        <w:spacing w:before="63"/>
        <w:ind w:left="189"/>
        <w:jc w:val="both"/>
      </w:pPr>
      <w:r>
        <w:t>Ovídio</w:t>
      </w:r>
      <w:r>
        <w:rPr>
          <w:spacing w:val="17"/>
        </w:rPr>
        <w:t xml:space="preserve"> </w:t>
      </w:r>
      <w:r>
        <w:t>Pires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Campos,</w:t>
      </w:r>
      <w:r>
        <w:rPr>
          <w:spacing w:val="17"/>
        </w:rPr>
        <w:t xml:space="preserve"> </w:t>
      </w:r>
      <w:r>
        <w:t>225,</w:t>
      </w:r>
      <w:r>
        <w:rPr>
          <w:spacing w:val="17"/>
        </w:rPr>
        <w:t xml:space="preserve"> </w:t>
      </w:r>
      <w:r>
        <w:t>bairro</w:t>
      </w:r>
      <w:r>
        <w:rPr>
          <w:spacing w:val="17"/>
        </w:rPr>
        <w:t xml:space="preserve"> </w:t>
      </w:r>
      <w:r>
        <w:t>Cerqueira</w:t>
      </w:r>
      <w:r>
        <w:rPr>
          <w:spacing w:val="17"/>
        </w:rPr>
        <w:t xml:space="preserve"> </w:t>
      </w:r>
      <w:r>
        <w:t>César</w:t>
      </w:r>
      <w:r>
        <w:rPr>
          <w:spacing w:val="17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cidade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São</w:t>
      </w:r>
      <w:r>
        <w:rPr>
          <w:spacing w:val="17"/>
        </w:rPr>
        <w:t xml:space="preserve"> </w:t>
      </w:r>
      <w:r>
        <w:t>Paulo</w:t>
      </w:r>
      <w:r>
        <w:rPr>
          <w:spacing w:val="17"/>
        </w:rPr>
        <w:t xml:space="preserve"> </w:t>
      </w:r>
      <w:r>
        <w:t>inscrito(a)</w:t>
      </w:r>
      <w:r>
        <w:rPr>
          <w:spacing w:val="17"/>
        </w:rPr>
        <w:t xml:space="preserve"> </w:t>
      </w:r>
      <w:r>
        <w:t>no</w:t>
      </w:r>
      <w:r>
        <w:rPr>
          <w:spacing w:val="17"/>
        </w:rPr>
        <w:t xml:space="preserve"> </w:t>
      </w:r>
      <w:r>
        <w:t>CNPJ</w:t>
      </w:r>
      <w:r>
        <w:rPr>
          <w:spacing w:val="17"/>
        </w:rPr>
        <w:t xml:space="preserve"> </w:t>
      </w:r>
      <w:r>
        <w:t>sob</w:t>
      </w:r>
      <w:r>
        <w:rPr>
          <w:spacing w:val="17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nº</w:t>
      </w:r>
      <w:r>
        <w:rPr>
          <w:spacing w:val="17"/>
        </w:rPr>
        <w:t xml:space="preserve"> </w:t>
      </w:r>
      <w:r>
        <w:t>60.448.040/0001-22</w:t>
      </w:r>
    </w:p>
    <w:p w:rsidR="003F731D" w:rsidRDefault="008C3935">
      <w:pPr>
        <w:pStyle w:val="Corpodetexto"/>
        <w:spacing w:before="63" w:line="312" w:lineRule="auto"/>
        <w:ind w:left="189" w:right="122"/>
        <w:jc w:val="both"/>
      </w:pPr>
      <w:r>
        <w:t xml:space="preserve">neste ato representado por seu </w:t>
      </w:r>
      <w:r>
        <w:rPr>
          <w:rFonts w:ascii="Arial" w:hAnsi="Arial"/>
          <w:b/>
        </w:rPr>
        <w:t>Superintendente</w:t>
      </w:r>
      <w:r>
        <w:t>, Antônio Jose Rodrigues Pereira, CPF nº 106.527.498-0, doravante designado</w:t>
      </w:r>
      <w:r>
        <w:rPr>
          <w:spacing w:val="1"/>
        </w:rPr>
        <w:t xml:space="preserve"> </w:t>
      </w:r>
      <w:r>
        <w:t>simplesmente</w:t>
      </w:r>
      <w:r>
        <w:rPr>
          <w:spacing w:val="5"/>
        </w:rPr>
        <w:t xml:space="preserve"> </w:t>
      </w:r>
      <w:r>
        <w:t>HCFMUSP</w:t>
      </w:r>
      <w:r>
        <w:rPr>
          <w:spacing w:val="2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por</w:t>
      </w:r>
      <w:r>
        <w:rPr>
          <w:spacing w:val="5"/>
        </w:rPr>
        <w:t xml:space="preserve"> </w:t>
      </w:r>
      <w:r>
        <w:t>seus</w:t>
      </w:r>
      <w:r>
        <w:rPr>
          <w:spacing w:val="5"/>
        </w:rPr>
        <w:t xml:space="preserve"> </w:t>
      </w:r>
      <w:r>
        <w:t>Órgãos</w:t>
      </w:r>
      <w:r>
        <w:rPr>
          <w:spacing w:val="2"/>
        </w:rPr>
        <w:t xml:space="preserve"> </w:t>
      </w:r>
      <w:r>
        <w:t>Técnicos,</w:t>
      </w:r>
      <w:r>
        <w:rPr>
          <w:spacing w:val="5"/>
        </w:rPr>
        <w:t xml:space="preserve"> </w:t>
      </w:r>
      <w:r>
        <w:t>Núcleo</w:t>
      </w:r>
      <w:r>
        <w:rPr>
          <w:spacing w:val="5"/>
        </w:rPr>
        <w:t xml:space="preserve"> </w:t>
      </w:r>
      <w:r>
        <w:t>Econômico</w:t>
      </w:r>
      <w:r>
        <w:rPr>
          <w:spacing w:val="5"/>
        </w:rPr>
        <w:t xml:space="preserve"> </w:t>
      </w:r>
      <w:r>
        <w:t>Financeiro</w:t>
      </w:r>
      <w:r>
        <w:rPr>
          <w:spacing w:val="5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NEF</w:t>
      </w:r>
      <w:r>
        <w:rPr>
          <w:spacing w:val="5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Núcleo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Infraestrutura</w:t>
      </w:r>
      <w:r>
        <w:rPr>
          <w:spacing w:val="5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Logística</w:t>
      </w:r>
    </w:p>
    <w:p w:rsidR="003F731D" w:rsidRDefault="008C3935">
      <w:pPr>
        <w:pStyle w:val="Corpodetexto"/>
        <w:spacing w:before="2" w:line="312" w:lineRule="auto"/>
        <w:ind w:left="189" w:right="122"/>
        <w:jc w:val="both"/>
      </w:pPr>
      <w:r>
        <w:t>-</w:t>
      </w:r>
      <w:r>
        <w:rPr>
          <w:spacing w:val="1"/>
        </w:rPr>
        <w:t xml:space="preserve"> </w:t>
      </w:r>
      <w:r>
        <w:t>NILO,</w:t>
      </w:r>
      <w:r>
        <w:rPr>
          <w:spacing w:val="1"/>
        </w:rPr>
        <w:t xml:space="preserve"> </w:t>
      </w:r>
      <w:r>
        <w:t>representados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coordenadores,</w:t>
      </w:r>
      <w:r>
        <w:rPr>
          <w:spacing w:val="1"/>
        </w:rPr>
        <w:t xml:space="preserve"> </w:t>
      </w:r>
      <w:r>
        <w:t>considerando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resultado</w:t>
      </w:r>
      <w:r>
        <w:rPr>
          <w:spacing w:val="1"/>
        </w:rPr>
        <w:t xml:space="preserve"> </w:t>
      </w:r>
      <w:r>
        <w:t>obtido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SEI: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145.00004470/2024-00</w:t>
      </w:r>
      <w:r>
        <w:t>, RESOLVE celebrar a presente ATA de REGISTRO DE PREÇOS, procedendo ao registro dos preços do(s)</w:t>
      </w:r>
      <w:r>
        <w:rPr>
          <w:spacing w:val="-47"/>
        </w:rPr>
        <w:t xml:space="preserve"> </w:t>
      </w:r>
      <w:r>
        <w:t>fornecedor(es) indicado(s) e qualificado(s) nesta ata, de acordo com a classificação por ele(s) alcançada e na(s) quantidade(s)</w:t>
      </w:r>
      <w:r>
        <w:rPr>
          <w:spacing w:val="1"/>
        </w:rPr>
        <w:t xml:space="preserve"> </w:t>
      </w:r>
      <w:r>
        <w:t>cotada(s), atendendo às condições previstas no Edital de licitação, sujeitando-se as partes às normas constantes na sujeitando-se</w:t>
      </w:r>
      <w:r>
        <w:rPr>
          <w:spacing w:val="1"/>
        </w:rPr>
        <w:t xml:space="preserve"> </w:t>
      </w:r>
      <w:r>
        <w:t>as partes às normas constantes na</w:t>
      </w:r>
      <w:r>
        <w:rPr>
          <w:color w:val="000080"/>
        </w:rPr>
        <w:t xml:space="preserve"> </w:t>
      </w:r>
      <w:hyperlink r:id="rId190">
        <w:r>
          <w:rPr>
            <w:color w:val="000080"/>
            <w:u w:val="single" w:color="541A8B"/>
          </w:rPr>
          <w:t>Lei nº 14.133, de 1º de abril de 2021</w:t>
        </w:r>
      </w:hyperlink>
      <w:r>
        <w:t>, no</w:t>
      </w:r>
      <w:r>
        <w:rPr>
          <w:color w:val="000080"/>
        </w:rPr>
        <w:t xml:space="preserve"> </w:t>
      </w:r>
      <w:hyperlink r:id="rId191">
        <w:r>
          <w:rPr>
            <w:color w:val="000080"/>
            <w:u w:val="single" w:color="541A8B"/>
          </w:rPr>
          <w:t>Decreto estadual nº 67.608, de 27 de março de 2023</w:t>
        </w:r>
      </w:hyperlink>
      <w:r>
        <w:t>,</w:t>
      </w:r>
      <w:r>
        <w:rPr>
          <w:spacing w:val="1"/>
        </w:rPr>
        <w:t xml:space="preserve"> </w:t>
      </w:r>
      <w:r>
        <w:t>c/c o</w:t>
      </w:r>
      <w:r>
        <w:rPr>
          <w:color w:val="000080"/>
        </w:rPr>
        <w:t xml:space="preserve"> </w:t>
      </w:r>
      <w:hyperlink r:id="rId192">
        <w:r>
          <w:rPr>
            <w:color w:val="000080"/>
            <w:u w:val="single" w:color="0000ED"/>
          </w:rPr>
          <w:t>Decreto nº 11.462, de 31 de março de 2023</w:t>
        </w:r>
      </w:hyperlink>
      <w:r>
        <w:t>,, e demais preceitos da legislação aplicável, e em conformidade com as</w:t>
      </w:r>
      <w:r>
        <w:rPr>
          <w:spacing w:val="1"/>
        </w:rPr>
        <w:t xml:space="preserve"> </w:t>
      </w:r>
      <w:r>
        <w:t>disposições a seguir:</w:t>
      </w:r>
    </w:p>
    <w:p w:rsidR="003F731D" w:rsidRDefault="008C3935">
      <w:pPr>
        <w:pStyle w:val="Ttulo3"/>
        <w:numPr>
          <w:ilvl w:val="0"/>
          <w:numId w:val="22"/>
        </w:numPr>
        <w:tabs>
          <w:tab w:val="left" w:pos="401"/>
        </w:tabs>
        <w:spacing w:before="171"/>
        <w:ind w:hanging="212"/>
      </w:pPr>
      <w:r>
        <w:t>DO</w:t>
      </w:r>
      <w:r>
        <w:rPr>
          <w:spacing w:val="-4"/>
        </w:rPr>
        <w:t xml:space="preserve"> </w:t>
      </w:r>
      <w:r>
        <w:t>OBJETO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22"/>
        </w:numPr>
        <w:tabs>
          <w:tab w:val="left" w:pos="619"/>
          <w:tab w:val="left" w:leader="dot" w:pos="4203"/>
        </w:tabs>
        <w:spacing w:before="1" w:line="312" w:lineRule="auto"/>
        <w:ind w:left="234" w:right="167" w:firstLine="0"/>
        <w:jc w:val="both"/>
        <w:rPr>
          <w:sz w:val="18"/>
        </w:rPr>
      </w:pPr>
      <w:r>
        <w:rPr>
          <w:sz w:val="18"/>
        </w:rPr>
        <w:t>A presente Ata tem por objeto o registro de preços para a eventual contratação de material médico: ENDOPROTESE</w:t>
      </w:r>
      <w:r>
        <w:rPr>
          <w:spacing w:val="1"/>
          <w:sz w:val="18"/>
        </w:rPr>
        <w:t xml:space="preserve"> </w:t>
      </w:r>
      <w:r>
        <w:rPr>
          <w:sz w:val="18"/>
        </w:rPr>
        <w:t>VASCULAR TORACO ABDOMINAL</w:t>
      </w:r>
      <w:r>
        <w:rPr>
          <w:rFonts w:ascii="Arial" w:hAnsi="Arial"/>
          <w:b/>
          <w:sz w:val="18"/>
        </w:rPr>
        <w:t xml:space="preserve">, </w:t>
      </w:r>
      <w:r>
        <w:rPr>
          <w:sz w:val="18"/>
        </w:rPr>
        <w:t>conforme o detalhamento e as especificações técnicas constantes da documentação que</w:t>
      </w:r>
      <w:r>
        <w:rPr>
          <w:spacing w:val="1"/>
          <w:sz w:val="18"/>
        </w:rPr>
        <w:t xml:space="preserve"> </w:t>
      </w:r>
      <w:r>
        <w:rPr>
          <w:sz w:val="18"/>
        </w:rPr>
        <w:t>constitui</w:t>
      </w:r>
      <w:r>
        <w:rPr>
          <w:spacing w:val="4"/>
          <w:sz w:val="18"/>
        </w:rPr>
        <w:t xml:space="preserve"> </w:t>
      </w:r>
      <w:r>
        <w:rPr>
          <w:sz w:val="18"/>
        </w:rPr>
        <w:t>Anexo</w:t>
      </w:r>
      <w:r>
        <w:rPr>
          <w:spacing w:val="14"/>
          <w:sz w:val="18"/>
        </w:rPr>
        <w:t xml:space="preserve"> </w:t>
      </w:r>
      <w:r>
        <w:rPr>
          <w:sz w:val="18"/>
        </w:rPr>
        <w:t>do</w:t>
      </w:r>
      <w:r>
        <w:rPr>
          <w:spacing w:val="14"/>
          <w:sz w:val="18"/>
        </w:rPr>
        <w:t xml:space="preserve"> </w:t>
      </w:r>
      <w:r>
        <w:rPr>
          <w:rFonts w:ascii="Arial" w:hAnsi="Arial"/>
          <w:i/>
          <w:sz w:val="18"/>
        </w:rPr>
        <w:t>edital</w:t>
      </w:r>
      <w:r>
        <w:rPr>
          <w:rFonts w:ascii="Arial" w:hAnsi="Arial"/>
          <w:i/>
          <w:spacing w:val="14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14"/>
          <w:sz w:val="18"/>
        </w:rPr>
        <w:t xml:space="preserve"> </w:t>
      </w:r>
      <w:r>
        <w:rPr>
          <w:rFonts w:ascii="Arial" w:hAnsi="Arial"/>
          <w:i/>
          <w:sz w:val="18"/>
        </w:rPr>
        <w:t>Licitação</w:t>
      </w:r>
      <w:r>
        <w:rPr>
          <w:rFonts w:ascii="Arial" w:hAnsi="Arial"/>
          <w:i/>
          <w:spacing w:val="14"/>
          <w:sz w:val="18"/>
        </w:rPr>
        <w:t xml:space="preserve"> </w:t>
      </w:r>
      <w:r>
        <w:rPr>
          <w:rFonts w:ascii="Arial" w:hAnsi="Arial"/>
          <w:i/>
          <w:sz w:val="18"/>
        </w:rPr>
        <w:t>nº</w:t>
      </w:r>
      <w:r>
        <w:rPr>
          <w:rFonts w:ascii="Times New Roman" w:hAnsi="Times New Roman"/>
          <w:i/>
          <w:sz w:val="18"/>
        </w:rPr>
        <w:tab/>
      </w:r>
      <w:r>
        <w:rPr>
          <w:rFonts w:ascii="Arial" w:hAnsi="Arial"/>
          <w:i/>
          <w:sz w:val="18"/>
        </w:rPr>
        <w:t>/2024,</w:t>
      </w:r>
      <w:r>
        <w:rPr>
          <w:rFonts w:ascii="Arial" w:hAnsi="Arial"/>
          <w:i/>
          <w:spacing w:val="12"/>
          <w:sz w:val="18"/>
        </w:rPr>
        <w:t xml:space="preserve"> </w:t>
      </w:r>
      <w:r>
        <w:rPr>
          <w:sz w:val="18"/>
        </w:rPr>
        <w:t>que</w:t>
      </w:r>
      <w:r>
        <w:rPr>
          <w:spacing w:val="13"/>
          <w:sz w:val="18"/>
        </w:rPr>
        <w:t xml:space="preserve"> </w:t>
      </w:r>
      <w:r>
        <w:rPr>
          <w:sz w:val="18"/>
        </w:rPr>
        <w:t>é</w:t>
      </w:r>
      <w:r>
        <w:rPr>
          <w:spacing w:val="13"/>
          <w:sz w:val="18"/>
        </w:rPr>
        <w:t xml:space="preserve"> </w:t>
      </w:r>
      <w:r>
        <w:rPr>
          <w:sz w:val="18"/>
        </w:rPr>
        <w:t>parte</w:t>
      </w:r>
      <w:r>
        <w:rPr>
          <w:spacing w:val="13"/>
          <w:sz w:val="18"/>
        </w:rPr>
        <w:t xml:space="preserve"> </w:t>
      </w:r>
      <w:r>
        <w:rPr>
          <w:sz w:val="18"/>
        </w:rPr>
        <w:t>integrante</w:t>
      </w:r>
      <w:r>
        <w:rPr>
          <w:spacing w:val="13"/>
          <w:sz w:val="18"/>
        </w:rPr>
        <w:t xml:space="preserve"> </w:t>
      </w:r>
      <w:r>
        <w:rPr>
          <w:sz w:val="18"/>
        </w:rPr>
        <w:t>desta</w:t>
      </w:r>
      <w:r>
        <w:rPr>
          <w:spacing w:val="4"/>
          <w:sz w:val="18"/>
        </w:rPr>
        <w:t xml:space="preserve"> </w:t>
      </w:r>
      <w:r>
        <w:rPr>
          <w:sz w:val="18"/>
        </w:rPr>
        <w:t>Ata,</w:t>
      </w:r>
      <w:r>
        <w:rPr>
          <w:spacing w:val="12"/>
          <w:sz w:val="18"/>
        </w:rPr>
        <w:t xml:space="preserve"> </w:t>
      </w:r>
      <w:r>
        <w:rPr>
          <w:sz w:val="18"/>
        </w:rPr>
        <w:t>assim</w:t>
      </w:r>
      <w:r>
        <w:rPr>
          <w:spacing w:val="13"/>
          <w:sz w:val="18"/>
        </w:rPr>
        <w:t xml:space="preserve"> </w:t>
      </w:r>
      <w:r>
        <w:rPr>
          <w:sz w:val="18"/>
        </w:rPr>
        <w:t>como</w:t>
      </w:r>
      <w:r>
        <w:rPr>
          <w:spacing w:val="13"/>
          <w:sz w:val="18"/>
        </w:rPr>
        <w:t xml:space="preserve"> </w:t>
      </w:r>
      <w:r>
        <w:rPr>
          <w:sz w:val="18"/>
        </w:rPr>
        <w:t>as</w:t>
      </w:r>
      <w:r>
        <w:rPr>
          <w:spacing w:val="13"/>
          <w:sz w:val="18"/>
        </w:rPr>
        <w:t xml:space="preserve"> </w:t>
      </w:r>
      <w:r>
        <w:rPr>
          <w:sz w:val="18"/>
        </w:rPr>
        <w:t>propostas</w:t>
      </w:r>
      <w:r>
        <w:rPr>
          <w:spacing w:val="13"/>
          <w:sz w:val="18"/>
        </w:rPr>
        <w:t xml:space="preserve"> </w:t>
      </w:r>
      <w:r>
        <w:rPr>
          <w:sz w:val="18"/>
        </w:rPr>
        <w:t>cujos</w:t>
      </w:r>
      <w:r>
        <w:rPr>
          <w:spacing w:val="13"/>
          <w:sz w:val="18"/>
        </w:rPr>
        <w:t xml:space="preserve"> </w:t>
      </w:r>
      <w:r>
        <w:rPr>
          <w:sz w:val="18"/>
        </w:rPr>
        <w:t>preços</w:t>
      </w:r>
    </w:p>
    <w:p w:rsidR="003F731D" w:rsidRDefault="008C3935">
      <w:pPr>
        <w:pStyle w:val="Corpodetexto"/>
        <w:spacing w:before="2"/>
        <w:ind w:left="234"/>
        <w:jc w:val="both"/>
      </w:pPr>
      <w:r>
        <w:t>tenham sido registrados, independentemente de transcrição.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4"/>
        <w:rPr>
          <w:sz w:val="23"/>
        </w:rPr>
      </w:pPr>
    </w:p>
    <w:p w:rsidR="003F731D" w:rsidRDefault="008C3935">
      <w:pPr>
        <w:pStyle w:val="Ttulo3"/>
        <w:numPr>
          <w:ilvl w:val="0"/>
          <w:numId w:val="21"/>
        </w:numPr>
        <w:tabs>
          <w:tab w:val="left" w:pos="391"/>
        </w:tabs>
        <w:ind w:hanging="202"/>
        <w:jc w:val="both"/>
      </w:pPr>
      <w:r>
        <w:t>DOS</w:t>
      </w:r>
      <w:r>
        <w:rPr>
          <w:spacing w:val="-6"/>
        </w:rPr>
        <w:t xml:space="preserve"> </w:t>
      </w:r>
      <w:r>
        <w:t>PREÇOS,</w:t>
      </w:r>
      <w:r>
        <w:rPr>
          <w:spacing w:val="-5"/>
        </w:rPr>
        <w:t xml:space="preserve"> </w:t>
      </w:r>
      <w:r>
        <w:t>ESPECIFICAÇÕES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QUANTITATIVOS</w:t>
      </w:r>
    </w:p>
    <w:p w:rsidR="003F731D" w:rsidRDefault="003F731D">
      <w:pPr>
        <w:jc w:val="both"/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1"/>
          <w:numId w:val="21"/>
        </w:numPr>
        <w:tabs>
          <w:tab w:val="left" w:pos="509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O preço registrado, as especificações do objeto, a quantidade mínima a ser cotada, a quantidade máxima de cada item que</w:t>
      </w:r>
      <w:r>
        <w:rPr>
          <w:spacing w:val="1"/>
          <w:sz w:val="18"/>
        </w:rPr>
        <w:t xml:space="preserve"> </w:t>
      </w:r>
      <w:r>
        <w:rPr>
          <w:sz w:val="18"/>
        </w:rPr>
        <w:t>poderá ser contratada, fornecedor(es) e as demais condições ofertadas na(s) proposta(s) são as que seguem:</w:t>
      </w:r>
    </w:p>
    <w:p w:rsidR="003F731D" w:rsidRDefault="003F731D">
      <w:pPr>
        <w:pStyle w:val="Corpodetexto"/>
        <w:spacing w:before="10" w:after="1"/>
        <w:rPr>
          <w:sz w:val="10"/>
        </w:rPr>
      </w:pPr>
    </w:p>
    <w:tbl>
      <w:tblPr>
        <w:tblStyle w:val="TableNormal"/>
        <w:tblW w:w="0" w:type="auto"/>
        <w:tblInd w:w="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"/>
        <w:gridCol w:w="2175"/>
        <w:gridCol w:w="825"/>
        <w:gridCol w:w="855"/>
        <w:gridCol w:w="720"/>
        <w:gridCol w:w="960"/>
        <w:gridCol w:w="945"/>
        <w:gridCol w:w="810"/>
        <w:gridCol w:w="990"/>
      </w:tblGrid>
      <w:tr w:rsidR="003F731D">
        <w:trPr>
          <w:trHeight w:val="434"/>
        </w:trPr>
        <w:tc>
          <w:tcPr>
            <w:tcW w:w="1485" w:type="dxa"/>
          </w:tcPr>
          <w:p w:rsidR="003F731D" w:rsidRDefault="008C3935">
            <w:pPr>
              <w:pStyle w:val="TableParagraph"/>
              <w:spacing w:before="41"/>
              <w:ind w:left="112"/>
              <w:rPr>
                <w:sz w:val="18"/>
              </w:rPr>
            </w:pPr>
            <w:r>
              <w:rPr>
                <w:sz w:val="18"/>
              </w:rPr>
              <w:t>Item 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</w:t>
            </w:r>
          </w:p>
        </w:tc>
        <w:tc>
          <w:tcPr>
            <w:tcW w:w="8280" w:type="dxa"/>
            <w:gridSpan w:val="8"/>
          </w:tcPr>
          <w:p w:rsidR="003F731D" w:rsidRDefault="008C3935">
            <w:pPr>
              <w:pStyle w:val="TableParagraph"/>
              <w:spacing w:before="41"/>
              <w:ind w:left="113"/>
              <w:rPr>
                <w:sz w:val="18"/>
              </w:rPr>
            </w:pPr>
            <w:r>
              <w:rPr>
                <w:sz w:val="18"/>
              </w:rPr>
              <w:t>Fornecedor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(razão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social,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CNPJ/MF,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endereço,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contatos,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representante)</w:t>
            </w:r>
          </w:p>
        </w:tc>
      </w:tr>
      <w:tr w:rsidR="003F731D">
        <w:trPr>
          <w:trHeight w:val="704"/>
        </w:trPr>
        <w:tc>
          <w:tcPr>
            <w:tcW w:w="1485" w:type="dxa"/>
          </w:tcPr>
          <w:p w:rsidR="003F731D" w:rsidRDefault="003F73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5" w:type="dxa"/>
          </w:tcPr>
          <w:p w:rsidR="003F731D" w:rsidRDefault="008C3935">
            <w:pPr>
              <w:pStyle w:val="TableParagraph"/>
              <w:spacing w:before="41"/>
              <w:ind w:left="113"/>
              <w:rPr>
                <w:sz w:val="18"/>
              </w:rPr>
            </w:pPr>
            <w:r>
              <w:rPr>
                <w:sz w:val="18"/>
              </w:rPr>
              <w:t>Especificação</w:t>
            </w:r>
          </w:p>
        </w:tc>
        <w:tc>
          <w:tcPr>
            <w:tcW w:w="825" w:type="dxa"/>
          </w:tcPr>
          <w:p w:rsidR="003F731D" w:rsidRDefault="008C3935">
            <w:pPr>
              <w:pStyle w:val="TableParagraph"/>
              <w:spacing w:before="41"/>
              <w:ind w:left="112"/>
              <w:rPr>
                <w:sz w:val="18"/>
              </w:rPr>
            </w:pPr>
            <w:r>
              <w:rPr>
                <w:sz w:val="18"/>
              </w:rPr>
              <w:t>Marca</w:t>
            </w:r>
          </w:p>
        </w:tc>
        <w:tc>
          <w:tcPr>
            <w:tcW w:w="855" w:type="dxa"/>
          </w:tcPr>
          <w:p w:rsidR="003F731D" w:rsidRDefault="008C3935">
            <w:pPr>
              <w:pStyle w:val="TableParagraph"/>
              <w:spacing w:before="41"/>
              <w:ind w:left="107"/>
              <w:rPr>
                <w:sz w:val="18"/>
              </w:rPr>
            </w:pPr>
            <w:r>
              <w:rPr>
                <w:sz w:val="18"/>
              </w:rPr>
              <w:t>Fabric.</w:t>
            </w:r>
          </w:p>
        </w:tc>
        <w:tc>
          <w:tcPr>
            <w:tcW w:w="720" w:type="dxa"/>
          </w:tcPr>
          <w:p w:rsidR="003F731D" w:rsidRDefault="008C3935">
            <w:pPr>
              <w:pStyle w:val="TableParagraph"/>
              <w:spacing w:before="41"/>
              <w:ind w:left="109"/>
              <w:rPr>
                <w:sz w:val="18"/>
              </w:rPr>
            </w:pPr>
            <w:r>
              <w:rPr>
                <w:sz w:val="18"/>
              </w:rPr>
              <w:t>Und.</w:t>
            </w:r>
          </w:p>
        </w:tc>
        <w:tc>
          <w:tcPr>
            <w:tcW w:w="960" w:type="dxa"/>
          </w:tcPr>
          <w:p w:rsidR="003F731D" w:rsidRDefault="008C3935">
            <w:pPr>
              <w:pStyle w:val="TableParagraph"/>
              <w:spacing w:before="41" w:line="312" w:lineRule="auto"/>
              <w:ind w:left="116" w:right="178"/>
              <w:rPr>
                <w:sz w:val="18"/>
              </w:rPr>
            </w:pPr>
            <w:r>
              <w:rPr>
                <w:sz w:val="18"/>
              </w:rPr>
              <w:t>Quant.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Máxima</w:t>
            </w:r>
          </w:p>
        </w:tc>
        <w:tc>
          <w:tcPr>
            <w:tcW w:w="945" w:type="dxa"/>
          </w:tcPr>
          <w:p w:rsidR="003F731D" w:rsidRDefault="008C3935">
            <w:pPr>
              <w:pStyle w:val="TableParagraph"/>
              <w:spacing w:before="41" w:line="312" w:lineRule="auto"/>
              <w:ind w:left="108" w:right="211"/>
              <w:rPr>
                <w:sz w:val="18"/>
              </w:rPr>
            </w:pPr>
            <w:r>
              <w:rPr>
                <w:sz w:val="18"/>
              </w:rPr>
              <w:t>Quant.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Mínima</w:t>
            </w:r>
          </w:p>
        </w:tc>
        <w:tc>
          <w:tcPr>
            <w:tcW w:w="810" w:type="dxa"/>
          </w:tcPr>
          <w:p w:rsidR="003F731D" w:rsidRDefault="008C3935">
            <w:pPr>
              <w:pStyle w:val="TableParagraph"/>
              <w:spacing w:before="41" w:line="312" w:lineRule="auto"/>
              <w:ind w:left="116" w:right="253"/>
              <w:rPr>
                <w:sz w:val="18"/>
              </w:rPr>
            </w:pPr>
            <w:r>
              <w:rPr>
                <w:spacing w:val="-3"/>
                <w:sz w:val="18"/>
              </w:rPr>
              <w:t>Valor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Unit.</w:t>
            </w:r>
          </w:p>
        </w:tc>
        <w:tc>
          <w:tcPr>
            <w:tcW w:w="990" w:type="dxa"/>
          </w:tcPr>
          <w:p w:rsidR="003F731D" w:rsidRDefault="008C3935">
            <w:pPr>
              <w:pStyle w:val="TableParagraph"/>
              <w:spacing w:before="41" w:line="312" w:lineRule="auto"/>
              <w:ind w:left="107"/>
              <w:rPr>
                <w:sz w:val="18"/>
              </w:rPr>
            </w:pPr>
            <w:r>
              <w:rPr>
                <w:sz w:val="18"/>
              </w:rPr>
              <w:t>Prazo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Validade</w:t>
            </w:r>
          </w:p>
        </w:tc>
      </w:tr>
      <w:tr w:rsidR="003F731D">
        <w:trPr>
          <w:trHeight w:val="2444"/>
        </w:trPr>
        <w:tc>
          <w:tcPr>
            <w:tcW w:w="1485" w:type="dxa"/>
          </w:tcPr>
          <w:p w:rsidR="003F731D" w:rsidRDefault="008C3935">
            <w:pPr>
              <w:pStyle w:val="TableParagraph"/>
              <w:spacing w:before="41" w:line="312" w:lineRule="auto"/>
              <w:ind w:left="112" w:right="93"/>
              <w:rPr>
                <w:sz w:val="18"/>
              </w:rPr>
            </w:pPr>
            <w:r>
              <w:rPr>
                <w:sz w:val="18"/>
              </w:rPr>
              <w:t>Item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1: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Código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HC: XXXX</w:t>
            </w:r>
          </w:p>
          <w:p w:rsidR="003F731D" w:rsidRDefault="008C3935">
            <w:pPr>
              <w:pStyle w:val="TableParagraph"/>
              <w:spacing w:before="167" w:line="504" w:lineRule="auto"/>
              <w:ind w:left="112" w:right="237"/>
              <w:rPr>
                <w:sz w:val="18"/>
              </w:rPr>
            </w:pPr>
            <w:r>
              <w:rPr>
                <w:sz w:val="18"/>
              </w:rPr>
              <w:t>Siafisico: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XXXXXX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CATMAT:XXX</w:t>
            </w:r>
          </w:p>
        </w:tc>
        <w:tc>
          <w:tcPr>
            <w:tcW w:w="2175" w:type="dxa"/>
          </w:tcPr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3"/>
              <w:rPr>
                <w:sz w:val="18"/>
              </w:rPr>
            </w:pPr>
            <w:r>
              <w:rPr>
                <w:sz w:val="18"/>
              </w:rPr>
              <w:t>XXXXXXXXXXXXXX</w:t>
            </w:r>
          </w:p>
        </w:tc>
        <w:tc>
          <w:tcPr>
            <w:tcW w:w="825" w:type="dxa"/>
          </w:tcPr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2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855" w:type="dxa"/>
          </w:tcPr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07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720" w:type="dxa"/>
          </w:tcPr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09"/>
              <w:rPr>
                <w:sz w:val="18"/>
              </w:rPr>
            </w:pPr>
            <w:r>
              <w:rPr>
                <w:sz w:val="18"/>
              </w:rPr>
              <w:t>XXX</w:t>
            </w:r>
          </w:p>
        </w:tc>
        <w:tc>
          <w:tcPr>
            <w:tcW w:w="960" w:type="dxa"/>
          </w:tcPr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6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945" w:type="dxa"/>
          </w:tcPr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08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810" w:type="dxa"/>
          </w:tcPr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6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990" w:type="dxa"/>
          </w:tcPr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3F731D">
            <w:pPr>
              <w:pStyle w:val="TableParagraph"/>
              <w:rPr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07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</w:tr>
    </w:tbl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4"/>
        <w:rPr>
          <w:sz w:val="21"/>
        </w:rPr>
      </w:pPr>
    </w:p>
    <w:p w:rsidR="003F731D" w:rsidRDefault="008C3935">
      <w:pPr>
        <w:pStyle w:val="PargrafodaLista"/>
        <w:numPr>
          <w:ilvl w:val="1"/>
          <w:numId w:val="21"/>
        </w:numPr>
        <w:tabs>
          <w:tab w:val="left" w:pos="481"/>
        </w:tabs>
        <w:ind w:left="480" w:hanging="292"/>
        <w:rPr>
          <w:sz w:val="18"/>
        </w:rPr>
      </w:pPr>
      <w:r>
        <w:rPr>
          <w:sz w:val="18"/>
        </w:rPr>
        <w:t>A</w:t>
      </w:r>
      <w:r>
        <w:rPr>
          <w:spacing w:val="-10"/>
          <w:sz w:val="18"/>
        </w:rPr>
        <w:t xml:space="preserve"> </w:t>
      </w:r>
      <w:r>
        <w:rPr>
          <w:sz w:val="18"/>
        </w:rPr>
        <w:t>listagem do cadastro de reserva referente ao presente registro de preços consta como anexo a esta</w:t>
      </w:r>
      <w:r>
        <w:rPr>
          <w:spacing w:val="-10"/>
          <w:sz w:val="18"/>
        </w:rPr>
        <w:t xml:space="preserve"> </w:t>
      </w:r>
      <w:r>
        <w:rPr>
          <w:sz w:val="18"/>
        </w:rPr>
        <w:t>Ata.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Ttulo3"/>
        <w:numPr>
          <w:ilvl w:val="0"/>
          <w:numId w:val="21"/>
        </w:numPr>
        <w:tabs>
          <w:tab w:val="left" w:pos="391"/>
        </w:tabs>
        <w:ind w:hanging="202"/>
      </w:pPr>
      <w:r>
        <w:t>ÓRGÃO</w:t>
      </w:r>
      <w:r>
        <w:rPr>
          <w:spacing w:val="-7"/>
        </w:rPr>
        <w:t xml:space="preserve"> </w:t>
      </w:r>
      <w:r>
        <w:t>GERENCIADOR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PARTICIPANTE(S)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21"/>
        </w:numPr>
        <w:tabs>
          <w:tab w:val="left" w:pos="491"/>
        </w:tabs>
        <w:spacing w:before="1"/>
        <w:ind w:left="490" w:hanging="302"/>
        <w:rPr>
          <w:sz w:val="18"/>
        </w:rPr>
      </w:pPr>
      <w:r>
        <w:rPr>
          <w:sz w:val="18"/>
        </w:rPr>
        <w:t>O órgão gerenciador será o HCFMUSP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21"/>
        </w:numPr>
        <w:tabs>
          <w:tab w:val="left" w:pos="481"/>
        </w:tabs>
        <w:ind w:left="480" w:hanging="292"/>
        <w:rPr>
          <w:sz w:val="18"/>
        </w:rPr>
      </w:pPr>
      <w:r>
        <w:rPr>
          <w:sz w:val="18"/>
        </w:rPr>
        <w:t>Além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gerenciador, não</w:t>
      </w:r>
      <w:r>
        <w:rPr>
          <w:spacing w:val="-1"/>
          <w:sz w:val="18"/>
        </w:rPr>
        <w:t xml:space="preserve"> </w:t>
      </w:r>
      <w:r>
        <w:rPr>
          <w:sz w:val="18"/>
        </w:rPr>
        <w:t>há</w:t>
      </w:r>
      <w:r>
        <w:rPr>
          <w:spacing w:val="-1"/>
          <w:sz w:val="18"/>
        </w:rPr>
        <w:t xml:space="preserve"> </w:t>
      </w:r>
      <w:r>
        <w:rPr>
          <w:sz w:val="18"/>
        </w:rPr>
        <w:t>outros órgãos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entidades públicas</w:t>
      </w:r>
      <w:r>
        <w:rPr>
          <w:spacing w:val="-1"/>
          <w:sz w:val="18"/>
        </w:rPr>
        <w:t xml:space="preserve"> </w:t>
      </w:r>
      <w:r>
        <w:rPr>
          <w:sz w:val="18"/>
        </w:rPr>
        <w:t>participantes</w:t>
      </w:r>
      <w:r>
        <w:rPr>
          <w:spacing w:val="-1"/>
          <w:sz w:val="18"/>
        </w:rPr>
        <w:t xml:space="preserve"> </w:t>
      </w:r>
      <w:r>
        <w:rPr>
          <w:sz w:val="18"/>
        </w:rPr>
        <w:t>do registro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preços.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Ttulo3"/>
        <w:numPr>
          <w:ilvl w:val="0"/>
          <w:numId w:val="21"/>
        </w:numPr>
        <w:tabs>
          <w:tab w:val="left" w:pos="391"/>
        </w:tabs>
        <w:spacing w:before="1"/>
        <w:ind w:hanging="202"/>
      </w:pP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ADESÃO</w:t>
      </w:r>
      <w:r>
        <w:t xml:space="preserve"> </w:t>
      </w:r>
      <w:r>
        <w:rPr>
          <w:spacing w:val="-1"/>
        </w:rPr>
        <w:t>À</w:t>
      </w:r>
      <w:r>
        <w:rPr>
          <w:spacing w:val="-7"/>
        </w:rPr>
        <w:t xml:space="preserve"> </w:t>
      </w:r>
      <w:r>
        <w:rPr>
          <w:spacing w:val="-1"/>
        </w:rPr>
        <w:t>ATA</w:t>
      </w:r>
      <w:r>
        <w:rPr>
          <w:spacing w:val="-7"/>
        </w:rPr>
        <w:t xml:space="preserve"> </w:t>
      </w:r>
      <w:r>
        <w:rPr>
          <w:spacing w:val="-1"/>
        </w:rPr>
        <w:t>DE</w:t>
      </w:r>
      <w:r>
        <w:rPr>
          <w:spacing w:val="1"/>
        </w:rPr>
        <w:t xml:space="preserve"> </w:t>
      </w:r>
      <w:r>
        <w:rPr>
          <w:spacing w:val="-1"/>
        </w:rPr>
        <w:t>REGISTRO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PREÇOS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20"/>
        </w:numPr>
        <w:tabs>
          <w:tab w:val="left" w:pos="562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Durante a vigência desta ata de registro de preços, os órgãos e as entidades da Administração Pública estadual, distrital e</w:t>
      </w:r>
      <w:r>
        <w:rPr>
          <w:spacing w:val="1"/>
          <w:sz w:val="18"/>
        </w:rPr>
        <w:t xml:space="preserve"> </w:t>
      </w:r>
      <w:r>
        <w:rPr>
          <w:sz w:val="18"/>
        </w:rPr>
        <w:t>municipal que não participaram do procedimento de intenção de registro de preços poderão aderir à ata na condição de não</w:t>
      </w:r>
      <w:r>
        <w:rPr>
          <w:spacing w:val="1"/>
          <w:sz w:val="18"/>
        </w:rPr>
        <w:t xml:space="preserve"> </w:t>
      </w:r>
      <w:r>
        <w:rPr>
          <w:sz w:val="18"/>
        </w:rPr>
        <w:t>participantes, observados os limites e regras estabelecidos neste instrumento, bem como os seguintes requisitos:</w:t>
      </w:r>
    </w:p>
    <w:p w:rsidR="003F731D" w:rsidRDefault="008C3935">
      <w:pPr>
        <w:pStyle w:val="PargrafodaLista"/>
        <w:numPr>
          <w:ilvl w:val="0"/>
          <w:numId w:val="19"/>
        </w:numPr>
        <w:tabs>
          <w:tab w:val="left" w:pos="406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apresentação de justificativa da vantagem da adesão, inclusive em situações de provável desabastecimento ou descontinuidade</w:t>
      </w:r>
      <w:r>
        <w:rPr>
          <w:spacing w:val="1"/>
          <w:sz w:val="18"/>
        </w:rPr>
        <w:t xml:space="preserve"> </w:t>
      </w:r>
      <w:r>
        <w:rPr>
          <w:sz w:val="18"/>
        </w:rPr>
        <w:t>de serviço público;</w:t>
      </w:r>
    </w:p>
    <w:p w:rsidR="003F731D" w:rsidRDefault="008C3935">
      <w:pPr>
        <w:pStyle w:val="PargrafodaLista"/>
        <w:numPr>
          <w:ilvl w:val="0"/>
          <w:numId w:val="19"/>
        </w:numPr>
        <w:tabs>
          <w:tab w:val="left" w:pos="410"/>
        </w:tabs>
        <w:spacing w:before="167"/>
        <w:ind w:left="409" w:hanging="221"/>
        <w:rPr>
          <w:sz w:val="18"/>
        </w:rPr>
      </w:pPr>
      <w:r>
        <w:rPr>
          <w:sz w:val="18"/>
        </w:rPr>
        <w:t>demonstração</w:t>
      </w:r>
      <w:r>
        <w:rPr>
          <w:spacing w:val="8"/>
          <w:sz w:val="18"/>
        </w:rPr>
        <w:t xml:space="preserve"> </w:t>
      </w:r>
      <w:r>
        <w:rPr>
          <w:sz w:val="18"/>
        </w:rPr>
        <w:t>de</w:t>
      </w:r>
      <w:r>
        <w:rPr>
          <w:spacing w:val="8"/>
          <w:sz w:val="18"/>
        </w:rPr>
        <w:t xml:space="preserve"> </w:t>
      </w:r>
      <w:r>
        <w:rPr>
          <w:sz w:val="18"/>
        </w:rPr>
        <w:t>que</w:t>
      </w:r>
      <w:r>
        <w:rPr>
          <w:spacing w:val="8"/>
          <w:sz w:val="18"/>
        </w:rPr>
        <w:t xml:space="preserve"> </w:t>
      </w:r>
      <w:r>
        <w:rPr>
          <w:sz w:val="18"/>
        </w:rPr>
        <w:t>os</w:t>
      </w:r>
      <w:r>
        <w:rPr>
          <w:spacing w:val="8"/>
          <w:sz w:val="18"/>
        </w:rPr>
        <w:t xml:space="preserve"> </w:t>
      </w:r>
      <w:r>
        <w:rPr>
          <w:sz w:val="18"/>
        </w:rPr>
        <w:t>valores</w:t>
      </w:r>
      <w:r>
        <w:rPr>
          <w:spacing w:val="8"/>
          <w:sz w:val="18"/>
        </w:rPr>
        <w:t xml:space="preserve"> </w:t>
      </w:r>
      <w:r>
        <w:rPr>
          <w:sz w:val="18"/>
        </w:rPr>
        <w:t>registrados</w:t>
      </w:r>
      <w:r>
        <w:rPr>
          <w:spacing w:val="8"/>
          <w:sz w:val="18"/>
        </w:rPr>
        <w:t xml:space="preserve"> </w:t>
      </w:r>
      <w:r>
        <w:rPr>
          <w:sz w:val="18"/>
        </w:rPr>
        <w:t>estão</w:t>
      </w:r>
      <w:r>
        <w:rPr>
          <w:spacing w:val="8"/>
          <w:sz w:val="18"/>
        </w:rPr>
        <w:t xml:space="preserve"> </w:t>
      </w:r>
      <w:r>
        <w:rPr>
          <w:sz w:val="18"/>
        </w:rPr>
        <w:t>compatíveis</w:t>
      </w:r>
      <w:r>
        <w:rPr>
          <w:spacing w:val="8"/>
          <w:sz w:val="18"/>
        </w:rPr>
        <w:t xml:space="preserve"> </w:t>
      </w:r>
      <w:r>
        <w:rPr>
          <w:sz w:val="18"/>
        </w:rPr>
        <w:t>com</w:t>
      </w:r>
      <w:r>
        <w:rPr>
          <w:spacing w:val="8"/>
          <w:sz w:val="18"/>
        </w:rPr>
        <w:t xml:space="preserve"> </w:t>
      </w:r>
      <w:r>
        <w:rPr>
          <w:sz w:val="18"/>
        </w:rPr>
        <w:t>os</w:t>
      </w:r>
      <w:r>
        <w:rPr>
          <w:spacing w:val="8"/>
          <w:sz w:val="18"/>
        </w:rPr>
        <w:t xml:space="preserve"> </w:t>
      </w:r>
      <w:r>
        <w:rPr>
          <w:sz w:val="18"/>
        </w:rPr>
        <w:t>valores</w:t>
      </w:r>
      <w:r>
        <w:rPr>
          <w:spacing w:val="8"/>
          <w:sz w:val="18"/>
        </w:rPr>
        <w:t xml:space="preserve"> </w:t>
      </w:r>
      <w:r>
        <w:rPr>
          <w:sz w:val="18"/>
        </w:rPr>
        <w:t>praticados</w:t>
      </w:r>
      <w:r>
        <w:rPr>
          <w:spacing w:val="8"/>
          <w:sz w:val="18"/>
        </w:rPr>
        <w:t xml:space="preserve"> </w:t>
      </w:r>
      <w:r>
        <w:rPr>
          <w:sz w:val="18"/>
        </w:rPr>
        <w:t>pelo</w:t>
      </w:r>
      <w:r>
        <w:rPr>
          <w:spacing w:val="8"/>
          <w:sz w:val="18"/>
        </w:rPr>
        <w:t xml:space="preserve"> </w:t>
      </w:r>
      <w:r>
        <w:rPr>
          <w:sz w:val="18"/>
        </w:rPr>
        <w:t>mercado</w:t>
      </w:r>
      <w:r>
        <w:rPr>
          <w:spacing w:val="8"/>
          <w:sz w:val="18"/>
        </w:rPr>
        <w:t xml:space="preserve"> </w:t>
      </w:r>
      <w:r>
        <w:rPr>
          <w:sz w:val="18"/>
        </w:rPr>
        <w:t>na</w:t>
      </w:r>
      <w:r>
        <w:rPr>
          <w:spacing w:val="8"/>
          <w:sz w:val="18"/>
        </w:rPr>
        <w:t xml:space="preserve"> </w:t>
      </w:r>
      <w:r>
        <w:rPr>
          <w:sz w:val="18"/>
        </w:rPr>
        <w:t>forma</w:t>
      </w:r>
      <w:r>
        <w:rPr>
          <w:spacing w:val="8"/>
          <w:sz w:val="18"/>
        </w:rPr>
        <w:t xml:space="preserve"> </w:t>
      </w:r>
      <w:r>
        <w:rPr>
          <w:sz w:val="18"/>
        </w:rPr>
        <w:t>do</w:t>
      </w:r>
      <w:r>
        <w:rPr>
          <w:spacing w:val="8"/>
          <w:sz w:val="18"/>
        </w:rPr>
        <w:t xml:space="preserve"> </w:t>
      </w:r>
      <w:r>
        <w:rPr>
          <w:sz w:val="18"/>
        </w:rPr>
        <w:t>art.</w:t>
      </w:r>
      <w:r>
        <w:rPr>
          <w:spacing w:val="8"/>
          <w:sz w:val="18"/>
        </w:rPr>
        <w:t xml:space="preserve"> </w:t>
      </w:r>
      <w:r>
        <w:rPr>
          <w:sz w:val="18"/>
        </w:rPr>
        <w:t>23</w:t>
      </w:r>
      <w:r>
        <w:rPr>
          <w:spacing w:val="8"/>
          <w:sz w:val="18"/>
        </w:rPr>
        <w:t xml:space="preserve"> </w:t>
      </w:r>
      <w:r>
        <w:rPr>
          <w:sz w:val="18"/>
        </w:rPr>
        <w:t>da</w:t>
      </w:r>
    </w:p>
    <w:p w:rsidR="003F731D" w:rsidRDefault="009837C6">
      <w:pPr>
        <w:spacing w:before="63"/>
        <w:ind w:left="189"/>
        <w:rPr>
          <w:sz w:val="18"/>
        </w:rPr>
      </w:pPr>
      <w:hyperlink r:id="rId193">
        <w:r w:rsidR="008C3935">
          <w:rPr>
            <w:rFonts w:ascii="Arial" w:hAnsi="Arial"/>
            <w:i/>
            <w:color w:val="000080"/>
            <w:sz w:val="18"/>
            <w:u w:val="single" w:color="541A8B"/>
          </w:rPr>
          <w:t>Lei nº 14.133, de 2021</w:t>
        </w:r>
      </w:hyperlink>
      <w:r w:rsidR="008C3935">
        <w:rPr>
          <w:rFonts w:ascii="Arial" w:hAnsi="Arial"/>
          <w:i/>
          <w:sz w:val="18"/>
        </w:rPr>
        <w:t xml:space="preserve">; </w:t>
      </w:r>
      <w:r w:rsidR="008C3935">
        <w:rPr>
          <w:sz w:val="18"/>
        </w:rPr>
        <w:t>e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19"/>
        </w:numPr>
        <w:tabs>
          <w:tab w:val="left" w:pos="390"/>
        </w:tabs>
        <w:ind w:left="389" w:hanging="201"/>
        <w:rPr>
          <w:sz w:val="18"/>
        </w:rPr>
      </w:pPr>
      <w:r>
        <w:rPr>
          <w:sz w:val="18"/>
        </w:rPr>
        <w:t>consulta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aceitação</w:t>
      </w:r>
      <w:r>
        <w:rPr>
          <w:spacing w:val="-1"/>
          <w:sz w:val="18"/>
        </w:rPr>
        <w:t xml:space="preserve"> </w:t>
      </w:r>
      <w:r>
        <w:rPr>
          <w:sz w:val="18"/>
        </w:rPr>
        <w:t>prévias</w:t>
      </w:r>
      <w:r>
        <w:rPr>
          <w:spacing w:val="-1"/>
          <w:sz w:val="18"/>
        </w:rPr>
        <w:t xml:space="preserve"> </w:t>
      </w:r>
      <w:r>
        <w:rPr>
          <w:sz w:val="18"/>
        </w:rPr>
        <w:t>do órgão</w:t>
      </w:r>
      <w:r>
        <w:rPr>
          <w:spacing w:val="-1"/>
          <w:sz w:val="18"/>
        </w:rPr>
        <w:t xml:space="preserve"> </w:t>
      </w:r>
      <w:r>
        <w:rPr>
          <w:sz w:val="18"/>
        </w:rPr>
        <w:t>ou</w:t>
      </w:r>
      <w:r>
        <w:rPr>
          <w:spacing w:val="-1"/>
          <w:sz w:val="18"/>
        </w:rPr>
        <w:t xml:space="preserve"> </w:t>
      </w:r>
      <w:r>
        <w:rPr>
          <w:sz w:val="18"/>
        </w:rPr>
        <w:t>da</w:t>
      </w:r>
      <w:r>
        <w:rPr>
          <w:spacing w:val="-1"/>
          <w:sz w:val="18"/>
        </w:rPr>
        <w:t xml:space="preserve"> </w:t>
      </w:r>
      <w:r>
        <w:rPr>
          <w:sz w:val="18"/>
        </w:rPr>
        <w:t>entidade gerenciadora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fornecedor.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2"/>
          <w:numId w:val="20"/>
        </w:numPr>
        <w:tabs>
          <w:tab w:val="left" w:pos="681"/>
        </w:tabs>
        <w:ind w:hanging="492"/>
        <w:rPr>
          <w:sz w:val="18"/>
        </w:rPr>
      </w:pPr>
      <w:r>
        <w:rPr>
          <w:sz w:val="18"/>
        </w:rPr>
        <w:t>A</w:t>
      </w:r>
      <w:r>
        <w:rPr>
          <w:spacing w:val="-11"/>
          <w:sz w:val="18"/>
        </w:rPr>
        <w:t xml:space="preserve"> </w:t>
      </w:r>
      <w:r>
        <w:rPr>
          <w:sz w:val="18"/>
        </w:rPr>
        <w:t>autorização</w:t>
      </w:r>
      <w:r>
        <w:rPr>
          <w:spacing w:val="-1"/>
          <w:sz w:val="18"/>
        </w:rPr>
        <w:t xml:space="preserve"> </w:t>
      </w:r>
      <w:r>
        <w:rPr>
          <w:sz w:val="18"/>
        </w:rPr>
        <w:t>do órgão</w:t>
      </w:r>
      <w:r>
        <w:rPr>
          <w:spacing w:val="-1"/>
          <w:sz w:val="18"/>
        </w:rPr>
        <w:t xml:space="preserve"> </w:t>
      </w:r>
      <w:r>
        <w:rPr>
          <w:sz w:val="18"/>
        </w:rPr>
        <w:t>ou entidade</w:t>
      </w:r>
      <w:r>
        <w:rPr>
          <w:spacing w:val="-1"/>
          <w:sz w:val="18"/>
        </w:rPr>
        <w:t xml:space="preserve"> </w:t>
      </w:r>
      <w:r>
        <w:rPr>
          <w:sz w:val="18"/>
        </w:rPr>
        <w:t>gerenciadora apenas</w:t>
      </w:r>
      <w:r>
        <w:rPr>
          <w:spacing w:val="-1"/>
          <w:sz w:val="18"/>
        </w:rPr>
        <w:t xml:space="preserve"> </w:t>
      </w:r>
      <w:r>
        <w:rPr>
          <w:sz w:val="18"/>
        </w:rPr>
        <w:t>será</w:t>
      </w:r>
      <w:r>
        <w:rPr>
          <w:spacing w:val="-1"/>
          <w:sz w:val="18"/>
        </w:rPr>
        <w:t xml:space="preserve"> </w:t>
      </w:r>
      <w:r>
        <w:rPr>
          <w:sz w:val="18"/>
        </w:rPr>
        <w:t>realizada após</w:t>
      </w:r>
      <w:r>
        <w:rPr>
          <w:spacing w:val="-1"/>
          <w:sz w:val="18"/>
        </w:rPr>
        <w:t xml:space="preserve"> </w:t>
      </w:r>
      <w:r>
        <w:rPr>
          <w:sz w:val="18"/>
        </w:rPr>
        <w:t>a aceitação</w:t>
      </w:r>
      <w:r>
        <w:rPr>
          <w:spacing w:val="-1"/>
          <w:sz w:val="18"/>
        </w:rPr>
        <w:t xml:space="preserve"> </w:t>
      </w:r>
      <w:r>
        <w:rPr>
          <w:sz w:val="18"/>
        </w:rPr>
        <w:t>da</w:t>
      </w:r>
      <w:r>
        <w:rPr>
          <w:spacing w:val="-1"/>
          <w:sz w:val="18"/>
        </w:rPr>
        <w:t xml:space="preserve"> </w:t>
      </w:r>
      <w:r>
        <w:rPr>
          <w:sz w:val="18"/>
        </w:rPr>
        <w:t>adesão pelo</w:t>
      </w:r>
      <w:r>
        <w:rPr>
          <w:spacing w:val="-1"/>
          <w:sz w:val="18"/>
        </w:rPr>
        <w:t xml:space="preserve"> </w:t>
      </w:r>
      <w:r>
        <w:rPr>
          <w:sz w:val="18"/>
        </w:rPr>
        <w:t>fornecedor.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20"/>
        </w:numPr>
        <w:tabs>
          <w:tab w:val="left" w:pos="877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órgão ou entidade gerenciadora poderá rejeitar adesões caso elas possam acarretar prejuízo à execução de seus</w:t>
      </w:r>
      <w:r>
        <w:rPr>
          <w:spacing w:val="1"/>
          <w:sz w:val="18"/>
        </w:rPr>
        <w:t xml:space="preserve"> </w:t>
      </w:r>
      <w:r>
        <w:rPr>
          <w:sz w:val="18"/>
        </w:rPr>
        <w:t>próprios contratos ou à sua capacidade de gerenciamento.</w:t>
      </w:r>
    </w:p>
    <w:p w:rsidR="003F731D" w:rsidRDefault="008C3935">
      <w:pPr>
        <w:pStyle w:val="PargrafodaLista"/>
        <w:numPr>
          <w:ilvl w:val="2"/>
          <w:numId w:val="20"/>
        </w:numPr>
        <w:tabs>
          <w:tab w:val="left" w:pos="695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Após a autorização do órgão ou entidade gerenciadora, o órgão ou entidade não participante deverá efetivar a contratação</w:t>
      </w:r>
      <w:r>
        <w:rPr>
          <w:spacing w:val="1"/>
          <w:sz w:val="18"/>
        </w:rPr>
        <w:t xml:space="preserve"> </w:t>
      </w:r>
      <w:r>
        <w:rPr>
          <w:sz w:val="18"/>
        </w:rPr>
        <w:t>solicitada em até 90 (noventa) dias, observado o prazo de vigência da ata.</w:t>
      </w:r>
    </w:p>
    <w:p w:rsidR="003F731D" w:rsidRDefault="008C3935">
      <w:pPr>
        <w:pStyle w:val="PargrafodaLista"/>
        <w:numPr>
          <w:ilvl w:val="2"/>
          <w:numId w:val="20"/>
        </w:numPr>
        <w:tabs>
          <w:tab w:val="left" w:pos="722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prazo para efetivar a contratação de que trata o subitem anterior poderá ser prorrogado excepcionalmente, mediante</w:t>
      </w:r>
      <w:r>
        <w:rPr>
          <w:spacing w:val="1"/>
          <w:sz w:val="18"/>
        </w:rPr>
        <w:t xml:space="preserve"> </w:t>
      </w:r>
      <w:r>
        <w:rPr>
          <w:sz w:val="18"/>
        </w:rPr>
        <w:t>solicitação do órgão ou entidade não participante aceita pelo órgão ou entidade gerenciadora, desde que respeitado o limite</w:t>
      </w:r>
      <w:r>
        <w:rPr>
          <w:spacing w:val="1"/>
          <w:sz w:val="18"/>
        </w:rPr>
        <w:t xml:space="preserve"> </w:t>
      </w:r>
      <w:r>
        <w:rPr>
          <w:sz w:val="18"/>
        </w:rPr>
        <w:t>temporal de vigência da ata de registro de preços.</w:t>
      </w:r>
    </w:p>
    <w:p w:rsidR="003F731D" w:rsidRDefault="008C3935">
      <w:pPr>
        <w:pStyle w:val="PargrafodaLista"/>
        <w:numPr>
          <w:ilvl w:val="2"/>
          <w:numId w:val="20"/>
        </w:numPr>
        <w:tabs>
          <w:tab w:val="left" w:pos="697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órgão ou entidade integrante da ata de registro de preços poderá aderir, na qualidade de não participante, a item(ns) para</w:t>
      </w:r>
      <w:r>
        <w:rPr>
          <w:spacing w:val="1"/>
          <w:sz w:val="18"/>
        </w:rPr>
        <w:t xml:space="preserve"> </w:t>
      </w:r>
      <w:r>
        <w:rPr>
          <w:sz w:val="18"/>
        </w:rPr>
        <w:t>o(s) qual(is) não tenha quantitativo registrado, observados os requisitos deste item 4.</w:t>
      </w:r>
    </w:p>
    <w:p w:rsidR="003F731D" w:rsidRDefault="008C3935">
      <w:pPr>
        <w:pStyle w:val="PargrafodaLista"/>
        <w:numPr>
          <w:ilvl w:val="2"/>
          <w:numId w:val="20"/>
        </w:numPr>
        <w:tabs>
          <w:tab w:val="left" w:pos="708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É da competência do respectivo órgão ou entidade que tenha aderido à ata na condição de não participante, garantidos o</w:t>
      </w:r>
      <w:r>
        <w:rPr>
          <w:spacing w:val="1"/>
          <w:sz w:val="18"/>
        </w:rPr>
        <w:t xml:space="preserve"> </w:t>
      </w:r>
      <w:r>
        <w:rPr>
          <w:sz w:val="18"/>
        </w:rPr>
        <w:t>contraditório e a ampla defesa, aplicar as penalidades decorrentes do descumprimento das obrigações contratuais, em relação à</w:t>
      </w:r>
      <w:r>
        <w:rPr>
          <w:spacing w:val="1"/>
          <w:sz w:val="18"/>
        </w:rPr>
        <w:t xml:space="preserve"> </w:t>
      </w:r>
      <w:r>
        <w:rPr>
          <w:sz w:val="18"/>
        </w:rPr>
        <w:t>sua própria contratação, informando as ocorrências ao órgão ou entidade gerenciadora.</w:t>
      </w:r>
    </w:p>
    <w:p w:rsidR="003F731D" w:rsidRDefault="008C3935">
      <w:pPr>
        <w:pStyle w:val="Ttulo3"/>
        <w:spacing w:before="167"/>
        <w:ind w:left="189"/>
      </w:pPr>
      <w:r>
        <w:t>Dos limites para as adesões</w:t>
      </w:r>
    </w:p>
    <w:p w:rsidR="003F731D" w:rsidRDefault="003F731D">
      <w:pPr>
        <w:pStyle w:val="Corpodetexto"/>
        <w:spacing w:before="10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2"/>
          <w:numId w:val="20"/>
        </w:numPr>
        <w:tabs>
          <w:tab w:val="left" w:pos="706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As contratações adicionais decorrentes das adesões não poderão exceder, por órgão ou entidade, a 50% (cinquenta por</w:t>
      </w:r>
      <w:r>
        <w:rPr>
          <w:spacing w:val="1"/>
          <w:sz w:val="18"/>
        </w:rPr>
        <w:t xml:space="preserve"> </w:t>
      </w:r>
      <w:r>
        <w:rPr>
          <w:sz w:val="18"/>
        </w:rPr>
        <w:t>cento) dos quantitativos dos itens do instrumento convocatório registrados na ata de registro de preços para o órgão ou entidade</w:t>
      </w:r>
      <w:r>
        <w:rPr>
          <w:spacing w:val="1"/>
          <w:sz w:val="18"/>
        </w:rPr>
        <w:t xml:space="preserve"> </w:t>
      </w:r>
      <w:r>
        <w:rPr>
          <w:sz w:val="18"/>
        </w:rPr>
        <w:t>gerenciadora e para os participantes.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2"/>
          <w:numId w:val="20"/>
        </w:numPr>
        <w:tabs>
          <w:tab w:val="left" w:pos="703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O quantitativo decorrente das adesões não poderá exceder, na totalidade, ao dobro do quantitativo de cada item registrado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1"/>
          <w:sz w:val="18"/>
        </w:rPr>
        <w:t xml:space="preserve"> </w:t>
      </w:r>
      <w:r>
        <w:rPr>
          <w:sz w:val="18"/>
        </w:rPr>
        <w:t>ata</w:t>
      </w:r>
      <w:r>
        <w:rPr>
          <w:spacing w:val="11"/>
          <w:sz w:val="18"/>
        </w:rPr>
        <w:t xml:space="preserve"> </w:t>
      </w:r>
      <w:r>
        <w:rPr>
          <w:sz w:val="18"/>
        </w:rPr>
        <w:t>de</w:t>
      </w:r>
      <w:r>
        <w:rPr>
          <w:spacing w:val="11"/>
          <w:sz w:val="18"/>
        </w:rPr>
        <w:t xml:space="preserve"> </w:t>
      </w:r>
      <w:r>
        <w:rPr>
          <w:sz w:val="18"/>
        </w:rPr>
        <w:t>registro</w:t>
      </w:r>
      <w:r>
        <w:rPr>
          <w:spacing w:val="12"/>
          <w:sz w:val="18"/>
        </w:rPr>
        <w:t xml:space="preserve"> </w:t>
      </w:r>
      <w:r>
        <w:rPr>
          <w:sz w:val="18"/>
        </w:rPr>
        <w:t>de</w:t>
      </w:r>
      <w:r>
        <w:rPr>
          <w:spacing w:val="11"/>
          <w:sz w:val="18"/>
        </w:rPr>
        <w:t xml:space="preserve"> </w:t>
      </w:r>
      <w:r>
        <w:rPr>
          <w:sz w:val="18"/>
        </w:rPr>
        <w:t>preços</w:t>
      </w:r>
      <w:r>
        <w:rPr>
          <w:spacing w:val="11"/>
          <w:sz w:val="18"/>
        </w:rPr>
        <w:t xml:space="preserve"> </w:t>
      </w:r>
      <w:r>
        <w:rPr>
          <w:sz w:val="18"/>
        </w:rPr>
        <w:t>para</w:t>
      </w:r>
      <w:r>
        <w:rPr>
          <w:spacing w:val="12"/>
          <w:sz w:val="18"/>
        </w:rPr>
        <w:t xml:space="preserve"> </w:t>
      </w:r>
      <w:r>
        <w:rPr>
          <w:sz w:val="18"/>
        </w:rPr>
        <w:t>o</w:t>
      </w:r>
      <w:r>
        <w:rPr>
          <w:spacing w:val="11"/>
          <w:sz w:val="18"/>
        </w:rPr>
        <w:t xml:space="preserve"> </w:t>
      </w:r>
      <w:r>
        <w:rPr>
          <w:sz w:val="18"/>
        </w:rPr>
        <w:t>órgão</w:t>
      </w:r>
      <w:r>
        <w:rPr>
          <w:spacing w:val="11"/>
          <w:sz w:val="18"/>
        </w:rPr>
        <w:t xml:space="preserve"> </w:t>
      </w:r>
      <w:r>
        <w:rPr>
          <w:sz w:val="18"/>
        </w:rPr>
        <w:t>ou</w:t>
      </w:r>
      <w:r>
        <w:rPr>
          <w:spacing w:val="12"/>
          <w:sz w:val="18"/>
        </w:rPr>
        <w:t xml:space="preserve"> </w:t>
      </w:r>
      <w:r>
        <w:rPr>
          <w:sz w:val="18"/>
        </w:rPr>
        <w:t>entidade</w:t>
      </w:r>
      <w:r>
        <w:rPr>
          <w:spacing w:val="11"/>
          <w:sz w:val="18"/>
        </w:rPr>
        <w:t xml:space="preserve"> </w:t>
      </w:r>
      <w:r>
        <w:rPr>
          <w:sz w:val="18"/>
        </w:rPr>
        <w:t>gerenciadora</w:t>
      </w:r>
      <w:r>
        <w:rPr>
          <w:spacing w:val="11"/>
          <w:sz w:val="18"/>
        </w:rPr>
        <w:t xml:space="preserve"> </w:t>
      </w:r>
      <w:r>
        <w:rPr>
          <w:sz w:val="18"/>
        </w:rPr>
        <w:t>e</w:t>
      </w:r>
      <w:r>
        <w:rPr>
          <w:spacing w:val="12"/>
          <w:sz w:val="18"/>
        </w:rPr>
        <w:t xml:space="preserve"> </w:t>
      </w:r>
      <w:r>
        <w:rPr>
          <w:sz w:val="18"/>
        </w:rPr>
        <w:t>os</w:t>
      </w:r>
      <w:r>
        <w:rPr>
          <w:spacing w:val="11"/>
          <w:sz w:val="18"/>
        </w:rPr>
        <w:t xml:space="preserve"> </w:t>
      </w:r>
      <w:r>
        <w:rPr>
          <w:sz w:val="18"/>
        </w:rPr>
        <w:t>participantes,</w:t>
      </w:r>
      <w:r>
        <w:rPr>
          <w:spacing w:val="11"/>
          <w:sz w:val="18"/>
        </w:rPr>
        <w:t xml:space="preserve"> </w:t>
      </w:r>
      <w:r>
        <w:rPr>
          <w:sz w:val="18"/>
        </w:rPr>
        <w:t>independentemente</w:t>
      </w:r>
      <w:r>
        <w:rPr>
          <w:spacing w:val="11"/>
          <w:sz w:val="18"/>
        </w:rPr>
        <w:t xml:space="preserve"> </w:t>
      </w:r>
      <w:r>
        <w:rPr>
          <w:sz w:val="18"/>
        </w:rPr>
        <w:t>do</w:t>
      </w:r>
      <w:r>
        <w:rPr>
          <w:spacing w:val="10"/>
          <w:sz w:val="18"/>
        </w:rPr>
        <w:t xml:space="preserve"> </w:t>
      </w:r>
      <w:r>
        <w:rPr>
          <w:sz w:val="18"/>
        </w:rPr>
        <w:t>número</w:t>
      </w:r>
      <w:r>
        <w:rPr>
          <w:spacing w:val="10"/>
          <w:sz w:val="18"/>
        </w:rPr>
        <w:t xml:space="preserve"> </w:t>
      </w:r>
      <w:r>
        <w:rPr>
          <w:sz w:val="18"/>
        </w:rPr>
        <w:t>de</w:t>
      </w:r>
      <w:r>
        <w:rPr>
          <w:spacing w:val="11"/>
          <w:sz w:val="18"/>
        </w:rPr>
        <w:t xml:space="preserve"> </w:t>
      </w:r>
      <w:r>
        <w:rPr>
          <w:sz w:val="18"/>
        </w:rPr>
        <w:t>órgãos</w:t>
      </w:r>
      <w:r>
        <w:rPr>
          <w:spacing w:val="-48"/>
          <w:sz w:val="18"/>
        </w:rPr>
        <w:t xml:space="preserve"> </w:t>
      </w:r>
      <w:r>
        <w:rPr>
          <w:sz w:val="18"/>
        </w:rPr>
        <w:t>ou entidades não participantes que aderirem à ata de registro de preços.</w:t>
      </w:r>
    </w:p>
    <w:p w:rsidR="003F731D" w:rsidRDefault="008C3935">
      <w:pPr>
        <w:pStyle w:val="Ttulo3"/>
        <w:numPr>
          <w:ilvl w:val="0"/>
          <w:numId w:val="21"/>
        </w:numPr>
        <w:tabs>
          <w:tab w:val="left" w:pos="391"/>
        </w:tabs>
        <w:spacing w:before="168"/>
        <w:ind w:hanging="202"/>
        <w:jc w:val="both"/>
      </w:pPr>
      <w:r>
        <w:rPr>
          <w:spacing w:val="-1"/>
        </w:rPr>
        <w:t>VALIDADE,</w:t>
      </w:r>
      <w:r>
        <w:t xml:space="preserve"> </w:t>
      </w:r>
      <w:r>
        <w:rPr>
          <w:spacing w:val="-1"/>
        </w:rPr>
        <w:t>FORMALIZAÇÃO</w:t>
      </w:r>
      <w: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ATA</w:t>
      </w:r>
      <w:r>
        <w:rPr>
          <w:spacing w:val="-7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REGISTRO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PREÇOS</w:t>
      </w:r>
      <w:r>
        <w:t xml:space="preserve"> </w:t>
      </w:r>
      <w:r>
        <w:rPr>
          <w:spacing w:val="-1"/>
        </w:rPr>
        <w:t>E</w:t>
      </w:r>
      <w:r>
        <w:t xml:space="preserve"> </w:t>
      </w:r>
      <w:r>
        <w:rPr>
          <w:spacing w:val="-1"/>
        </w:rPr>
        <w:t>CADASTRO</w:t>
      </w:r>
      <w:r>
        <w:t xml:space="preserve"> </w:t>
      </w:r>
      <w:r>
        <w:rPr>
          <w:spacing w:val="-1"/>
        </w:rPr>
        <w:t>RESERVA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18"/>
        </w:numPr>
        <w:tabs>
          <w:tab w:val="left" w:pos="578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prazo de vigência e validade da Ata de Registro de Preços será de 1 (um) ano, contado a partir do primeiro dia útil</w:t>
      </w:r>
      <w:r>
        <w:rPr>
          <w:spacing w:val="1"/>
          <w:sz w:val="18"/>
        </w:rPr>
        <w:t xml:space="preserve"> </w:t>
      </w:r>
      <w:r>
        <w:rPr>
          <w:sz w:val="18"/>
        </w:rPr>
        <w:t>subsequente à data de divulgação no Portal Nacional de Contratações Públicas (PNCP), podendo ser prorrogada por igual período,</w:t>
      </w:r>
      <w:r>
        <w:rPr>
          <w:spacing w:val="-47"/>
          <w:sz w:val="18"/>
        </w:rPr>
        <w:t xml:space="preserve"> </w:t>
      </w:r>
      <w:r>
        <w:rPr>
          <w:sz w:val="18"/>
        </w:rPr>
        <w:t>mediante</w:t>
      </w:r>
      <w:r>
        <w:rPr>
          <w:spacing w:val="-1"/>
          <w:sz w:val="18"/>
        </w:rPr>
        <w:t xml:space="preserve"> </w:t>
      </w:r>
      <w:r>
        <w:rPr>
          <w:sz w:val="18"/>
        </w:rPr>
        <w:t>a anuência do fornecedor, desde que comprovado o preço</w:t>
      </w:r>
      <w:r>
        <w:rPr>
          <w:spacing w:val="-1"/>
          <w:sz w:val="18"/>
        </w:rPr>
        <w:t xml:space="preserve"> </w:t>
      </w:r>
      <w:r>
        <w:rPr>
          <w:sz w:val="18"/>
        </w:rPr>
        <w:t>vantajoso.</w:t>
      </w:r>
    </w:p>
    <w:p w:rsidR="003F731D" w:rsidRDefault="008C3935">
      <w:pPr>
        <w:pStyle w:val="PargrafodaLista"/>
        <w:numPr>
          <w:ilvl w:val="2"/>
          <w:numId w:val="18"/>
        </w:numPr>
        <w:tabs>
          <w:tab w:val="left" w:pos="705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contratação decorrente da ata de registro de preços terá sua vigência estabelecida no próprio instrumento contratual e</w:t>
      </w:r>
      <w:r>
        <w:rPr>
          <w:spacing w:val="1"/>
          <w:sz w:val="18"/>
        </w:rPr>
        <w:t xml:space="preserve"> </w:t>
      </w:r>
      <w:r>
        <w:rPr>
          <w:sz w:val="18"/>
        </w:rPr>
        <w:t>serão observadas, no momento da contratação e a cada exercício financeiro, a disponibilidade de créditos orçamentários, bem</w:t>
      </w:r>
      <w:r>
        <w:rPr>
          <w:spacing w:val="1"/>
          <w:sz w:val="18"/>
        </w:rPr>
        <w:t xml:space="preserve"> </w:t>
      </w:r>
      <w:r>
        <w:rPr>
          <w:sz w:val="18"/>
        </w:rPr>
        <w:t>como a previsão no plano plurianual, quando ultrapassar 1 (um) exercício financeiro.</w:t>
      </w:r>
    </w:p>
    <w:p w:rsidR="003F731D" w:rsidRDefault="008C3935">
      <w:pPr>
        <w:pStyle w:val="PargrafodaLista"/>
        <w:numPr>
          <w:ilvl w:val="2"/>
          <w:numId w:val="18"/>
        </w:numPr>
        <w:tabs>
          <w:tab w:val="left" w:pos="724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Na formalização do instrumento da contratação deverá haver a indicação da disponibilidade dos créditos orçamentários</w:t>
      </w:r>
      <w:r>
        <w:rPr>
          <w:spacing w:val="1"/>
          <w:sz w:val="18"/>
        </w:rPr>
        <w:t xml:space="preserve"> </w:t>
      </w:r>
      <w:r>
        <w:rPr>
          <w:sz w:val="18"/>
        </w:rPr>
        <w:t>respectivos.</w:t>
      </w:r>
    </w:p>
    <w:p w:rsidR="003F731D" w:rsidRDefault="008C3935">
      <w:pPr>
        <w:pStyle w:val="PargrafodaLista"/>
        <w:numPr>
          <w:ilvl w:val="1"/>
          <w:numId w:val="18"/>
        </w:numPr>
        <w:tabs>
          <w:tab w:val="left" w:pos="550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formalização da contratação com os fornecedores registrados nesta ata de registro de preços deverá ocorrer no prazo de</w:t>
      </w:r>
      <w:r>
        <w:rPr>
          <w:spacing w:val="1"/>
          <w:sz w:val="18"/>
        </w:rPr>
        <w:t xml:space="preserve"> </w:t>
      </w:r>
      <w:r>
        <w:rPr>
          <w:sz w:val="18"/>
        </w:rPr>
        <w:t>validade deste instrumento.</w:t>
      </w:r>
    </w:p>
    <w:p w:rsidR="003F731D" w:rsidRDefault="008C3935">
      <w:pPr>
        <w:pStyle w:val="PargrafodaLista"/>
        <w:numPr>
          <w:ilvl w:val="1"/>
          <w:numId w:val="18"/>
        </w:numPr>
        <w:tabs>
          <w:tab w:val="left" w:pos="555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contratos decorrentes do sistema de registro de preços poderão ser alterados, observado o art. 124 da</w:t>
      </w:r>
      <w:r>
        <w:rPr>
          <w:color w:val="000080"/>
          <w:sz w:val="18"/>
        </w:rPr>
        <w:t xml:space="preserve"> </w:t>
      </w:r>
      <w:hyperlink r:id="rId194">
        <w:r>
          <w:rPr>
            <w:rFonts w:ascii="Arial" w:hAnsi="Arial"/>
            <w:i/>
            <w:color w:val="000080"/>
            <w:sz w:val="18"/>
            <w:u w:val="single" w:color="541A8B"/>
          </w:rPr>
          <w:t>Lei nº 14.133, de</w:t>
        </w:r>
      </w:hyperlink>
      <w:r>
        <w:rPr>
          <w:rFonts w:ascii="Arial" w:hAnsi="Arial"/>
          <w:i/>
          <w:color w:val="000080"/>
          <w:spacing w:val="1"/>
          <w:sz w:val="18"/>
        </w:rPr>
        <w:t xml:space="preserve"> </w:t>
      </w:r>
      <w:hyperlink r:id="rId195">
        <w:r>
          <w:rPr>
            <w:rFonts w:ascii="Arial" w:hAnsi="Arial"/>
            <w:i/>
            <w:color w:val="000080"/>
            <w:sz w:val="18"/>
            <w:u w:val="single" w:color="541A8B"/>
          </w:rPr>
          <w:t>2021</w:t>
        </w:r>
      </w:hyperlink>
      <w:r>
        <w:rPr>
          <w:rFonts w:ascii="Arial" w:hAnsi="Arial"/>
          <w:i/>
          <w:sz w:val="18"/>
        </w:rPr>
        <w:t xml:space="preserve">; </w:t>
      </w:r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18"/>
        </w:numPr>
        <w:tabs>
          <w:tab w:val="left" w:pos="531"/>
        </w:tabs>
        <w:spacing w:before="167"/>
        <w:ind w:left="530" w:hanging="342"/>
        <w:jc w:val="both"/>
        <w:rPr>
          <w:sz w:val="18"/>
        </w:rPr>
      </w:pPr>
      <w:r>
        <w:rPr>
          <w:sz w:val="18"/>
        </w:rPr>
        <w:t>As contratações respeitarão a ordem de classificação dos fornecedores registrados nesta ata.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8"/>
        </w:numPr>
        <w:tabs>
          <w:tab w:val="left" w:pos="562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registro de fornecedores incluído nesta ata na forma de anexo, quando for o caso, consiste na formação de cadastro de</w:t>
      </w:r>
      <w:r>
        <w:rPr>
          <w:spacing w:val="1"/>
          <w:sz w:val="18"/>
        </w:rPr>
        <w:t xml:space="preserve"> </w:t>
      </w:r>
      <w:r>
        <w:rPr>
          <w:sz w:val="18"/>
        </w:rPr>
        <w:t>reserva para o caso de impossibilidade de atendimento pelo signatário da ata.</w:t>
      </w:r>
    </w:p>
    <w:p w:rsidR="003F731D" w:rsidRDefault="008C3935">
      <w:pPr>
        <w:pStyle w:val="PargrafodaLista"/>
        <w:numPr>
          <w:ilvl w:val="1"/>
          <w:numId w:val="18"/>
        </w:numPr>
        <w:tabs>
          <w:tab w:val="left" w:pos="53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fase de apresentação de amostra(s) ou de execução de prova de conceito que seja exigida na documentação que integra o</w:t>
      </w:r>
      <w:r>
        <w:rPr>
          <w:spacing w:val="1"/>
          <w:sz w:val="18"/>
        </w:rPr>
        <w:t xml:space="preserve"> </w:t>
      </w:r>
      <w:r>
        <w:rPr>
          <w:sz w:val="18"/>
        </w:rPr>
        <w:t>instrumento</w:t>
      </w:r>
      <w:r>
        <w:rPr>
          <w:spacing w:val="24"/>
          <w:sz w:val="18"/>
        </w:rPr>
        <w:t xml:space="preserve"> </w:t>
      </w:r>
      <w:r>
        <w:rPr>
          <w:sz w:val="18"/>
        </w:rPr>
        <w:t>convocatório,</w:t>
      </w:r>
      <w:r>
        <w:rPr>
          <w:spacing w:val="25"/>
          <w:sz w:val="18"/>
        </w:rPr>
        <w:t xml:space="preserve"> </w:t>
      </w:r>
      <w:r>
        <w:rPr>
          <w:sz w:val="18"/>
        </w:rPr>
        <w:t>quando</w:t>
      </w:r>
      <w:r>
        <w:rPr>
          <w:spacing w:val="25"/>
          <w:sz w:val="18"/>
        </w:rPr>
        <w:t xml:space="preserve"> </w:t>
      </w:r>
      <w:r>
        <w:rPr>
          <w:sz w:val="18"/>
        </w:rPr>
        <w:t>houver,</w:t>
      </w:r>
      <w:r>
        <w:rPr>
          <w:spacing w:val="25"/>
          <w:sz w:val="18"/>
        </w:rPr>
        <w:t xml:space="preserve"> </w:t>
      </w:r>
      <w:r>
        <w:rPr>
          <w:sz w:val="18"/>
        </w:rPr>
        <w:t>e</w:t>
      </w:r>
      <w:r>
        <w:rPr>
          <w:spacing w:val="25"/>
          <w:sz w:val="18"/>
        </w:rPr>
        <w:t xml:space="preserve"> </w:t>
      </w:r>
      <w:r>
        <w:rPr>
          <w:sz w:val="18"/>
        </w:rPr>
        <w:t>a</w:t>
      </w:r>
      <w:r>
        <w:rPr>
          <w:spacing w:val="25"/>
          <w:sz w:val="18"/>
        </w:rPr>
        <w:t xml:space="preserve"> </w:t>
      </w:r>
      <w:r>
        <w:rPr>
          <w:sz w:val="18"/>
        </w:rPr>
        <w:t>habilitação</w:t>
      </w:r>
      <w:r>
        <w:rPr>
          <w:spacing w:val="24"/>
          <w:sz w:val="18"/>
        </w:rPr>
        <w:t xml:space="preserve"> </w:t>
      </w:r>
      <w:r>
        <w:rPr>
          <w:sz w:val="18"/>
        </w:rPr>
        <w:t>dos</w:t>
      </w:r>
      <w:r>
        <w:rPr>
          <w:spacing w:val="25"/>
          <w:sz w:val="18"/>
        </w:rPr>
        <w:t xml:space="preserve"> </w:t>
      </w:r>
      <w:r>
        <w:rPr>
          <w:sz w:val="18"/>
        </w:rPr>
        <w:t>fornecedores</w:t>
      </w:r>
      <w:r>
        <w:rPr>
          <w:spacing w:val="25"/>
          <w:sz w:val="18"/>
        </w:rPr>
        <w:t xml:space="preserve"> </w:t>
      </w:r>
      <w:r>
        <w:rPr>
          <w:sz w:val="18"/>
        </w:rPr>
        <w:t>que</w:t>
      </w:r>
      <w:r>
        <w:rPr>
          <w:spacing w:val="25"/>
          <w:sz w:val="18"/>
        </w:rPr>
        <w:t xml:space="preserve"> </w:t>
      </w:r>
      <w:r>
        <w:rPr>
          <w:sz w:val="18"/>
        </w:rPr>
        <w:t>compõem</w:t>
      </w:r>
      <w:r>
        <w:rPr>
          <w:spacing w:val="25"/>
          <w:sz w:val="18"/>
        </w:rPr>
        <w:t xml:space="preserve"> </w:t>
      </w:r>
      <w:r>
        <w:rPr>
          <w:sz w:val="18"/>
        </w:rPr>
        <w:t>o</w:t>
      </w:r>
      <w:r>
        <w:rPr>
          <w:spacing w:val="25"/>
          <w:sz w:val="18"/>
        </w:rPr>
        <w:t xml:space="preserve"> </w:t>
      </w:r>
      <w:r>
        <w:rPr>
          <w:sz w:val="18"/>
        </w:rPr>
        <w:t>cadastro</w:t>
      </w:r>
      <w:r>
        <w:rPr>
          <w:spacing w:val="24"/>
          <w:sz w:val="18"/>
        </w:rPr>
        <w:t xml:space="preserve"> </w:t>
      </w:r>
      <w:r>
        <w:rPr>
          <w:sz w:val="18"/>
        </w:rPr>
        <w:t>de</w:t>
      </w:r>
      <w:r>
        <w:rPr>
          <w:spacing w:val="25"/>
          <w:sz w:val="18"/>
        </w:rPr>
        <w:t xml:space="preserve"> </w:t>
      </w:r>
      <w:r>
        <w:rPr>
          <w:sz w:val="18"/>
        </w:rPr>
        <w:t>reserva,</w:t>
      </w:r>
      <w:r>
        <w:rPr>
          <w:spacing w:val="25"/>
          <w:sz w:val="18"/>
        </w:rPr>
        <w:t xml:space="preserve"> </w:t>
      </w:r>
      <w:r>
        <w:rPr>
          <w:sz w:val="18"/>
        </w:rPr>
        <w:t>quando</w:t>
      </w:r>
      <w:r>
        <w:rPr>
          <w:spacing w:val="25"/>
          <w:sz w:val="18"/>
        </w:rPr>
        <w:t xml:space="preserve"> </w:t>
      </w:r>
      <w:r>
        <w:rPr>
          <w:sz w:val="18"/>
        </w:rPr>
        <w:t>for</w:t>
      </w:r>
      <w:r>
        <w:rPr>
          <w:spacing w:val="25"/>
          <w:sz w:val="18"/>
        </w:rPr>
        <w:t xml:space="preserve"> </w:t>
      </w:r>
      <w:r>
        <w:rPr>
          <w:sz w:val="18"/>
        </w:rPr>
        <w:t>o</w:t>
      </w:r>
      <w:r>
        <w:rPr>
          <w:spacing w:val="-48"/>
          <w:sz w:val="18"/>
        </w:rPr>
        <w:t xml:space="preserve"> </w:t>
      </w:r>
      <w:r>
        <w:rPr>
          <w:sz w:val="18"/>
        </w:rPr>
        <w:t>caso, serão efetuadas quando houver necessidade de contratação dos fornecedores remanescentes, por impossibilidade de</w:t>
      </w:r>
      <w:r>
        <w:rPr>
          <w:spacing w:val="1"/>
          <w:sz w:val="18"/>
        </w:rPr>
        <w:t xml:space="preserve"> </w:t>
      </w:r>
      <w:r>
        <w:rPr>
          <w:sz w:val="18"/>
        </w:rPr>
        <w:t>atendimento da demanda pelo signatário da ata, observada a disciplina estabelecida nesta ata e no instrumento convocatório</w:t>
      </w:r>
      <w:r>
        <w:rPr>
          <w:spacing w:val="1"/>
          <w:sz w:val="18"/>
        </w:rPr>
        <w:t xml:space="preserve"> </w:t>
      </w:r>
      <w:r>
        <w:rPr>
          <w:sz w:val="18"/>
        </w:rPr>
        <w:t>mencionado no subitem 1.1.</w:t>
      </w:r>
    </w:p>
    <w:p w:rsidR="003F731D" w:rsidRDefault="008C3935">
      <w:pPr>
        <w:pStyle w:val="PargrafodaLista"/>
        <w:numPr>
          <w:ilvl w:val="1"/>
          <w:numId w:val="18"/>
        </w:numPr>
        <w:tabs>
          <w:tab w:val="left" w:pos="544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preço registrado, com indicação dos fornecedores, será divulgado no PNCP e ficará disponibilizado durante a vigência desta</w:t>
      </w:r>
      <w:r>
        <w:rPr>
          <w:spacing w:val="1"/>
          <w:sz w:val="18"/>
        </w:rPr>
        <w:t xml:space="preserve"> </w:t>
      </w:r>
      <w:r>
        <w:rPr>
          <w:sz w:val="18"/>
        </w:rPr>
        <w:t>ata de registro de preços.</w:t>
      </w:r>
    </w:p>
    <w:p w:rsidR="003F731D" w:rsidRDefault="008C3935">
      <w:pPr>
        <w:pStyle w:val="PargrafodaLista"/>
        <w:numPr>
          <w:ilvl w:val="1"/>
          <w:numId w:val="18"/>
        </w:numPr>
        <w:tabs>
          <w:tab w:val="left" w:pos="557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 caracterize hipótese de impossibilidade de atendimento da demanda pelo signatário da ata de que trata o item 5.6,</w:t>
      </w:r>
      <w:r>
        <w:rPr>
          <w:spacing w:val="1"/>
          <w:sz w:val="18"/>
        </w:rPr>
        <w:t xml:space="preserve"> </w:t>
      </w:r>
      <w:r>
        <w:rPr>
          <w:sz w:val="18"/>
        </w:rPr>
        <w:t>observado o disposto no referido item, ficará facultado à Administração convocar os fornecedores remanescentes do cadastro de</w:t>
      </w:r>
      <w:r>
        <w:rPr>
          <w:spacing w:val="1"/>
          <w:sz w:val="18"/>
        </w:rPr>
        <w:t xml:space="preserve"> </w:t>
      </w:r>
      <w:r>
        <w:rPr>
          <w:sz w:val="18"/>
        </w:rPr>
        <w:t>reserva,</w:t>
      </w:r>
      <w:r>
        <w:rPr>
          <w:spacing w:val="-1"/>
          <w:sz w:val="18"/>
        </w:rPr>
        <w:t xml:space="preserve"> </w:t>
      </w:r>
      <w:r>
        <w:rPr>
          <w:sz w:val="18"/>
        </w:rPr>
        <w:t>quando houver, na</w:t>
      </w:r>
      <w:r>
        <w:rPr>
          <w:spacing w:val="-1"/>
          <w:sz w:val="18"/>
        </w:rPr>
        <w:t xml:space="preserve"> </w:t>
      </w:r>
      <w:r>
        <w:rPr>
          <w:sz w:val="18"/>
        </w:rPr>
        <w:t>ordem de classificação,</w:t>
      </w:r>
      <w:r>
        <w:rPr>
          <w:spacing w:val="-1"/>
          <w:sz w:val="18"/>
        </w:rPr>
        <w:t xml:space="preserve"> </w:t>
      </w:r>
      <w:r>
        <w:rPr>
          <w:sz w:val="18"/>
        </w:rPr>
        <w:t>para contratação nas</w:t>
      </w:r>
      <w:r>
        <w:rPr>
          <w:spacing w:val="-1"/>
          <w:sz w:val="18"/>
        </w:rPr>
        <w:t xml:space="preserve"> </w:t>
      </w:r>
      <w:r>
        <w:rPr>
          <w:sz w:val="18"/>
        </w:rPr>
        <w:t>condições propostas pelo</w:t>
      </w:r>
      <w:r>
        <w:rPr>
          <w:spacing w:val="-1"/>
          <w:sz w:val="18"/>
        </w:rPr>
        <w:t xml:space="preserve"> </w:t>
      </w:r>
      <w:r>
        <w:rPr>
          <w:sz w:val="18"/>
        </w:rPr>
        <w:t>primeiro classificado.</w:t>
      </w:r>
    </w:p>
    <w:p w:rsidR="003F731D" w:rsidRDefault="008C3935">
      <w:pPr>
        <w:pStyle w:val="PargrafodaLista"/>
        <w:numPr>
          <w:ilvl w:val="2"/>
          <w:numId w:val="18"/>
        </w:numPr>
        <w:tabs>
          <w:tab w:val="left" w:pos="695"/>
        </w:tabs>
        <w:spacing w:before="168" w:line="312" w:lineRule="auto"/>
        <w:ind w:left="189" w:right="122" w:firstLine="0"/>
        <w:jc w:val="both"/>
        <w:rPr>
          <w:rFonts w:ascii="Arial" w:hAnsi="Arial"/>
          <w:sz w:val="18"/>
        </w:rPr>
      </w:pPr>
      <w:r>
        <w:rPr>
          <w:sz w:val="18"/>
        </w:rPr>
        <w:t>Na hipótese de nenhum dos fornecedores que aceitaram cotar o objeto com preço igual ao do adjudicatário concordar com a</w:t>
      </w:r>
      <w:r>
        <w:rPr>
          <w:spacing w:val="1"/>
          <w:sz w:val="18"/>
        </w:rPr>
        <w:t xml:space="preserve"> </w:t>
      </w:r>
      <w:r>
        <w:rPr>
          <w:sz w:val="18"/>
        </w:rPr>
        <w:t>contratação</w:t>
      </w:r>
      <w:r>
        <w:rPr>
          <w:spacing w:val="25"/>
          <w:sz w:val="18"/>
        </w:rPr>
        <w:t xml:space="preserve"> </w:t>
      </w:r>
      <w:r>
        <w:rPr>
          <w:sz w:val="18"/>
        </w:rPr>
        <w:t>nas</w:t>
      </w:r>
      <w:r>
        <w:rPr>
          <w:spacing w:val="26"/>
          <w:sz w:val="18"/>
        </w:rPr>
        <w:t xml:space="preserve"> </w:t>
      </w:r>
      <w:r>
        <w:rPr>
          <w:sz w:val="18"/>
        </w:rPr>
        <w:t>condições</w:t>
      </w:r>
      <w:r>
        <w:rPr>
          <w:spacing w:val="25"/>
          <w:sz w:val="18"/>
        </w:rPr>
        <w:t xml:space="preserve"> </w:t>
      </w:r>
      <w:r>
        <w:rPr>
          <w:sz w:val="18"/>
        </w:rPr>
        <w:t>propostas</w:t>
      </w:r>
      <w:r>
        <w:rPr>
          <w:spacing w:val="26"/>
          <w:sz w:val="18"/>
        </w:rPr>
        <w:t xml:space="preserve"> </w:t>
      </w:r>
      <w:r>
        <w:rPr>
          <w:sz w:val="18"/>
        </w:rPr>
        <w:t>pelo</w:t>
      </w:r>
      <w:r>
        <w:rPr>
          <w:spacing w:val="25"/>
          <w:sz w:val="18"/>
        </w:rPr>
        <w:t xml:space="preserve"> </w:t>
      </w:r>
      <w:r>
        <w:rPr>
          <w:sz w:val="18"/>
        </w:rPr>
        <w:t>primeiro</w:t>
      </w:r>
      <w:r>
        <w:rPr>
          <w:spacing w:val="26"/>
          <w:sz w:val="18"/>
        </w:rPr>
        <w:t xml:space="preserve"> </w:t>
      </w:r>
      <w:r>
        <w:rPr>
          <w:sz w:val="18"/>
        </w:rPr>
        <w:t>classificado</w:t>
      </w:r>
      <w:r>
        <w:rPr>
          <w:spacing w:val="25"/>
          <w:sz w:val="18"/>
        </w:rPr>
        <w:t xml:space="preserve"> </w:t>
      </w:r>
      <w:r>
        <w:rPr>
          <w:sz w:val="18"/>
        </w:rPr>
        <w:t>nos</w:t>
      </w:r>
      <w:r>
        <w:rPr>
          <w:spacing w:val="26"/>
          <w:sz w:val="18"/>
        </w:rPr>
        <w:t xml:space="preserve"> </w:t>
      </w:r>
      <w:r>
        <w:rPr>
          <w:sz w:val="18"/>
        </w:rPr>
        <w:t>termos</w:t>
      </w:r>
      <w:r>
        <w:rPr>
          <w:spacing w:val="25"/>
          <w:sz w:val="18"/>
        </w:rPr>
        <w:t xml:space="preserve"> </w:t>
      </w:r>
      <w:r>
        <w:rPr>
          <w:sz w:val="18"/>
        </w:rPr>
        <w:t>do</w:t>
      </w:r>
      <w:r>
        <w:rPr>
          <w:spacing w:val="26"/>
          <w:sz w:val="18"/>
        </w:rPr>
        <w:t xml:space="preserve"> </w:t>
      </w:r>
      <w:r>
        <w:rPr>
          <w:sz w:val="18"/>
        </w:rPr>
        <w:t>subitem</w:t>
      </w:r>
      <w:r>
        <w:rPr>
          <w:spacing w:val="26"/>
          <w:sz w:val="18"/>
        </w:rPr>
        <w:t xml:space="preserve"> </w:t>
      </w:r>
      <w:r>
        <w:rPr>
          <w:sz w:val="18"/>
        </w:rPr>
        <w:t>anterior,</w:t>
      </w:r>
      <w:r>
        <w:rPr>
          <w:spacing w:val="25"/>
          <w:sz w:val="18"/>
        </w:rPr>
        <w:t xml:space="preserve"> </w:t>
      </w:r>
      <w:r>
        <w:rPr>
          <w:sz w:val="18"/>
        </w:rPr>
        <w:t>a</w:t>
      </w:r>
      <w:r>
        <w:rPr>
          <w:spacing w:val="16"/>
          <w:sz w:val="18"/>
        </w:rPr>
        <w:t xml:space="preserve"> </w:t>
      </w:r>
      <w:r>
        <w:rPr>
          <w:sz w:val="18"/>
        </w:rPr>
        <w:t>Administração,</w:t>
      </w:r>
      <w:r>
        <w:rPr>
          <w:spacing w:val="25"/>
          <w:sz w:val="18"/>
        </w:rPr>
        <w:t xml:space="preserve"> </w:t>
      </w:r>
      <w:r>
        <w:rPr>
          <w:sz w:val="18"/>
        </w:rPr>
        <w:t>observados</w:t>
      </w:r>
      <w:r>
        <w:rPr>
          <w:spacing w:val="26"/>
          <w:sz w:val="18"/>
        </w:rPr>
        <w:t xml:space="preserve"> </w:t>
      </w:r>
      <w:r>
        <w:rPr>
          <w:sz w:val="18"/>
        </w:rPr>
        <w:t>o</w:t>
      </w:r>
      <w:r>
        <w:rPr>
          <w:spacing w:val="-48"/>
          <w:sz w:val="18"/>
        </w:rPr>
        <w:t xml:space="preserve"> </w:t>
      </w:r>
      <w:r>
        <w:rPr>
          <w:sz w:val="18"/>
        </w:rPr>
        <w:t>valor estimado e sua eventual atualização na forma prevista na documentação que integra o instrumento convocatório mencionado</w:t>
      </w:r>
      <w:r>
        <w:rPr>
          <w:spacing w:val="1"/>
          <w:sz w:val="18"/>
        </w:rPr>
        <w:t xml:space="preserve"> </w:t>
      </w:r>
      <w:r>
        <w:rPr>
          <w:sz w:val="18"/>
        </w:rPr>
        <w:t>no subitem 1.1, poderá:</w:t>
      </w:r>
    </w:p>
    <w:p w:rsidR="003F731D" w:rsidRDefault="008C3935">
      <w:pPr>
        <w:pStyle w:val="PargrafodaLista"/>
        <w:numPr>
          <w:ilvl w:val="3"/>
          <w:numId w:val="18"/>
        </w:numPr>
        <w:tabs>
          <w:tab w:val="left" w:pos="874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Convocar para negociação os fornecedores remanescentes que mantiveram sua proposta original, quando houver, na</w:t>
      </w:r>
      <w:r>
        <w:rPr>
          <w:spacing w:val="1"/>
          <w:sz w:val="18"/>
        </w:rPr>
        <w:t xml:space="preserve"> </w:t>
      </w:r>
      <w:r>
        <w:rPr>
          <w:sz w:val="18"/>
        </w:rPr>
        <w:t>ordem</w:t>
      </w:r>
      <w:r>
        <w:rPr>
          <w:spacing w:val="-1"/>
          <w:sz w:val="18"/>
        </w:rPr>
        <w:t xml:space="preserve"> </w:t>
      </w:r>
      <w:r>
        <w:rPr>
          <w:sz w:val="18"/>
        </w:rPr>
        <w:t>de classificação, com vistas à</w:t>
      </w:r>
      <w:r>
        <w:rPr>
          <w:spacing w:val="-1"/>
          <w:sz w:val="18"/>
        </w:rPr>
        <w:t xml:space="preserve"> </w:t>
      </w:r>
      <w:r>
        <w:rPr>
          <w:sz w:val="18"/>
        </w:rPr>
        <w:t>obtenção de preço melhor, mesmo</w:t>
      </w:r>
      <w:r>
        <w:rPr>
          <w:spacing w:val="-1"/>
          <w:sz w:val="18"/>
        </w:rPr>
        <w:t xml:space="preserve"> </w:t>
      </w:r>
      <w:r>
        <w:rPr>
          <w:sz w:val="18"/>
        </w:rPr>
        <w:t>que acima do preço do</w:t>
      </w:r>
      <w:r>
        <w:rPr>
          <w:spacing w:val="-1"/>
          <w:sz w:val="18"/>
        </w:rPr>
        <w:t xml:space="preserve"> </w:t>
      </w:r>
      <w:r>
        <w:rPr>
          <w:sz w:val="18"/>
        </w:rPr>
        <w:t>adjudicatário;</w:t>
      </w:r>
    </w:p>
    <w:p w:rsidR="003F731D" w:rsidRDefault="008C3935">
      <w:pPr>
        <w:pStyle w:val="PargrafodaLista"/>
        <w:numPr>
          <w:ilvl w:val="3"/>
          <w:numId w:val="18"/>
        </w:numPr>
        <w:tabs>
          <w:tab w:val="left" w:pos="866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Adjudicar</w:t>
      </w:r>
      <w:r>
        <w:rPr>
          <w:spacing w:val="34"/>
          <w:sz w:val="18"/>
        </w:rPr>
        <w:t xml:space="preserve"> </w:t>
      </w:r>
      <w:r>
        <w:rPr>
          <w:sz w:val="18"/>
        </w:rPr>
        <w:t>e</w:t>
      </w:r>
      <w:r>
        <w:rPr>
          <w:spacing w:val="34"/>
          <w:sz w:val="18"/>
        </w:rPr>
        <w:t xml:space="preserve"> </w:t>
      </w:r>
      <w:r>
        <w:rPr>
          <w:sz w:val="18"/>
        </w:rPr>
        <w:t>celebrar</w:t>
      </w:r>
      <w:r>
        <w:rPr>
          <w:spacing w:val="34"/>
          <w:sz w:val="18"/>
        </w:rPr>
        <w:t xml:space="preserve"> </w:t>
      </w:r>
      <w:r>
        <w:rPr>
          <w:sz w:val="18"/>
        </w:rPr>
        <w:t>a</w:t>
      </w:r>
      <w:r>
        <w:rPr>
          <w:spacing w:val="34"/>
          <w:sz w:val="18"/>
        </w:rPr>
        <w:t xml:space="preserve"> </w:t>
      </w:r>
      <w:r>
        <w:rPr>
          <w:sz w:val="18"/>
        </w:rPr>
        <w:t>contratação</w:t>
      </w:r>
      <w:r>
        <w:rPr>
          <w:spacing w:val="34"/>
          <w:sz w:val="18"/>
        </w:rPr>
        <w:t xml:space="preserve"> </w:t>
      </w:r>
      <w:r>
        <w:rPr>
          <w:sz w:val="18"/>
        </w:rPr>
        <w:t>nas</w:t>
      </w:r>
      <w:r>
        <w:rPr>
          <w:spacing w:val="34"/>
          <w:sz w:val="18"/>
        </w:rPr>
        <w:t xml:space="preserve"> </w:t>
      </w:r>
      <w:r>
        <w:rPr>
          <w:sz w:val="18"/>
        </w:rPr>
        <w:t>condições</w:t>
      </w:r>
      <w:r>
        <w:rPr>
          <w:spacing w:val="34"/>
          <w:sz w:val="18"/>
        </w:rPr>
        <w:t xml:space="preserve"> </w:t>
      </w:r>
      <w:r>
        <w:rPr>
          <w:sz w:val="18"/>
        </w:rPr>
        <w:t>ofertadas</w:t>
      </w:r>
      <w:r>
        <w:rPr>
          <w:spacing w:val="34"/>
          <w:sz w:val="18"/>
        </w:rPr>
        <w:t xml:space="preserve"> </w:t>
      </w:r>
      <w:r>
        <w:rPr>
          <w:sz w:val="18"/>
        </w:rPr>
        <w:t>pelos</w:t>
      </w:r>
      <w:r>
        <w:rPr>
          <w:spacing w:val="34"/>
          <w:sz w:val="18"/>
        </w:rPr>
        <w:t xml:space="preserve"> </w:t>
      </w:r>
      <w:r>
        <w:rPr>
          <w:sz w:val="18"/>
        </w:rPr>
        <w:t>fornecedores</w:t>
      </w:r>
      <w:r>
        <w:rPr>
          <w:spacing w:val="34"/>
          <w:sz w:val="18"/>
        </w:rPr>
        <w:t xml:space="preserve"> </w:t>
      </w:r>
      <w:r>
        <w:rPr>
          <w:sz w:val="18"/>
        </w:rPr>
        <w:t>remanescentes,</w:t>
      </w:r>
      <w:r>
        <w:rPr>
          <w:spacing w:val="34"/>
          <w:sz w:val="18"/>
        </w:rPr>
        <w:t xml:space="preserve"> </w:t>
      </w:r>
      <w:r>
        <w:rPr>
          <w:sz w:val="18"/>
        </w:rPr>
        <w:t>observado</w:t>
      </w:r>
      <w:r>
        <w:rPr>
          <w:spacing w:val="34"/>
          <w:sz w:val="18"/>
        </w:rPr>
        <w:t xml:space="preserve"> </w:t>
      </w:r>
      <w:r>
        <w:rPr>
          <w:sz w:val="18"/>
        </w:rPr>
        <w:t>o</w:t>
      </w:r>
      <w:r>
        <w:rPr>
          <w:spacing w:val="34"/>
          <w:sz w:val="18"/>
        </w:rPr>
        <w:t xml:space="preserve"> </w:t>
      </w:r>
      <w:r>
        <w:rPr>
          <w:sz w:val="18"/>
        </w:rPr>
        <w:t>disposto</w:t>
      </w:r>
      <w:r>
        <w:rPr>
          <w:spacing w:val="-48"/>
          <w:sz w:val="18"/>
        </w:rPr>
        <w:t xml:space="preserve"> </w:t>
      </w:r>
      <w:r>
        <w:rPr>
          <w:sz w:val="18"/>
        </w:rPr>
        <w:t>neste item 5 e a ordem de classificação, quando frustrada a negociação de melhor condição.</w:t>
      </w:r>
    </w:p>
    <w:p w:rsidR="003F731D" w:rsidRDefault="008C3935">
      <w:pPr>
        <w:pStyle w:val="PargrafodaLista"/>
        <w:numPr>
          <w:ilvl w:val="1"/>
          <w:numId w:val="18"/>
        </w:numPr>
        <w:tabs>
          <w:tab w:val="left" w:pos="545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existência de preços registrados implicará compromisso de fornecimento nas condições estabelecidas, mas não obrigará a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 a contratar, facultada a realização de licitação específica para a contratação pretendida, desde que devidamente</w:t>
      </w:r>
      <w:r>
        <w:rPr>
          <w:spacing w:val="1"/>
          <w:sz w:val="18"/>
        </w:rPr>
        <w:t xml:space="preserve"> </w:t>
      </w:r>
      <w:r>
        <w:rPr>
          <w:sz w:val="18"/>
        </w:rPr>
        <w:t>justificada.</w:t>
      </w:r>
    </w:p>
    <w:p w:rsidR="003F731D" w:rsidRDefault="008C3935">
      <w:pPr>
        <w:pStyle w:val="PargrafodaLista"/>
        <w:numPr>
          <w:ilvl w:val="1"/>
          <w:numId w:val="18"/>
        </w:numPr>
        <w:tabs>
          <w:tab w:val="left" w:pos="671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No prazo de validade deste instrumento, o(s) órgão(s) ou entidade(s) participante(s) não participará(ão) em outra ata de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registro de preços com o mesmo objeto, salvo na hipótese do inciso VIII do </w:t>
      </w:r>
      <w:r>
        <w:rPr>
          <w:rFonts w:ascii="Arial" w:hAnsi="Arial"/>
          <w:i/>
          <w:sz w:val="18"/>
        </w:rPr>
        <w:t xml:space="preserve">caput </w:t>
      </w:r>
      <w:r>
        <w:rPr>
          <w:sz w:val="18"/>
        </w:rPr>
        <w:t>do art. 82 da</w:t>
      </w:r>
      <w:r>
        <w:rPr>
          <w:color w:val="000080"/>
          <w:sz w:val="18"/>
        </w:rPr>
        <w:t xml:space="preserve"> </w:t>
      </w:r>
      <w:hyperlink r:id="rId196">
        <w:r>
          <w:rPr>
            <w:rFonts w:ascii="Arial" w:hAnsi="Arial"/>
            <w:i/>
            <w:color w:val="000080"/>
            <w:sz w:val="18"/>
            <w:u w:val="single" w:color="541A8B"/>
          </w:rPr>
          <w:t>Lei nº 14.133, de 2021</w:t>
        </w:r>
      </w:hyperlink>
      <w:r>
        <w:rPr>
          <w:rFonts w:ascii="Arial" w:hAnsi="Arial"/>
          <w:i/>
          <w:sz w:val="18"/>
        </w:rPr>
        <w:t xml:space="preserve">; </w:t>
      </w:r>
      <w:r>
        <w:rPr>
          <w:sz w:val="18"/>
        </w:rPr>
        <w:t>quando for o</w:t>
      </w:r>
      <w:r>
        <w:rPr>
          <w:spacing w:val="-47"/>
          <w:sz w:val="18"/>
        </w:rPr>
        <w:t xml:space="preserve"> </w:t>
      </w:r>
      <w:r>
        <w:rPr>
          <w:sz w:val="18"/>
        </w:rPr>
        <w:t>caso.</w:t>
      </w:r>
    </w:p>
    <w:p w:rsidR="003F731D" w:rsidRDefault="008C3935">
      <w:pPr>
        <w:pStyle w:val="Ttulo3"/>
        <w:numPr>
          <w:ilvl w:val="0"/>
          <w:numId w:val="21"/>
        </w:numPr>
        <w:tabs>
          <w:tab w:val="left" w:pos="384"/>
        </w:tabs>
        <w:spacing w:before="168"/>
        <w:ind w:left="383" w:hanging="195"/>
        <w:jc w:val="both"/>
      </w:pPr>
      <w:r>
        <w:t>ALTERAÇÃO</w:t>
      </w:r>
      <w:r>
        <w:rPr>
          <w:spacing w:val="-5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ATUALIZAÇÃO</w:t>
      </w:r>
      <w:r>
        <w:rPr>
          <w:spacing w:val="-5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PREÇOS</w:t>
      </w:r>
      <w:r>
        <w:rPr>
          <w:spacing w:val="-5"/>
        </w:rPr>
        <w:t xml:space="preserve"> </w:t>
      </w:r>
      <w:r>
        <w:t>REGISTRADOS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17"/>
        </w:numPr>
        <w:tabs>
          <w:tab w:val="left" w:pos="560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</w:t>
      </w:r>
      <w:r>
        <w:rPr>
          <w:spacing w:val="19"/>
          <w:sz w:val="18"/>
        </w:rPr>
        <w:t xml:space="preserve"> </w:t>
      </w:r>
      <w:r>
        <w:rPr>
          <w:sz w:val="18"/>
        </w:rPr>
        <w:t>preços</w:t>
      </w:r>
      <w:r>
        <w:rPr>
          <w:spacing w:val="19"/>
          <w:sz w:val="18"/>
        </w:rPr>
        <w:t xml:space="preserve"> </w:t>
      </w:r>
      <w:r>
        <w:rPr>
          <w:sz w:val="18"/>
        </w:rPr>
        <w:t>registrados</w:t>
      </w:r>
      <w:r>
        <w:rPr>
          <w:spacing w:val="19"/>
          <w:sz w:val="18"/>
        </w:rPr>
        <w:t xml:space="preserve"> </w:t>
      </w:r>
      <w:r>
        <w:rPr>
          <w:sz w:val="18"/>
        </w:rPr>
        <w:t>poderão</w:t>
      </w:r>
      <w:r>
        <w:rPr>
          <w:spacing w:val="19"/>
          <w:sz w:val="18"/>
        </w:rPr>
        <w:t xml:space="preserve"> </w:t>
      </w:r>
      <w:r>
        <w:rPr>
          <w:sz w:val="18"/>
        </w:rPr>
        <w:t>ser</w:t>
      </w:r>
      <w:r>
        <w:rPr>
          <w:spacing w:val="19"/>
          <w:sz w:val="18"/>
        </w:rPr>
        <w:t xml:space="preserve"> </w:t>
      </w:r>
      <w:r>
        <w:rPr>
          <w:sz w:val="18"/>
        </w:rPr>
        <w:t>alterados</w:t>
      </w:r>
      <w:r>
        <w:rPr>
          <w:spacing w:val="19"/>
          <w:sz w:val="18"/>
        </w:rPr>
        <w:t xml:space="preserve"> </w:t>
      </w:r>
      <w:r>
        <w:rPr>
          <w:sz w:val="18"/>
        </w:rPr>
        <w:t>em</w:t>
      </w:r>
      <w:r>
        <w:rPr>
          <w:spacing w:val="19"/>
          <w:sz w:val="18"/>
        </w:rPr>
        <w:t xml:space="preserve"> </w:t>
      </w:r>
      <w:r>
        <w:rPr>
          <w:sz w:val="18"/>
        </w:rPr>
        <w:t>decorrência</w:t>
      </w:r>
      <w:r>
        <w:rPr>
          <w:spacing w:val="19"/>
          <w:sz w:val="18"/>
        </w:rPr>
        <w:t xml:space="preserve"> </w:t>
      </w:r>
      <w:r>
        <w:rPr>
          <w:sz w:val="18"/>
        </w:rPr>
        <w:t>de</w:t>
      </w:r>
      <w:r>
        <w:rPr>
          <w:spacing w:val="19"/>
          <w:sz w:val="18"/>
        </w:rPr>
        <w:t xml:space="preserve"> </w:t>
      </w:r>
      <w:r>
        <w:rPr>
          <w:sz w:val="18"/>
        </w:rPr>
        <w:t>eventual</w:t>
      </w:r>
      <w:r>
        <w:rPr>
          <w:spacing w:val="19"/>
          <w:sz w:val="18"/>
        </w:rPr>
        <w:t xml:space="preserve"> </w:t>
      </w:r>
      <w:r>
        <w:rPr>
          <w:sz w:val="18"/>
        </w:rPr>
        <w:t>redução</w:t>
      </w:r>
      <w:r>
        <w:rPr>
          <w:spacing w:val="19"/>
          <w:sz w:val="18"/>
        </w:rPr>
        <w:t xml:space="preserve"> </w:t>
      </w:r>
      <w:r>
        <w:rPr>
          <w:sz w:val="18"/>
        </w:rPr>
        <w:t>dos</w:t>
      </w:r>
      <w:r>
        <w:rPr>
          <w:spacing w:val="19"/>
          <w:sz w:val="18"/>
        </w:rPr>
        <w:t xml:space="preserve"> </w:t>
      </w:r>
      <w:r>
        <w:rPr>
          <w:sz w:val="18"/>
        </w:rPr>
        <w:t>preços</w:t>
      </w:r>
      <w:r>
        <w:rPr>
          <w:spacing w:val="19"/>
          <w:sz w:val="18"/>
        </w:rPr>
        <w:t xml:space="preserve"> </w:t>
      </w:r>
      <w:r>
        <w:rPr>
          <w:sz w:val="18"/>
        </w:rPr>
        <w:t>praticados</w:t>
      </w:r>
      <w:r>
        <w:rPr>
          <w:spacing w:val="19"/>
          <w:sz w:val="18"/>
        </w:rPr>
        <w:t xml:space="preserve"> </w:t>
      </w:r>
      <w:r>
        <w:rPr>
          <w:sz w:val="18"/>
        </w:rPr>
        <w:t>no</w:t>
      </w:r>
      <w:r>
        <w:rPr>
          <w:spacing w:val="19"/>
          <w:sz w:val="18"/>
        </w:rPr>
        <w:t xml:space="preserve"> </w:t>
      </w:r>
      <w:r>
        <w:rPr>
          <w:sz w:val="18"/>
        </w:rPr>
        <w:t>mercado</w:t>
      </w:r>
      <w:r>
        <w:rPr>
          <w:spacing w:val="19"/>
          <w:sz w:val="18"/>
        </w:rPr>
        <w:t xml:space="preserve"> </w:t>
      </w:r>
      <w:r>
        <w:rPr>
          <w:sz w:val="18"/>
        </w:rPr>
        <w:t>ou</w:t>
      </w:r>
      <w:r>
        <w:rPr>
          <w:spacing w:val="19"/>
          <w:sz w:val="18"/>
        </w:rPr>
        <w:t xml:space="preserve"> </w:t>
      </w:r>
      <w:r>
        <w:rPr>
          <w:sz w:val="18"/>
        </w:rPr>
        <w:t>de</w:t>
      </w:r>
      <w:r>
        <w:rPr>
          <w:spacing w:val="-48"/>
          <w:sz w:val="18"/>
        </w:rPr>
        <w:t xml:space="preserve"> </w:t>
      </w:r>
      <w:r>
        <w:rPr>
          <w:sz w:val="18"/>
        </w:rPr>
        <w:t>fato que eleve o custo do(s) item(ns) registrado(s), nas seguintes situações: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0"/>
          <w:numId w:val="16"/>
        </w:numPr>
        <w:tabs>
          <w:tab w:val="left" w:pos="457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caso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força</w:t>
      </w:r>
      <w:r>
        <w:rPr>
          <w:spacing w:val="1"/>
          <w:sz w:val="18"/>
        </w:rPr>
        <w:t xml:space="preserve"> </w:t>
      </w:r>
      <w:r>
        <w:rPr>
          <w:sz w:val="18"/>
        </w:rPr>
        <w:t>maior,</w:t>
      </w:r>
      <w:r>
        <w:rPr>
          <w:spacing w:val="1"/>
          <w:sz w:val="18"/>
        </w:rPr>
        <w:t xml:space="preserve"> </w:t>
      </w:r>
      <w:r>
        <w:rPr>
          <w:sz w:val="18"/>
        </w:rPr>
        <w:t>caso</w:t>
      </w:r>
      <w:r>
        <w:rPr>
          <w:spacing w:val="1"/>
          <w:sz w:val="18"/>
        </w:rPr>
        <w:t xml:space="preserve"> </w:t>
      </w:r>
      <w:r>
        <w:rPr>
          <w:sz w:val="18"/>
        </w:rPr>
        <w:t>fortuito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fato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príncipe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em</w:t>
      </w:r>
      <w:r>
        <w:rPr>
          <w:spacing w:val="1"/>
          <w:sz w:val="18"/>
        </w:rPr>
        <w:t xml:space="preserve"> </w:t>
      </w:r>
      <w:r>
        <w:rPr>
          <w:sz w:val="18"/>
        </w:rPr>
        <w:t>decorrência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fatos</w:t>
      </w:r>
      <w:r>
        <w:rPr>
          <w:spacing w:val="1"/>
          <w:sz w:val="18"/>
        </w:rPr>
        <w:t xml:space="preserve"> </w:t>
      </w:r>
      <w:r>
        <w:rPr>
          <w:sz w:val="18"/>
        </w:rPr>
        <w:t>imprevisíveis</w:t>
      </w:r>
      <w:r>
        <w:rPr>
          <w:spacing w:val="1"/>
          <w:sz w:val="18"/>
        </w:rPr>
        <w:t xml:space="preserve"> </w:t>
      </w:r>
      <w:r>
        <w:rPr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z w:val="18"/>
        </w:rPr>
        <w:t>previsíveis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consequências incalculáveis, que inviabilizem a execução da ata tal como pactuada, nos termos da alínea “d” do inciso II do caput</w:t>
      </w:r>
      <w:r>
        <w:rPr>
          <w:spacing w:val="1"/>
          <w:sz w:val="18"/>
        </w:rPr>
        <w:t xml:space="preserve"> </w:t>
      </w:r>
      <w:r>
        <w:rPr>
          <w:sz w:val="18"/>
        </w:rPr>
        <w:t>do art. 124 da</w:t>
      </w:r>
      <w:r>
        <w:rPr>
          <w:color w:val="000080"/>
          <w:sz w:val="18"/>
        </w:rPr>
        <w:t xml:space="preserve"> </w:t>
      </w:r>
      <w:hyperlink r:id="rId197">
        <w:r>
          <w:rPr>
            <w:rFonts w:ascii="Arial" w:hAnsi="Arial"/>
            <w:i/>
            <w:color w:val="000080"/>
            <w:sz w:val="18"/>
            <w:u w:val="single" w:color="541A8B"/>
          </w:rPr>
          <w:t>Lei nº 14.133, de 2021</w:t>
        </w:r>
      </w:hyperlink>
      <w:r>
        <w:rPr>
          <w:rFonts w:ascii="Arial" w:hAnsi="Arial"/>
          <w:i/>
          <w:sz w:val="18"/>
        </w:rPr>
        <w:t xml:space="preserve">; </w:t>
      </w:r>
      <w:r>
        <w:rPr>
          <w:sz w:val="18"/>
        </w:rPr>
        <w:t>;</w:t>
      </w:r>
    </w:p>
    <w:p w:rsidR="003F731D" w:rsidRDefault="008C3935">
      <w:pPr>
        <w:pStyle w:val="PargrafodaLista"/>
        <w:numPr>
          <w:ilvl w:val="0"/>
          <w:numId w:val="16"/>
        </w:numPr>
        <w:tabs>
          <w:tab w:val="left" w:pos="406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em caso de criação, alteração ou extinção de quaisquer tributos ou encargos legais ou da superveniência de disposições legais,</w:t>
      </w:r>
      <w:r>
        <w:rPr>
          <w:spacing w:val="1"/>
          <w:sz w:val="18"/>
        </w:rPr>
        <w:t xml:space="preserve"> </w:t>
      </w:r>
      <w:r>
        <w:rPr>
          <w:sz w:val="18"/>
        </w:rPr>
        <w:t>com comprovada repercussão sobre os preços registrados.</w:t>
      </w:r>
    </w:p>
    <w:p w:rsidR="003F731D" w:rsidRDefault="008C3935">
      <w:pPr>
        <w:pStyle w:val="PargrafodaLista"/>
        <w:numPr>
          <w:ilvl w:val="1"/>
          <w:numId w:val="17"/>
        </w:numPr>
        <w:tabs>
          <w:tab w:val="left" w:pos="572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É previsto reajustamento dos preços registrados nesta ata, observados os mesmos critérios estabelecidos no instrumento</w:t>
      </w:r>
      <w:r>
        <w:rPr>
          <w:spacing w:val="1"/>
          <w:sz w:val="18"/>
        </w:rPr>
        <w:t xml:space="preserve"> </w:t>
      </w:r>
      <w:r>
        <w:rPr>
          <w:sz w:val="18"/>
        </w:rPr>
        <w:t>convocatório mencionado no subitem 1.1 para o reajustamento dos preços de eventual contratação dela decorrente.</w:t>
      </w:r>
    </w:p>
    <w:p w:rsidR="003F731D" w:rsidRDefault="008C3935">
      <w:pPr>
        <w:pStyle w:val="PargrafodaLista"/>
        <w:numPr>
          <w:ilvl w:val="2"/>
          <w:numId w:val="17"/>
        </w:numPr>
        <w:tabs>
          <w:tab w:val="left" w:pos="695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Caso seja realizado reajustamento dos preços desta ata, somente caberá reajustamento dos preços de eventual contratação</w:t>
      </w:r>
      <w:r>
        <w:rPr>
          <w:spacing w:val="1"/>
          <w:sz w:val="18"/>
        </w:rPr>
        <w:t xml:space="preserve"> </w:t>
      </w:r>
      <w:r>
        <w:rPr>
          <w:sz w:val="18"/>
        </w:rPr>
        <w:t>dela decorrente se forem observados os requisitos especificados no respectivo instrumento, e for ultrapassado o interregno mínimo</w:t>
      </w:r>
      <w:r>
        <w:rPr>
          <w:spacing w:val="1"/>
          <w:sz w:val="18"/>
        </w:rPr>
        <w:t xml:space="preserve"> </w:t>
      </w:r>
      <w:r>
        <w:rPr>
          <w:sz w:val="18"/>
        </w:rPr>
        <w:t>de 1 (um) ano contado a partir dos efeitos do reajustamento dos preços desta ata. No caso de reajustamento(s) subsequente(s) ao</w:t>
      </w:r>
      <w:r>
        <w:rPr>
          <w:spacing w:val="1"/>
          <w:sz w:val="18"/>
        </w:rPr>
        <w:t xml:space="preserve"> </w:t>
      </w:r>
      <w:r>
        <w:rPr>
          <w:sz w:val="18"/>
        </w:rPr>
        <w:t>primeiro, o interregno mínimo de 1 (um) ano será contado a partir dos efeitos do último reajustamento.</w:t>
      </w:r>
    </w:p>
    <w:p w:rsidR="003F731D" w:rsidRDefault="008C3935">
      <w:pPr>
        <w:pStyle w:val="Corpodetexto"/>
        <w:spacing w:before="169"/>
        <w:ind w:left="189"/>
      </w:pPr>
      <w:r>
        <w:t>Vedação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acréscimo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quantitativos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1"/>
          <w:numId w:val="17"/>
        </w:numPr>
        <w:tabs>
          <w:tab w:val="left" w:pos="541"/>
        </w:tabs>
        <w:spacing w:before="1"/>
        <w:ind w:left="540" w:hanging="352"/>
        <w:rPr>
          <w:sz w:val="18"/>
        </w:rPr>
      </w:pPr>
      <w:r>
        <w:rPr>
          <w:sz w:val="18"/>
        </w:rPr>
        <w:t>É vedado: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15"/>
        </w:numPr>
        <w:tabs>
          <w:tab w:val="left" w:pos="401"/>
        </w:tabs>
        <w:ind w:hanging="212"/>
        <w:rPr>
          <w:sz w:val="18"/>
        </w:rPr>
      </w:pPr>
      <w:r>
        <w:rPr>
          <w:sz w:val="18"/>
        </w:rPr>
        <w:t>efetuar acréscimos nos quantitativos fixados nesta ata de registro de preços;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15"/>
        </w:numPr>
        <w:tabs>
          <w:tab w:val="left" w:pos="401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restabelecer os quantitativos que já tenham sido contratados desta ata de registro de preços quando da prorrogação de que trata</w:t>
      </w:r>
      <w:r>
        <w:rPr>
          <w:spacing w:val="-47"/>
          <w:sz w:val="18"/>
        </w:rPr>
        <w:t xml:space="preserve"> </w:t>
      </w:r>
      <w:r>
        <w:rPr>
          <w:sz w:val="18"/>
        </w:rPr>
        <w:t>o item 5.1.</w:t>
      </w:r>
    </w:p>
    <w:p w:rsidR="003F731D" w:rsidRDefault="008C3935">
      <w:pPr>
        <w:pStyle w:val="Ttulo3"/>
        <w:numPr>
          <w:ilvl w:val="0"/>
          <w:numId w:val="21"/>
        </w:numPr>
        <w:tabs>
          <w:tab w:val="left" w:pos="391"/>
        </w:tabs>
        <w:spacing w:before="166"/>
        <w:ind w:hanging="202"/>
      </w:pPr>
      <w:r>
        <w:t>NEGOCIAÇÃO DE PREÇOS REGISTRADOS</w:t>
      </w:r>
    </w:p>
    <w:p w:rsidR="003F731D" w:rsidRDefault="003F731D">
      <w:pPr>
        <w:pStyle w:val="Corpodetexto"/>
        <w:spacing w:before="10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14"/>
        </w:numPr>
        <w:tabs>
          <w:tab w:val="left" w:pos="560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Quando, por motivo superveniente, o preço registrado se tornar superior àquele praticado no mercado, o órgão ou entidade</w:t>
      </w:r>
      <w:r>
        <w:rPr>
          <w:spacing w:val="1"/>
          <w:sz w:val="18"/>
        </w:rPr>
        <w:t xml:space="preserve"> </w:t>
      </w:r>
      <w:r>
        <w:rPr>
          <w:sz w:val="18"/>
        </w:rPr>
        <w:t>gerenciadora convocará o fornecedor para negociar a sua redução.</w:t>
      </w:r>
    </w:p>
    <w:p w:rsidR="003F731D" w:rsidRDefault="008C3935">
      <w:pPr>
        <w:pStyle w:val="PargrafodaLista"/>
        <w:numPr>
          <w:ilvl w:val="2"/>
          <w:numId w:val="14"/>
        </w:numPr>
        <w:tabs>
          <w:tab w:val="left" w:pos="69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875712" behindDoc="1" locked="0" layoutInCell="1" allowOverlap="1">
                <wp:simplePos x="0" y="0"/>
                <wp:positionH relativeFrom="page">
                  <wp:posOffset>3780155</wp:posOffset>
                </wp:positionH>
                <wp:positionV relativeFrom="paragraph">
                  <wp:posOffset>565785</wp:posOffset>
                </wp:positionV>
                <wp:extent cx="1148080" cy="9525"/>
                <wp:effectExtent l="0" t="0" r="0" b="0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8080" cy="9525"/>
                        </a:xfrm>
                        <a:custGeom>
                          <a:avLst/>
                          <a:gdLst>
                            <a:gd name="T0" fmla="+- 0 6992 5953"/>
                            <a:gd name="T1" fmla="*/ T0 w 1808"/>
                            <a:gd name="T2" fmla="+- 0 891 891"/>
                            <a:gd name="T3" fmla="*/ 891 h 15"/>
                            <a:gd name="T4" fmla="+- 0 5953 5953"/>
                            <a:gd name="T5" fmla="*/ T4 w 1808"/>
                            <a:gd name="T6" fmla="+- 0 891 891"/>
                            <a:gd name="T7" fmla="*/ 891 h 15"/>
                            <a:gd name="T8" fmla="+- 0 5953 5953"/>
                            <a:gd name="T9" fmla="*/ T8 w 1808"/>
                            <a:gd name="T10" fmla="+- 0 906 891"/>
                            <a:gd name="T11" fmla="*/ 906 h 15"/>
                            <a:gd name="T12" fmla="+- 0 6992 5953"/>
                            <a:gd name="T13" fmla="*/ T12 w 1808"/>
                            <a:gd name="T14" fmla="+- 0 906 891"/>
                            <a:gd name="T15" fmla="*/ 906 h 15"/>
                            <a:gd name="T16" fmla="+- 0 6992 5953"/>
                            <a:gd name="T17" fmla="*/ T16 w 1808"/>
                            <a:gd name="T18" fmla="+- 0 891 891"/>
                            <a:gd name="T19" fmla="*/ 891 h 15"/>
                            <a:gd name="T20" fmla="+- 0 7761 5953"/>
                            <a:gd name="T21" fmla="*/ T20 w 1808"/>
                            <a:gd name="T22" fmla="+- 0 891 891"/>
                            <a:gd name="T23" fmla="*/ 891 h 15"/>
                            <a:gd name="T24" fmla="+- 0 7046 5953"/>
                            <a:gd name="T25" fmla="*/ T24 w 1808"/>
                            <a:gd name="T26" fmla="+- 0 891 891"/>
                            <a:gd name="T27" fmla="*/ 891 h 15"/>
                            <a:gd name="T28" fmla="+- 0 7046 5953"/>
                            <a:gd name="T29" fmla="*/ T28 w 1808"/>
                            <a:gd name="T30" fmla="+- 0 906 891"/>
                            <a:gd name="T31" fmla="*/ 906 h 15"/>
                            <a:gd name="T32" fmla="+- 0 7761 5953"/>
                            <a:gd name="T33" fmla="*/ T32 w 1808"/>
                            <a:gd name="T34" fmla="+- 0 906 891"/>
                            <a:gd name="T35" fmla="*/ 906 h 15"/>
                            <a:gd name="T36" fmla="+- 0 7761 5953"/>
                            <a:gd name="T37" fmla="*/ T36 w 1808"/>
                            <a:gd name="T38" fmla="+- 0 891 891"/>
                            <a:gd name="T39" fmla="*/ 891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808" h="15">
                              <a:moveTo>
                                <a:pt x="1039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1039" y="15"/>
                              </a:lnTo>
                              <a:lnTo>
                                <a:pt x="1039" y="0"/>
                              </a:lnTo>
                              <a:close/>
                              <a:moveTo>
                                <a:pt x="1808" y="0"/>
                              </a:moveTo>
                              <a:lnTo>
                                <a:pt x="1093" y="0"/>
                              </a:lnTo>
                              <a:lnTo>
                                <a:pt x="1093" y="15"/>
                              </a:lnTo>
                              <a:lnTo>
                                <a:pt x="1808" y="15"/>
                              </a:lnTo>
                              <a:lnTo>
                                <a:pt x="18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41A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243D0F" id="AutoShape 6" o:spid="_x0000_s1026" style="position:absolute;margin-left:297.65pt;margin-top:44.55pt;width:90.4pt;height:.75pt;z-index:-174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" path="m1039,l,,,15r1039,l1039,xm1808,l1093,r,15l1808,15r,-15xe" fillcolor="#541a8b" stroked="f">
                <v:path arrowok="t" o:connecttype="custom" o:connectlocs="659765,565785;0,565785;0,575310;659765,575310;659765,565785;1148080,565785;694055,565785;694055,575310;1148080,575310;1148080,565785" o:connectangles="0,0,0,0,0,0,0,0,0,0"/>
                <w10:wrap anchorx="page"/>
              </v:shape>
            </w:pict>
          </mc:Fallback>
        </mc:AlternateContent>
      </w:r>
      <w:r>
        <w:rPr>
          <w:sz w:val="18"/>
        </w:rPr>
        <w:t>Quando for exitosa a negociação a que alude o subitem anterior, o órgão ou entidade gerenciadora comunicará o novo preço</w:t>
      </w:r>
      <w:r>
        <w:rPr>
          <w:spacing w:val="-47"/>
          <w:sz w:val="18"/>
        </w:rPr>
        <w:t xml:space="preserve"> </w:t>
      </w:r>
      <w:r>
        <w:rPr>
          <w:sz w:val="18"/>
        </w:rPr>
        <w:t>aos órgãos e entidades que tiverem firmado contratos decorrentes da ata de registro de preços, para que realizem negociação com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vistas à alteração contratual, observado o disposto no art. 124 da </w:t>
      </w:r>
      <w:hyperlink r:id="rId198">
        <w:r>
          <w:rPr>
            <w:rFonts w:ascii="Arial" w:hAnsi="Arial"/>
            <w:i/>
            <w:color w:val="000080"/>
            <w:sz w:val="18"/>
          </w:rPr>
          <w:t>Lei nº 14.133, de 2021</w:t>
        </w:r>
      </w:hyperlink>
      <w:r>
        <w:rPr>
          <w:rFonts w:ascii="Arial" w:hAnsi="Arial"/>
          <w:i/>
          <w:sz w:val="18"/>
        </w:rPr>
        <w:t xml:space="preserve">; </w:t>
      </w:r>
      <w:r>
        <w:rPr>
          <w:sz w:val="18"/>
        </w:rPr>
        <w:t>.</w:t>
      </w:r>
    </w:p>
    <w:p w:rsidR="003F731D" w:rsidRDefault="008C3935">
      <w:pPr>
        <w:pStyle w:val="PargrafodaLista"/>
        <w:numPr>
          <w:ilvl w:val="2"/>
          <w:numId w:val="14"/>
        </w:numPr>
        <w:tabs>
          <w:tab w:val="left" w:pos="764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fornecedor</w:t>
      </w:r>
      <w:r>
        <w:rPr>
          <w:spacing w:val="1"/>
          <w:sz w:val="18"/>
        </w:rPr>
        <w:t xml:space="preserve"> </w:t>
      </w:r>
      <w:r>
        <w:rPr>
          <w:sz w:val="18"/>
        </w:rPr>
        <w:t>será</w:t>
      </w:r>
      <w:r>
        <w:rPr>
          <w:spacing w:val="1"/>
          <w:sz w:val="18"/>
        </w:rPr>
        <w:t xml:space="preserve"> </w:t>
      </w:r>
      <w:r>
        <w:rPr>
          <w:sz w:val="18"/>
        </w:rPr>
        <w:t>liberado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compromisso</w:t>
      </w:r>
      <w:r>
        <w:rPr>
          <w:spacing w:val="1"/>
          <w:sz w:val="18"/>
        </w:rPr>
        <w:t xml:space="preserve"> </w:t>
      </w:r>
      <w:r>
        <w:rPr>
          <w:sz w:val="18"/>
        </w:rPr>
        <w:t>assumido</w:t>
      </w:r>
      <w:r>
        <w:rPr>
          <w:spacing w:val="1"/>
          <w:sz w:val="18"/>
        </w:rPr>
        <w:t xml:space="preserve"> </w:t>
      </w:r>
      <w:r>
        <w:rPr>
          <w:sz w:val="18"/>
        </w:rPr>
        <w:t>quanto</w:t>
      </w:r>
      <w:r>
        <w:rPr>
          <w:spacing w:val="1"/>
          <w:sz w:val="18"/>
        </w:rPr>
        <w:t xml:space="preserve"> </w:t>
      </w:r>
      <w:r>
        <w:rPr>
          <w:sz w:val="18"/>
        </w:rPr>
        <w:t>ao</w:t>
      </w:r>
      <w:r>
        <w:rPr>
          <w:spacing w:val="1"/>
          <w:sz w:val="18"/>
        </w:rPr>
        <w:t xml:space="preserve"> </w:t>
      </w:r>
      <w:r>
        <w:rPr>
          <w:sz w:val="18"/>
        </w:rPr>
        <w:t>item</w:t>
      </w:r>
      <w:r>
        <w:rPr>
          <w:spacing w:val="1"/>
          <w:sz w:val="18"/>
        </w:rPr>
        <w:t xml:space="preserve"> </w:t>
      </w:r>
      <w:r>
        <w:rPr>
          <w:sz w:val="18"/>
        </w:rPr>
        <w:t>registrado,</w:t>
      </w:r>
      <w:r>
        <w:rPr>
          <w:spacing w:val="1"/>
          <w:sz w:val="18"/>
        </w:rPr>
        <w:t xml:space="preserve"> </w:t>
      </w:r>
      <w:r>
        <w:rPr>
          <w:sz w:val="18"/>
        </w:rPr>
        <w:t>sem</w:t>
      </w:r>
      <w:r>
        <w:rPr>
          <w:spacing w:val="1"/>
          <w:sz w:val="18"/>
        </w:rPr>
        <w:t xml:space="preserve"> </w:t>
      </w:r>
      <w:r>
        <w:rPr>
          <w:sz w:val="18"/>
        </w:rPr>
        <w:t>aplicação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penalidades</w:t>
      </w:r>
      <w:r>
        <w:rPr>
          <w:spacing w:val="1"/>
          <w:sz w:val="18"/>
        </w:rPr>
        <w:t xml:space="preserve"> </w:t>
      </w:r>
      <w:r>
        <w:rPr>
          <w:sz w:val="18"/>
        </w:rPr>
        <w:t>administrativas, caso não aceite reduzir seu preço aos valores praticados pelo mercado.</w:t>
      </w:r>
    </w:p>
    <w:p w:rsidR="003F731D" w:rsidRDefault="008C3935">
      <w:pPr>
        <w:pStyle w:val="PargrafodaLista"/>
        <w:numPr>
          <w:ilvl w:val="3"/>
          <w:numId w:val="14"/>
        </w:numPr>
        <w:tabs>
          <w:tab w:val="left" w:pos="865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Na hipótese prevista no subitem anterior, o órgão ou entidade gerenciadora convocará os fornecedores do cadastro de</w:t>
      </w:r>
      <w:r>
        <w:rPr>
          <w:spacing w:val="1"/>
          <w:sz w:val="18"/>
        </w:rPr>
        <w:t xml:space="preserve"> </w:t>
      </w:r>
      <w:r>
        <w:rPr>
          <w:sz w:val="18"/>
        </w:rPr>
        <w:t>reserva, na ordem de classificação, para verificar se aceitam reduzir seus preços aos valores de mercado, observado o disposto no</w:t>
      </w:r>
      <w:r>
        <w:rPr>
          <w:spacing w:val="1"/>
          <w:sz w:val="18"/>
        </w:rPr>
        <w:t xml:space="preserve"> </w:t>
      </w:r>
      <w:r>
        <w:rPr>
          <w:sz w:val="18"/>
        </w:rPr>
        <w:t>subitem 9.1.3.</w:t>
      </w:r>
    </w:p>
    <w:p w:rsidR="003F731D" w:rsidRDefault="008C3935">
      <w:pPr>
        <w:pStyle w:val="PargrafodaLista"/>
        <w:numPr>
          <w:ilvl w:val="4"/>
          <w:numId w:val="14"/>
        </w:numPr>
        <w:tabs>
          <w:tab w:val="left" w:pos="1001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</w:t>
      </w:r>
      <w:r>
        <w:rPr>
          <w:spacing w:val="10"/>
          <w:sz w:val="18"/>
        </w:rPr>
        <w:t xml:space="preserve"> </w:t>
      </w:r>
      <w:r>
        <w:rPr>
          <w:sz w:val="18"/>
        </w:rPr>
        <w:t>órgão</w:t>
      </w:r>
      <w:r>
        <w:rPr>
          <w:spacing w:val="10"/>
          <w:sz w:val="18"/>
        </w:rPr>
        <w:t xml:space="preserve"> </w:t>
      </w:r>
      <w:r>
        <w:rPr>
          <w:sz w:val="18"/>
        </w:rPr>
        <w:t>ou</w:t>
      </w:r>
      <w:r>
        <w:rPr>
          <w:spacing w:val="10"/>
          <w:sz w:val="18"/>
        </w:rPr>
        <w:t xml:space="preserve"> </w:t>
      </w:r>
      <w:r>
        <w:rPr>
          <w:sz w:val="18"/>
        </w:rPr>
        <w:t>entidade</w:t>
      </w:r>
      <w:r>
        <w:rPr>
          <w:spacing w:val="10"/>
          <w:sz w:val="18"/>
        </w:rPr>
        <w:t xml:space="preserve"> </w:t>
      </w:r>
      <w:r>
        <w:rPr>
          <w:sz w:val="18"/>
        </w:rPr>
        <w:t>gerenciadora</w:t>
      </w:r>
      <w:r>
        <w:rPr>
          <w:spacing w:val="10"/>
          <w:sz w:val="18"/>
        </w:rPr>
        <w:t xml:space="preserve"> </w:t>
      </w:r>
      <w:r>
        <w:rPr>
          <w:sz w:val="18"/>
        </w:rPr>
        <w:t>cancelará</w:t>
      </w:r>
      <w:r>
        <w:rPr>
          <w:spacing w:val="10"/>
          <w:sz w:val="18"/>
        </w:rPr>
        <w:t xml:space="preserve"> </w:t>
      </w:r>
      <w:r>
        <w:rPr>
          <w:sz w:val="18"/>
        </w:rPr>
        <w:t>a</w:t>
      </w:r>
      <w:r>
        <w:rPr>
          <w:spacing w:val="10"/>
          <w:sz w:val="18"/>
        </w:rPr>
        <w:t xml:space="preserve"> </w:t>
      </w:r>
      <w:r>
        <w:rPr>
          <w:sz w:val="18"/>
        </w:rPr>
        <w:t>ata</w:t>
      </w:r>
      <w:r>
        <w:rPr>
          <w:spacing w:val="10"/>
          <w:sz w:val="18"/>
        </w:rPr>
        <w:t xml:space="preserve"> </w:t>
      </w:r>
      <w:r>
        <w:rPr>
          <w:sz w:val="18"/>
        </w:rPr>
        <w:t>de</w:t>
      </w:r>
      <w:r>
        <w:rPr>
          <w:spacing w:val="10"/>
          <w:sz w:val="18"/>
        </w:rPr>
        <w:t xml:space="preserve"> </w:t>
      </w:r>
      <w:r>
        <w:rPr>
          <w:sz w:val="18"/>
        </w:rPr>
        <w:t>registro</w:t>
      </w:r>
      <w:r>
        <w:rPr>
          <w:spacing w:val="10"/>
          <w:sz w:val="18"/>
        </w:rPr>
        <w:t xml:space="preserve"> </w:t>
      </w:r>
      <w:r>
        <w:rPr>
          <w:sz w:val="18"/>
        </w:rPr>
        <w:t>de</w:t>
      </w:r>
      <w:r>
        <w:rPr>
          <w:spacing w:val="10"/>
          <w:sz w:val="18"/>
        </w:rPr>
        <w:t xml:space="preserve"> </w:t>
      </w:r>
      <w:r>
        <w:rPr>
          <w:sz w:val="18"/>
        </w:rPr>
        <w:t>preços,</w:t>
      </w:r>
      <w:r>
        <w:rPr>
          <w:spacing w:val="10"/>
          <w:sz w:val="18"/>
        </w:rPr>
        <w:t xml:space="preserve"> </w:t>
      </w:r>
      <w:r>
        <w:rPr>
          <w:sz w:val="18"/>
        </w:rPr>
        <w:t>nos</w:t>
      </w:r>
      <w:r>
        <w:rPr>
          <w:spacing w:val="10"/>
          <w:sz w:val="18"/>
        </w:rPr>
        <w:t xml:space="preserve"> </w:t>
      </w:r>
      <w:r>
        <w:rPr>
          <w:sz w:val="18"/>
        </w:rPr>
        <w:t>termos</w:t>
      </w:r>
      <w:r>
        <w:rPr>
          <w:spacing w:val="10"/>
          <w:sz w:val="18"/>
        </w:rPr>
        <w:t xml:space="preserve"> </w:t>
      </w:r>
      <w:r>
        <w:rPr>
          <w:sz w:val="18"/>
        </w:rPr>
        <w:t>do</w:t>
      </w:r>
      <w:r>
        <w:rPr>
          <w:spacing w:val="10"/>
          <w:sz w:val="18"/>
        </w:rPr>
        <w:t xml:space="preserve"> </w:t>
      </w:r>
      <w:r>
        <w:rPr>
          <w:sz w:val="18"/>
        </w:rPr>
        <w:t>disposto</w:t>
      </w:r>
      <w:r>
        <w:rPr>
          <w:spacing w:val="10"/>
          <w:sz w:val="18"/>
        </w:rPr>
        <w:t xml:space="preserve"> </w:t>
      </w:r>
      <w:r>
        <w:rPr>
          <w:sz w:val="18"/>
        </w:rPr>
        <w:t>no</w:t>
      </w:r>
      <w:r>
        <w:rPr>
          <w:spacing w:val="10"/>
          <w:sz w:val="18"/>
        </w:rPr>
        <w:t xml:space="preserve"> </w:t>
      </w:r>
      <w:r>
        <w:rPr>
          <w:sz w:val="18"/>
        </w:rPr>
        <w:t>item</w:t>
      </w:r>
      <w:r>
        <w:rPr>
          <w:spacing w:val="10"/>
          <w:sz w:val="18"/>
        </w:rPr>
        <w:t xml:space="preserve"> </w:t>
      </w:r>
      <w:r>
        <w:rPr>
          <w:sz w:val="18"/>
        </w:rPr>
        <w:t>9.2,</w:t>
      </w:r>
      <w:r>
        <w:rPr>
          <w:spacing w:val="10"/>
          <w:sz w:val="18"/>
        </w:rPr>
        <w:t xml:space="preserve"> </w:t>
      </w:r>
      <w:r>
        <w:rPr>
          <w:sz w:val="18"/>
        </w:rPr>
        <w:t>e</w:t>
      </w:r>
      <w:r>
        <w:rPr>
          <w:spacing w:val="10"/>
          <w:sz w:val="18"/>
        </w:rPr>
        <w:t xml:space="preserve"> </w:t>
      </w:r>
      <w:r>
        <w:rPr>
          <w:sz w:val="18"/>
        </w:rPr>
        <w:t>adotará</w:t>
      </w:r>
      <w:r>
        <w:rPr>
          <w:spacing w:val="-48"/>
          <w:sz w:val="18"/>
        </w:rPr>
        <w:t xml:space="preserve"> </w:t>
      </w:r>
      <w:r>
        <w:rPr>
          <w:sz w:val="18"/>
        </w:rPr>
        <w:t>as medidas cabíveis para a obtenção de contratação mais vantajosa, caso, nas negociações a que alude o subitem anterior, os</w:t>
      </w:r>
      <w:r>
        <w:rPr>
          <w:spacing w:val="1"/>
          <w:sz w:val="18"/>
        </w:rPr>
        <w:t xml:space="preserve"> </w:t>
      </w:r>
      <w:r>
        <w:rPr>
          <w:sz w:val="18"/>
        </w:rPr>
        <w:t>fornecedores do cadastro de reserva não aceitem reduzir seus preços aos valores de mercado.</w:t>
      </w:r>
    </w:p>
    <w:p w:rsidR="003F731D" w:rsidRDefault="008C3935">
      <w:pPr>
        <w:pStyle w:val="PargrafodaLista"/>
        <w:numPr>
          <w:ilvl w:val="1"/>
          <w:numId w:val="13"/>
        </w:numPr>
        <w:tabs>
          <w:tab w:val="left" w:pos="572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Quando o preço praticado no mercado se tornar superior ao preço registrado, o fornecedor poderá requerer ao órgão ou</w:t>
      </w:r>
      <w:r>
        <w:rPr>
          <w:spacing w:val="1"/>
          <w:sz w:val="18"/>
        </w:rPr>
        <w:t xml:space="preserve"> </w:t>
      </w:r>
      <w:r>
        <w:rPr>
          <w:sz w:val="18"/>
        </w:rPr>
        <w:t>entidade gerenciadora a alteração do preço registrado, desde que observe os requisitos especificados no subitem 7.2.1.</w:t>
      </w:r>
    </w:p>
    <w:p w:rsidR="003F731D" w:rsidRDefault="008C3935">
      <w:pPr>
        <w:pStyle w:val="PargrafodaLista"/>
        <w:numPr>
          <w:ilvl w:val="2"/>
          <w:numId w:val="13"/>
        </w:numPr>
        <w:tabs>
          <w:tab w:val="left" w:pos="691"/>
        </w:tabs>
        <w:spacing w:before="167"/>
        <w:ind w:hanging="502"/>
        <w:rPr>
          <w:sz w:val="18"/>
        </w:rPr>
      </w:pPr>
      <w:r>
        <w:rPr>
          <w:sz w:val="18"/>
        </w:rPr>
        <w:t>O requerimento a que alude o subitem 7.2 deverá observar o disposto no subitem 6.1 e estar acompanhado de: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12"/>
        </w:numPr>
        <w:tabs>
          <w:tab w:val="left" w:pos="401"/>
        </w:tabs>
        <w:ind w:hanging="212"/>
        <w:rPr>
          <w:sz w:val="18"/>
        </w:rPr>
      </w:pPr>
      <w:r>
        <w:rPr>
          <w:sz w:val="18"/>
        </w:rPr>
        <w:t>prova de fato superveniente que impossibilite o cumprimento do compromisso registrado nesta ata;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0"/>
          <w:numId w:val="12"/>
        </w:numPr>
        <w:tabs>
          <w:tab w:val="left" w:pos="401"/>
        </w:tabs>
        <w:ind w:hanging="212"/>
        <w:rPr>
          <w:sz w:val="18"/>
        </w:rPr>
      </w:pPr>
      <w:r>
        <w:rPr>
          <w:sz w:val="18"/>
        </w:rPr>
        <w:t>documentação comprobatória da inviabilidade de manutenção do preço registrado.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2"/>
          <w:numId w:val="13"/>
        </w:numPr>
        <w:tabs>
          <w:tab w:val="left" w:pos="691"/>
        </w:tabs>
        <w:ind w:hanging="502"/>
        <w:rPr>
          <w:sz w:val="18"/>
        </w:rPr>
      </w:pPr>
      <w:r>
        <w:rPr>
          <w:sz w:val="18"/>
        </w:rPr>
        <w:t>Na hipótese de não comprovação dos requisitos especificados nos subitens 7.2 e 7.2.1: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0"/>
          <w:numId w:val="11"/>
        </w:numPr>
        <w:tabs>
          <w:tab w:val="left" w:pos="401"/>
        </w:tabs>
        <w:ind w:hanging="212"/>
        <w:rPr>
          <w:sz w:val="18"/>
        </w:rPr>
      </w:pPr>
      <w:r>
        <w:rPr>
          <w:sz w:val="18"/>
        </w:rPr>
        <w:t>o pedido será indeferido pelo órgão ou entidade gerenciadora;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11"/>
        </w:numPr>
        <w:tabs>
          <w:tab w:val="left" w:pos="402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876224" behindDoc="1" locked="0" layoutInCell="1" allowOverlap="1">
                <wp:simplePos x="0" y="0"/>
                <wp:positionH relativeFrom="page">
                  <wp:posOffset>4898390</wp:posOffset>
                </wp:positionH>
                <wp:positionV relativeFrom="paragraph">
                  <wp:posOffset>288925</wp:posOffset>
                </wp:positionV>
                <wp:extent cx="1148080" cy="9525"/>
                <wp:effectExtent l="0" t="0" r="0" b="0"/>
                <wp:wrapNone/>
                <wp:docPr id="1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8080" cy="9525"/>
                        </a:xfrm>
                        <a:custGeom>
                          <a:avLst/>
                          <a:gdLst>
                            <a:gd name="T0" fmla="+- 0 8753 7714"/>
                            <a:gd name="T1" fmla="*/ T0 w 1808"/>
                            <a:gd name="T2" fmla="+- 0 455 455"/>
                            <a:gd name="T3" fmla="*/ 455 h 15"/>
                            <a:gd name="T4" fmla="+- 0 7714 7714"/>
                            <a:gd name="T5" fmla="*/ T4 w 1808"/>
                            <a:gd name="T6" fmla="+- 0 455 455"/>
                            <a:gd name="T7" fmla="*/ 455 h 15"/>
                            <a:gd name="T8" fmla="+- 0 7714 7714"/>
                            <a:gd name="T9" fmla="*/ T8 w 1808"/>
                            <a:gd name="T10" fmla="+- 0 470 455"/>
                            <a:gd name="T11" fmla="*/ 470 h 15"/>
                            <a:gd name="T12" fmla="+- 0 8753 7714"/>
                            <a:gd name="T13" fmla="*/ T12 w 1808"/>
                            <a:gd name="T14" fmla="+- 0 470 455"/>
                            <a:gd name="T15" fmla="*/ 470 h 15"/>
                            <a:gd name="T16" fmla="+- 0 8753 7714"/>
                            <a:gd name="T17" fmla="*/ T16 w 1808"/>
                            <a:gd name="T18" fmla="+- 0 455 455"/>
                            <a:gd name="T19" fmla="*/ 455 h 15"/>
                            <a:gd name="T20" fmla="+- 0 9521 7714"/>
                            <a:gd name="T21" fmla="*/ T20 w 1808"/>
                            <a:gd name="T22" fmla="+- 0 455 455"/>
                            <a:gd name="T23" fmla="*/ 455 h 15"/>
                            <a:gd name="T24" fmla="+- 0 8807 7714"/>
                            <a:gd name="T25" fmla="*/ T24 w 1808"/>
                            <a:gd name="T26" fmla="+- 0 455 455"/>
                            <a:gd name="T27" fmla="*/ 455 h 15"/>
                            <a:gd name="T28" fmla="+- 0 8807 7714"/>
                            <a:gd name="T29" fmla="*/ T28 w 1808"/>
                            <a:gd name="T30" fmla="+- 0 470 455"/>
                            <a:gd name="T31" fmla="*/ 470 h 15"/>
                            <a:gd name="T32" fmla="+- 0 9521 7714"/>
                            <a:gd name="T33" fmla="*/ T32 w 1808"/>
                            <a:gd name="T34" fmla="+- 0 470 455"/>
                            <a:gd name="T35" fmla="*/ 470 h 15"/>
                            <a:gd name="T36" fmla="+- 0 9521 7714"/>
                            <a:gd name="T37" fmla="*/ T36 w 1808"/>
                            <a:gd name="T38" fmla="+- 0 455 455"/>
                            <a:gd name="T39" fmla="*/ 455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808" h="15">
                              <a:moveTo>
                                <a:pt x="1039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1039" y="15"/>
                              </a:lnTo>
                              <a:lnTo>
                                <a:pt x="1039" y="0"/>
                              </a:lnTo>
                              <a:close/>
                              <a:moveTo>
                                <a:pt x="1807" y="0"/>
                              </a:moveTo>
                              <a:lnTo>
                                <a:pt x="1093" y="0"/>
                              </a:lnTo>
                              <a:lnTo>
                                <a:pt x="1093" y="15"/>
                              </a:lnTo>
                              <a:lnTo>
                                <a:pt x="1807" y="15"/>
                              </a:lnTo>
                              <a:lnTo>
                                <a:pt x="18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41A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921544" id="AutoShape 5" o:spid="_x0000_s1026" style="position:absolute;margin-left:385.7pt;margin-top:22.75pt;width:90.4pt;height:.75pt;z-index:-174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" path="m1039,l,,,15r1039,l1039,xm1807,l1093,r,15l1807,15r,-15xe" fillcolor="#541a8b" stroked="f">
                <v:path arrowok="t" o:connecttype="custom" o:connectlocs="659765,288925;0,288925;0,298450;659765,298450;659765,288925;1147445,288925;694055,288925;694055,298450;1147445,298450;1147445,288925" o:connectangles="0,0,0,0,0,0,0,0,0,0"/>
                <w10:wrap anchorx="page"/>
              </v:shape>
            </w:pict>
          </mc:Fallback>
        </mc:AlternateContent>
      </w:r>
      <w:r>
        <w:rPr>
          <w:sz w:val="18"/>
        </w:rPr>
        <w:t>o fornecedor deverá cumprir o compromisso registrado na ata sob pena de cancelamento do seu registro, nos termos do subitem</w:t>
      </w:r>
      <w:r>
        <w:rPr>
          <w:spacing w:val="-47"/>
          <w:sz w:val="18"/>
        </w:rPr>
        <w:t xml:space="preserve"> </w:t>
      </w:r>
      <w:r>
        <w:rPr>
          <w:sz w:val="18"/>
        </w:rPr>
        <w:t xml:space="preserve">9.1, sem prejuízo da aplicação das sanções cabíveis, em especial aquelas previstas na </w:t>
      </w:r>
      <w:hyperlink r:id="rId199">
        <w:r>
          <w:rPr>
            <w:rFonts w:ascii="Arial" w:hAnsi="Arial"/>
            <w:i/>
            <w:color w:val="000080"/>
            <w:sz w:val="18"/>
          </w:rPr>
          <w:t>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2"/>
          <w:numId w:val="13"/>
        </w:numPr>
        <w:tabs>
          <w:tab w:val="left" w:pos="701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Quando realizado o cancelamento do registro do fornecedor a que alude a alínea “b” do subitem 7.2.2, o órgão ou entidade</w:t>
      </w:r>
      <w:r>
        <w:rPr>
          <w:spacing w:val="1"/>
          <w:sz w:val="18"/>
        </w:rPr>
        <w:t xml:space="preserve"> </w:t>
      </w:r>
      <w:r>
        <w:rPr>
          <w:sz w:val="18"/>
        </w:rPr>
        <w:t>gerenciadora convocará os fornecedores do cadastro de reserva, na ordem de classificação, para verificar se aceitam manter seus</w:t>
      </w:r>
      <w:r>
        <w:rPr>
          <w:spacing w:val="1"/>
          <w:sz w:val="18"/>
        </w:rPr>
        <w:t xml:space="preserve"> </w:t>
      </w:r>
      <w:r>
        <w:rPr>
          <w:sz w:val="18"/>
        </w:rPr>
        <w:t>preços registrados, observado o disposto no subitem 5.6.</w:t>
      </w:r>
    </w:p>
    <w:p w:rsidR="003F731D" w:rsidRDefault="008C3935">
      <w:pPr>
        <w:pStyle w:val="PargrafodaLista"/>
        <w:numPr>
          <w:ilvl w:val="3"/>
          <w:numId w:val="13"/>
        </w:numPr>
        <w:tabs>
          <w:tab w:val="left" w:pos="845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órgão ou entidade gerenciadora cancelará a ata de registro de preços, nos termos do subitem 9.2, e adotará as medidas</w:t>
      </w:r>
      <w:r>
        <w:rPr>
          <w:spacing w:val="1"/>
          <w:sz w:val="18"/>
        </w:rPr>
        <w:t xml:space="preserve"> </w:t>
      </w:r>
      <w:r>
        <w:rPr>
          <w:sz w:val="18"/>
        </w:rPr>
        <w:t>cabíveis</w:t>
      </w:r>
      <w:r>
        <w:rPr>
          <w:spacing w:val="-1"/>
          <w:sz w:val="18"/>
        </w:rPr>
        <w:t xml:space="preserve"> </w:t>
      </w:r>
      <w:r>
        <w:rPr>
          <w:sz w:val="18"/>
        </w:rPr>
        <w:t>para a</w:t>
      </w:r>
      <w:r>
        <w:rPr>
          <w:spacing w:val="-1"/>
          <w:sz w:val="18"/>
        </w:rPr>
        <w:t xml:space="preserve"> </w:t>
      </w:r>
      <w:r>
        <w:rPr>
          <w:sz w:val="18"/>
        </w:rPr>
        <w:t>obtenção da</w:t>
      </w:r>
      <w:r>
        <w:rPr>
          <w:spacing w:val="-1"/>
          <w:sz w:val="18"/>
        </w:rPr>
        <w:t xml:space="preserve"> </w:t>
      </w:r>
      <w:r>
        <w:rPr>
          <w:sz w:val="18"/>
        </w:rPr>
        <w:t>contratação mais</w:t>
      </w:r>
      <w:r>
        <w:rPr>
          <w:spacing w:val="-1"/>
          <w:sz w:val="18"/>
        </w:rPr>
        <w:t xml:space="preserve"> </w:t>
      </w:r>
      <w:r>
        <w:rPr>
          <w:sz w:val="18"/>
        </w:rPr>
        <w:t>vantajosa, caso</w:t>
      </w:r>
      <w:r>
        <w:rPr>
          <w:spacing w:val="-1"/>
          <w:sz w:val="18"/>
        </w:rPr>
        <w:t xml:space="preserve"> </w:t>
      </w:r>
      <w:r>
        <w:rPr>
          <w:sz w:val="18"/>
        </w:rPr>
        <w:t>não obtenha êxito</w:t>
      </w:r>
      <w:r>
        <w:rPr>
          <w:spacing w:val="-1"/>
          <w:sz w:val="18"/>
        </w:rPr>
        <w:t xml:space="preserve"> </w:t>
      </w:r>
      <w:r>
        <w:rPr>
          <w:sz w:val="18"/>
        </w:rPr>
        <w:t>nas negociações</w:t>
      </w:r>
      <w:r>
        <w:rPr>
          <w:spacing w:val="-1"/>
          <w:sz w:val="18"/>
        </w:rPr>
        <w:t xml:space="preserve"> </w:t>
      </w:r>
      <w:r>
        <w:rPr>
          <w:sz w:val="18"/>
        </w:rPr>
        <w:t>a que</w:t>
      </w:r>
      <w:r>
        <w:rPr>
          <w:spacing w:val="-1"/>
          <w:sz w:val="18"/>
        </w:rPr>
        <w:t xml:space="preserve"> </w:t>
      </w:r>
      <w:r>
        <w:rPr>
          <w:sz w:val="18"/>
        </w:rPr>
        <w:t>alude o</w:t>
      </w:r>
      <w:r>
        <w:rPr>
          <w:spacing w:val="-1"/>
          <w:sz w:val="18"/>
        </w:rPr>
        <w:t xml:space="preserve"> </w:t>
      </w:r>
      <w:r>
        <w:rPr>
          <w:sz w:val="18"/>
        </w:rPr>
        <w:t>subitem anterior.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2"/>
          <w:numId w:val="13"/>
        </w:numPr>
        <w:tabs>
          <w:tab w:val="left" w:pos="691"/>
        </w:tabs>
        <w:spacing w:before="102"/>
        <w:ind w:hanging="502"/>
        <w:rPr>
          <w:sz w:val="18"/>
        </w:rPr>
      </w:pPr>
      <w:r>
        <w:rPr>
          <w:sz w:val="18"/>
        </w:rPr>
        <w:lastRenderedPageBreak/>
        <w:t>Quando forem comprovados os requisitos estabelecidos nos subitens 7.2 e 7.2.1, o órgão ou entidade gerenciadora: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10"/>
        </w:numPr>
        <w:tabs>
          <w:tab w:val="left" w:pos="456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alterará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preço</w:t>
      </w:r>
      <w:r>
        <w:rPr>
          <w:spacing w:val="1"/>
          <w:sz w:val="18"/>
        </w:rPr>
        <w:t xml:space="preserve"> </w:t>
      </w:r>
      <w:r>
        <w:rPr>
          <w:sz w:val="18"/>
        </w:rPr>
        <w:t>registrado,</w:t>
      </w:r>
      <w:r>
        <w:rPr>
          <w:spacing w:val="1"/>
          <w:sz w:val="18"/>
        </w:rPr>
        <w:t xml:space="preserve"> </w:t>
      </w:r>
      <w:r>
        <w:rPr>
          <w:sz w:val="18"/>
        </w:rPr>
        <w:t>observados</w:t>
      </w:r>
      <w:r>
        <w:rPr>
          <w:spacing w:val="1"/>
          <w:sz w:val="18"/>
        </w:rPr>
        <w:t xml:space="preserve"> </w:t>
      </w:r>
      <w:r>
        <w:rPr>
          <w:sz w:val="18"/>
        </w:rPr>
        <w:t>os</w:t>
      </w:r>
      <w:r>
        <w:rPr>
          <w:spacing w:val="1"/>
          <w:sz w:val="18"/>
        </w:rPr>
        <w:t xml:space="preserve"> </w:t>
      </w:r>
      <w:r>
        <w:rPr>
          <w:sz w:val="18"/>
        </w:rPr>
        <w:t>valores</w:t>
      </w:r>
      <w:r>
        <w:rPr>
          <w:spacing w:val="1"/>
          <w:sz w:val="18"/>
        </w:rPr>
        <w:t xml:space="preserve"> </w:t>
      </w:r>
      <w:r>
        <w:rPr>
          <w:sz w:val="18"/>
        </w:rPr>
        <w:t>praticados</w:t>
      </w:r>
      <w:r>
        <w:rPr>
          <w:spacing w:val="1"/>
          <w:sz w:val="18"/>
        </w:rPr>
        <w:t xml:space="preserve"> </w:t>
      </w:r>
      <w:r>
        <w:rPr>
          <w:sz w:val="18"/>
        </w:rPr>
        <w:t>pelo</w:t>
      </w:r>
      <w:r>
        <w:rPr>
          <w:spacing w:val="1"/>
          <w:sz w:val="18"/>
        </w:rPr>
        <w:t xml:space="preserve"> </w:t>
      </w:r>
      <w:r>
        <w:rPr>
          <w:sz w:val="18"/>
        </w:rPr>
        <w:t>mercado,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limite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impacto</w:t>
      </w:r>
      <w:r>
        <w:rPr>
          <w:spacing w:val="1"/>
          <w:sz w:val="18"/>
        </w:rPr>
        <w:t xml:space="preserve"> </w:t>
      </w:r>
      <w:r>
        <w:rPr>
          <w:sz w:val="18"/>
        </w:rPr>
        <w:t>causado</w:t>
      </w:r>
      <w:r>
        <w:rPr>
          <w:spacing w:val="1"/>
          <w:sz w:val="18"/>
        </w:rPr>
        <w:t xml:space="preserve"> </w:t>
      </w:r>
      <w:r>
        <w:rPr>
          <w:sz w:val="18"/>
        </w:rPr>
        <w:t>pelos</w:t>
      </w:r>
      <w:r>
        <w:rPr>
          <w:spacing w:val="1"/>
          <w:sz w:val="18"/>
        </w:rPr>
        <w:t xml:space="preserve"> </w:t>
      </w:r>
      <w:r>
        <w:rPr>
          <w:sz w:val="18"/>
        </w:rPr>
        <w:t>fatos</w:t>
      </w:r>
      <w:r>
        <w:rPr>
          <w:spacing w:val="1"/>
          <w:sz w:val="18"/>
        </w:rPr>
        <w:t xml:space="preserve"> </w:t>
      </w:r>
      <w:r>
        <w:rPr>
          <w:sz w:val="18"/>
        </w:rPr>
        <w:t>supervenientes ensejadores da inviabilidade de manutenção do preço inicial;</w:t>
      </w:r>
    </w:p>
    <w:p w:rsidR="003F731D" w:rsidRDefault="008C3935">
      <w:pPr>
        <w:pStyle w:val="PargrafodaLista"/>
        <w:numPr>
          <w:ilvl w:val="0"/>
          <w:numId w:val="10"/>
        </w:numPr>
        <w:tabs>
          <w:tab w:val="left" w:pos="421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comunicará</w:t>
      </w:r>
      <w:r>
        <w:rPr>
          <w:spacing w:val="19"/>
          <w:sz w:val="18"/>
        </w:rPr>
        <w:t xml:space="preserve"> </w:t>
      </w:r>
      <w:r>
        <w:rPr>
          <w:sz w:val="18"/>
        </w:rPr>
        <w:t>o</w:t>
      </w:r>
      <w:r>
        <w:rPr>
          <w:spacing w:val="19"/>
          <w:sz w:val="18"/>
        </w:rPr>
        <w:t xml:space="preserve"> </w:t>
      </w:r>
      <w:r>
        <w:rPr>
          <w:sz w:val="18"/>
        </w:rPr>
        <w:t>novo</w:t>
      </w:r>
      <w:r>
        <w:rPr>
          <w:spacing w:val="19"/>
          <w:sz w:val="18"/>
        </w:rPr>
        <w:t xml:space="preserve"> </w:t>
      </w:r>
      <w:r>
        <w:rPr>
          <w:sz w:val="18"/>
        </w:rPr>
        <w:t>preço</w:t>
      </w:r>
      <w:r>
        <w:rPr>
          <w:spacing w:val="19"/>
          <w:sz w:val="18"/>
        </w:rPr>
        <w:t xml:space="preserve"> </w:t>
      </w:r>
      <w:r>
        <w:rPr>
          <w:sz w:val="18"/>
        </w:rPr>
        <w:t>aos</w:t>
      </w:r>
      <w:r>
        <w:rPr>
          <w:spacing w:val="19"/>
          <w:sz w:val="18"/>
        </w:rPr>
        <w:t xml:space="preserve"> </w:t>
      </w:r>
      <w:r>
        <w:rPr>
          <w:sz w:val="18"/>
        </w:rPr>
        <w:t>órgãos</w:t>
      </w:r>
      <w:r>
        <w:rPr>
          <w:spacing w:val="19"/>
          <w:sz w:val="18"/>
        </w:rPr>
        <w:t xml:space="preserve"> </w:t>
      </w:r>
      <w:r>
        <w:rPr>
          <w:sz w:val="18"/>
        </w:rPr>
        <w:t>e</w:t>
      </w:r>
      <w:r>
        <w:rPr>
          <w:spacing w:val="19"/>
          <w:sz w:val="18"/>
        </w:rPr>
        <w:t xml:space="preserve"> </w:t>
      </w:r>
      <w:r>
        <w:rPr>
          <w:sz w:val="18"/>
        </w:rPr>
        <w:t>entidades</w:t>
      </w:r>
      <w:r>
        <w:rPr>
          <w:spacing w:val="19"/>
          <w:sz w:val="18"/>
        </w:rPr>
        <w:t xml:space="preserve"> </w:t>
      </w:r>
      <w:r>
        <w:rPr>
          <w:sz w:val="18"/>
        </w:rPr>
        <w:t>que</w:t>
      </w:r>
      <w:r>
        <w:rPr>
          <w:spacing w:val="19"/>
          <w:sz w:val="18"/>
        </w:rPr>
        <w:t xml:space="preserve"> </w:t>
      </w:r>
      <w:r>
        <w:rPr>
          <w:sz w:val="18"/>
        </w:rPr>
        <w:t>tiverem</w:t>
      </w:r>
      <w:r>
        <w:rPr>
          <w:spacing w:val="19"/>
          <w:sz w:val="18"/>
        </w:rPr>
        <w:t xml:space="preserve"> </w:t>
      </w:r>
      <w:r>
        <w:rPr>
          <w:sz w:val="18"/>
        </w:rPr>
        <w:t>firmado</w:t>
      </w:r>
      <w:r>
        <w:rPr>
          <w:spacing w:val="19"/>
          <w:sz w:val="18"/>
        </w:rPr>
        <w:t xml:space="preserve"> </w:t>
      </w:r>
      <w:r>
        <w:rPr>
          <w:sz w:val="18"/>
        </w:rPr>
        <w:t>contratos</w:t>
      </w:r>
      <w:r>
        <w:rPr>
          <w:spacing w:val="19"/>
          <w:sz w:val="18"/>
        </w:rPr>
        <w:t xml:space="preserve"> </w:t>
      </w:r>
      <w:r>
        <w:rPr>
          <w:sz w:val="18"/>
        </w:rPr>
        <w:t>decorrentes</w:t>
      </w:r>
      <w:r>
        <w:rPr>
          <w:spacing w:val="19"/>
          <w:sz w:val="18"/>
        </w:rPr>
        <w:t xml:space="preserve"> </w:t>
      </w:r>
      <w:r>
        <w:rPr>
          <w:sz w:val="18"/>
        </w:rPr>
        <w:t>desta</w:t>
      </w:r>
      <w:r>
        <w:rPr>
          <w:spacing w:val="19"/>
          <w:sz w:val="18"/>
        </w:rPr>
        <w:t xml:space="preserve"> </w:t>
      </w:r>
      <w:r>
        <w:rPr>
          <w:sz w:val="18"/>
        </w:rPr>
        <w:t>ata</w:t>
      </w:r>
      <w:r>
        <w:rPr>
          <w:spacing w:val="19"/>
          <w:sz w:val="18"/>
        </w:rPr>
        <w:t xml:space="preserve"> </w:t>
      </w:r>
      <w:r>
        <w:rPr>
          <w:sz w:val="18"/>
        </w:rPr>
        <w:t>de</w:t>
      </w:r>
      <w:r>
        <w:rPr>
          <w:spacing w:val="19"/>
          <w:sz w:val="18"/>
        </w:rPr>
        <w:t xml:space="preserve"> </w:t>
      </w:r>
      <w:r>
        <w:rPr>
          <w:sz w:val="18"/>
        </w:rPr>
        <w:t>registro</w:t>
      </w:r>
      <w:r>
        <w:rPr>
          <w:spacing w:val="19"/>
          <w:sz w:val="18"/>
        </w:rPr>
        <w:t xml:space="preserve"> </w:t>
      </w:r>
      <w:r>
        <w:rPr>
          <w:sz w:val="18"/>
        </w:rPr>
        <w:t>de</w:t>
      </w:r>
      <w:r>
        <w:rPr>
          <w:spacing w:val="19"/>
          <w:sz w:val="18"/>
        </w:rPr>
        <w:t xml:space="preserve"> </w:t>
      </w:r>
      <w:r>
        <w:rPr>
          <w:sz w:val="18"/>
        </w:rPr>
        <w:t>preços,</w:t>
      </w:r>
      <w:r>
        <w:rPr>
          <w:spacing w:val="-48"/>
          <w:sz w:val="18"/>
        </w:rPr>
        <w:t xml:space="preserve"> </w:t>
      </w:r>
      <w:r>
        <w:rPr>
          <w:sz w:val="18"/>
        </w:rPr>
        <w:t>para eventual alteração contratual, observado o disposto no art. 124 da</w:t>
      </w:r>
      <w:r>
        <w:rPr>
          <w:color w:val="000080"/>
          <w:sz w:val="18"/>
        </w:rPr>
        <w:t xml:space="preserve"> </w:t>
      </w:r>
      <w:hyperlink r:id="rId200">
        <w:r>
          <w:rPr>
            <w:rFonts w:ascii="Arial" w:hAnsi="Arial"/>
            <w:i/>
            <w:color w:val="000080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8C3935">
      <w:pPr>
        <w:pStyle w:val="Ttulo3"/>
        <w:numPr>
          <w:ilvl w:val="0"/>
          <w:numId w:val="21"/>
        </w:numPr>
        <w:tabs>
          <w:tab w:val="left" w:pos="391"/>
        </w:tabs>
        <w:spacing w:before="167"/>
        <w:ind w:hanging="202"/>
      </w:pPr>
      <w:r>
        <w:rPr>
          <w:spacing w:val="-1"/>
        </w:rPr>
        <w:t>REMANEJAMENTO</w:t>
      </w:r>
      <w:r>
        <w:t xml:space="preserve"> </w:t>
      </w:r>
      <w:r>
        <w:rPr>
          <w:spacing w:val="-1"/>
        </w:rPr>
        <w:t>DAS</w:t>
      </w:r>
      <w:r>
        <w:rPr>
          <w:spacing w:val="1"/>
        </w:rPr>
        <w:t xml:space="preserve"> </w:t>
      </w:r>
      <w:r>
        <w:rPr>
          <w:spacing w:val="-1"/>
        </w:rPr>
        <w:t>QUANTIDADES</w:t>
      </w:r>
      <w:r>
        <w:t xml:space="preserve"> </w:t>
      </w:r>
      <w:r>
        <w:rPr>
          <w:spacing w:val="-1"/>
        </w:rPr>
        <w:t>REGISTRADAS</w:t>
      </w:r>
      <w:r>
        <w:rPr>
          <w:spacing w:val="1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ATA</w:t>
      </w:r>
      <w:r>
        <w:rPr>
          <w:spacing w:val="-6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 DE</w:t>
      </w:r>
      <w:r>
        <w:rPr>
          <w:spacing w:val="1"/>
        </w:rPr>
        <w:t xml:space="preserve"> </w:t>
      </w:r>
      <w:r>
        <w:t>PREÇOS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9"/>
        </w:numPr>
        <w:tabs>
          <w:tab w:val="left" w:pos="540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As quantidades previstas para os itens com preços registrados nesta ata de registro de preços poderão ser remanejadas pelo</w:t>
      </w:r>
      <w:r>
        <w:rPr>
          <w:spacing w:val="1"/>
          <w:sz w:val="18"/>
        </w:rPr>
        <w:t xml:space="preserve"> </w:t>
      </w:r>
      <w:r>
        <w:rPr>
          <w:sz w:val="18"/>
        </w:rPr>
        <w:t>órgão ou entidade gerenciadora entre os órgãos ou entidades participantes do registro de preços e, órgãos ou entidades não</w:t>
      </w:r>
      <w:r>
        <w:rPr>
          <w:spacing w:val="1"/>
          <w:sz w:val="18"/>
        </w:rPr>
        <w:t xml:space="preserve"> </w:t>
      </w:r>
      <w:r>
        <w:rPr>
          <w:sz w:val="18"/>
        </w:rPr>
        <w:t>participantes, nas seguintes condições:</w:t>
      </w:r>
    </w:p>
    <w:p w:rsidR="003F731D" w:rsidRDefault="008C3935">
      <w:pPr>
        <w:pStyle w:val="PargrafodaLista"/>
        <w:numPr>
          <w:ilvl w:val="0"/>
          <w:numId w:val="8"/>
        </w:numPr>
        <w:tabs>
          <w:tab w:val="left" w:pos="401"/>
        </w:tabs>
        <w:spacing w:before="167"/>
        <w:ind w:hanging="212"/>
        <w:rPr>
          <w:sz w:val="18"/>
        </w:rPr>
      </w:pPr>
      <w:r>
        <w:rPr>
          <w:sz w:val="18"/>
        </w:rPr>
        <w:t>de órgão ou entidade participante para órgão ou entidade participante; ou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PargrafodaLista"/>
        <w:numPr>
          <w:ilvl w:val="0"/>
          <w:numId w:val="8"/>
        </w:numPr>
        <w:tabs>
          <w:tab w:val="left" w:pos="421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de órgão ou entidade participante para órgão ou entidade não participante, caso seja, hipótese em que serão observados os</w:t>
      </w:r>
      <w:r>
        <w:rPr>
          <w:spacing w:val="1"/>
          <w:sz w:val="18"/>
        </w:rPr>
        <w:t xml:space="preserve"> </w:t>
      </w:r>
      <w:r>
        <w:rPr>
          <w:sz w:val="18"/>
        </w:rPr>
        <w:t>limites previstos no art. 86 da</w:t>
      </w:r>
      <w:r>
        <w:rPr>
          <w:color w:val="000080"/>
          <w:sz w:val="18"/>
        </w:rPr>
        <w:t xml:space="preserve"> </w:t>
      </w:r>
      <w:hyperlink r:id="rId201">
        <w:r>
          <w:rPr>
            <w:rFonts w:ascii="Arial" w:hAnsi="Arial"/>
            <w:i/>
            <w:color w:val="000080"/>
            <w:sz w:val="18"/>
            <w:u w:val="single" w:color="541A8B"/>
          </w:rPr>
          <w:t>Lei nº 14.133, de 2021</w:t>
        </w:r>
      </w:hyperlink>
      <w:r>
        <w:rPr>
          <w:sz w:val="18"/>
        </w:rPr>
        <w:t>.</w:t>
      </w:r>
    </w:p>
    <w:p w:rsidR="003F731D" w:rsidRDefault="008C3935">
      <w:pPr>
        <w:pStyle w:val="PargrafodaLista"/>
        <w:numPr>
          <w:ilvl w:val="1"/>
          <w:numId w:val="9"/>
        </w:numPr>
        <w:tabs>
          <w:tab w:val="left" w:pos="56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órgão ou entidade gerenciadora que tiver estimado as quantidades que pretende contratar será considerado participante</w:t>
      </w:r>
      <w:r>
        <w:rPr>
          <w:spacing w:val="1"/>
          <w:sz w:val="18"/>
        </w:rPr>
        <w:t xml:space="preserve"> </w:t>
      </w:r>
      <w:r>
        <w:rPr>
          <w:sz w:val="18"/>
        </w:rPr>
        <w:t>para fins do remanejamento.</w:t>
      </w:r>
    </w:p>
    <w:p w:rsidR="003F731D" w:rsidRDefault="008C3935">
      <w:pPr>
        <w:pStyle w:val="PargrafodaLista"/>
        <w:numPr>
          <w:ilvl w:val="1"/>
          <w:numId w:val="9"/>
        </w:numPr>
        <w:tabs>
          <w:tab w:val="left" w:pos="572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órgão ou entidade gerenciadora somente autorizará o remanejamento solicitado que seja justificado pelo solicitante, se</w:t>
      </w:r>
      <w:r>
        <w:rPr>
          <w:spacing w:val="1"/>
          <w:sz w:val="18"/>
        </w:rPr>
        <w:t xml:space="preserve"> </w:t>
      </w:r>
      <w:r>
        <w:rPr>
          <w:sz w:val="18"/>
        </w:rPr>
        <w:t>houver prévia anuência do fornecedor e do órgão ou entidade que sofrer redução dos quantitativos informados.</w:t>
      </w:r>
    </w:p>
    <w:p w:rsidR="003F731D" w:rsidRDefault="008C3935">
      <w:pPr>
        <w:pStyle w:val="Ttulo3"/>
        <w:numPr>
          <w:ilvl w:val="0"/>
          <w:numId w:val="21"/>
        </w:numPr>
        <w:tabs>
          <w:tab w:val="left" w:pos="391"/>
        </w:tabs>
        <w:spacing w:before="166"/>
        <w:ind w:hanging="202"/>
      </w:pPr>
      <w:r>
        <w:t>CANCELAMENTO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</w:t>
      </w:r>
      <w:r>
        <w:rPr>
          <w:spacing w:val="-1"/>
        </w:rPr>
        <w:t xml:space="preserve"> </w:t>
      </w:r>
      <w:r>
        <w:t>VENCEDOR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PREÇOS</w:t>
      </w:r>
      <w:r>
        <w:rPr>
          <w:spacing w:val="-1"/>
        </w:rPr>
        <w:t xml:space="preserve"> </w:t>
      </w:r>
      <w:r>
        <w:t>REGISTRADOS</w:t>
      </w:r>
    </w:p>
    <w:p w:rsidR="003F731D" w:rsidRDefault="003F731D">
      <w:pPr>
        <w:pStyle w:val="Corpodetexto"/>
        <w:spacing w:before="10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7"/>
        </w:numPr>
        <w:tabs>
          <w:tab w:val="left" w:pos="541"/>
        </w:tabs>
        <w:ind w:hanging="352"/>
        <w:rPr>
          <w:sz w:val="18"/>
        </w:rPr>
      </w:pPr>
      <w:r>
        <w:rPr>
          <w:sz w:val="18"/>
        </w:rPr>
        <w:t>O órgão ou entidade gerenciadora cancelará o registro do fornecedor quando este: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6"/>
        </w:numPr>
        <w:tabs>
          <w:tab w:val="left" w:pos="401"/>
        </w:tabs>
        <w:spacing w:before="1"/>
        <w:ind w:hanging="212"/>
        <w:rPr>
          <w:sz w:val="18"/>
        </w:rPr>
      </w:pPr>
      <w:r>
        <w:rPr>
          <w:sz w:val="18"/>
        </w:rPr>
        <w:t>descumprir as condições da ata de registro de preços, sem motivo justificado;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6"/>
        </w:numPr>
        <w:tabs>
          <w:tab w:val="left" w:pos="401"/>
        </w:tabs>
        <w:ind w:hanging="212"/>
        <w:rPr>
          <w:sz w:val="18"/>
        </w:rPr>
      </w:pPr>
      <w:r>
        <w:rPr>
          <w:sz w:val="18"/>
        </w:rPr>
        <w:t>se recusar a formalizar a contratação no prazo e condições estabelecidos pela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 sem justificativa aceitável;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6"/>
        </w:numPr>
        <w:tabs>
          <w:tab w:val="left" w:pos="390"/>
        </w:tabs>
        <w:spacing w:before="1"/>
        <w:ind w:left="389" w:hanging="201"/>
        <w:rPr>
          <w:sz w:val="18"/>
        </w:rPr>
      </w:pPr>
      <w:r>
        <w:rPr>
          <w:sz w:val="18"/>
        </w:rPr>
        <w:t>não aceitar manter seu preço registrado, na hipótese prevista no subitem 7.2.2; ou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6"/>
        </w:numPr>
        <w:tabs>
          <w:tab w:val="left" w:pos="448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for</w:t>
      </w:r>
      <w:r>
        <w:rPr>
          <w:spacing w:val="47"/>
          <w:sz w:val="18"/>
        </w:rPr>
        <w:t xml:space="preserve"> </w:t>
      </w:r>
      <w:r>
        <w:rPr>
          <w:sz w:val="18"/>
        </w:rPr>
        <w:t>apenado</w:t>
      </w:r>
      <w:r>
        <w:rPr>
          <w:spacing w:val="47"/>
          <w:sz w:val="18"/>
        </w:rPr>
        <w:t xml:space="preserve"> </w:t>
      </w:r>
      <w:r>
        <w:rPr>
          <w:sz w:val="18"/>
        </w:rPr>
        <w:t>com</w:t>
      </w:r>
      <w:r>
        <w:rPr>
          <w:spacing w:val="47"/>
          <w:sz w:val="18"/>
        </w:rPr>
        <w:t xml:space="preserve"> </w:t>
      </w:r>
      <w:r>
        <w:rPr>
          <w:sz w:val="18"/>
        </w:rPr>
        <w:t>sanção</w:t>
      </w:r>
      <w:r>
        <w:rPr>
          <w:spacing w:val="47"/>
          <w:sz w:val="18"/>
        </w:rPr>
        <w:t xml:space="preserve"> </w:t>
      </w:r>
      <w:r>
        <w:rPr>
          <w:sz w:val="18"/>
        </w:rPr>
        <w:t>prevista</w:t>
      </w:r>
      <w:r>
        <w:rPr>
          <w:spacing w:val="47"/>
          <w:sz w:val="18"/>
        </w:rPr>
        <w:t xml:space="preserve"> </w:t>
      </w:r>
      <w:r>
        <w:rPr>
          <w:sz w:val="18"/>
        </w:rPr>
        <w:t>no</w:t>
      </w:r>
      <w:r>
        <w:rPr>
          <w:spacing w:val="47"/>
          <w:sz w:val="18"/>
        </w:rPr>
        <w:t xml:space="preserve"> </w:t>
      </w:r>
      <w:r>
        <w:rPr>
          <w:sz w:val="18"/>
        </w:rPr>
        <w:t>inciso</w:t>
      </w:r>
      <w:r>
        <w:rPr>
          <w:spacing w:val="47"/>
          <w:sz w:val="18"/>
        </w:rPr>
        <w:t xml:space="preserve"> </w:t>
      </w:r>
      <w:r>
        <w:rPr>
          <w:sz w:val="18"/>
        </w:rPr>
        <w:t>III</w:t>
      </w:r>
      <w:r>
        <w:rPr>
          <w:spacing w:val="47"/>
          <w:sz w:val="18"/>
        </w:rPr>
        <w:t xml:space="preserve"> </w:t>
      </w:r>
      <w:r>
        <w:rPr>
          <w:sz w:val="18"/>
        </w:rPr>
        <w:t>do</w:t>
      </w:r>
      <w:r>
        <w:rPr>
          <w:spacing w:val="47"/>
          <w:sz w:val="18"/>
        </w:rPr>
        <w:t xml:space="preserve"> </w:t>
      </w:r>
      <w:r>
        <w:rPr>
          <w:sz w:val="18"/>
        </w:rPr>
        <w:t>caput</w:t>
      </w:r>
      <w:r>
        <w:rPr>
          <w:spacing w:val="47"/>
          <w:sz w:val="18"/>
        </w:rPr>
        <w:t xml:space="preserve"> </w:t>
      </w:r>
      <w:r>
        <w:rPr>
          <w:sz w:val="18"/>
        </w:rPr>
        <w:t>do</w:t>
      </w:r>
      <w:r>
        <w:rPr>
          <w:spacing w:val="47"/>
          <w:sz w:val="18"/>
        </w:rPr>
        <w:t xml:space="preserve"> </w:t>
      </w:r>
      <w:r>
        <w:rPr>
          <w:sz w:val="18"/>
        </w:rPr>
        <w:t>art.</w:t>
      </w:r>
      <w:r>
        <w:rPr>
          <w:spacing w:val="47"/>
          <w:sz w:val="18"/>
        </w:rPr>
        <w:t xml:space="preserve"> </w:t>
      </w:r>
      <w:r>
        <w:rPr>
          <w:sz w:val="18"/>
        </w:rPr>
        <w:t>156</w:t>
      </w:r>
      <w:r>
        <w:rPr>
          <w:spacing w:val="47"/>
          <w:sz w:val="18"/>
        </w:rPr>
        <w:t xml:space="preserve"> </w:t>
      </w:r>
      <w:r>
        <w:rPr>
          <w:sz w:val="18"/>
        </w:rPr>
        <w:t>da</w:t>
      </w:r>
      <w:r>
        <w:rPr>
          <w:color w:val="000080"/>
          <w:spacing w:val="47"/>
          <w:sz w:val="18"/>
        </w:rPr>
        <w:t xml:space="preserve"> </w:t>
      </w:r>
      <w:hyperlink r:id="rId202">
        <w:r>
          <w:rPr>
            <w:rFonts w:ascii="Arial" w:hAnsi="Arial"/>
            <w:i/>
            <w:color w:val="000080"/>
            <w:sz w:val="18"/>
            <w:u w:val="single" w:color="541A8B"/>
          </w:rPr>
          <w:t>Lei</w:t>
        </w:r>
        <w:r>
          <w:rPr>
            <w:rFonts w:ascii="Arial" w:hAnsi="Arial"/>
            <w:i/>
            <w:color w:val="000080"/>
            <w:spacing w:val="47"/>
            <w:sz w:val="18"/>
            <w:u w:val="single" w:color="541A8B"/>
          </w:rPr>
          <w:t xml:space="preserve"> </w:t>
        </w:r>
        <w:r>
          <w:rPr>
            <w:rFonts w:ascii="Arial" w:hAnsi="Arial"/>
            <w:i/>
            <w:color w:val="000080"/>
            <w:sz w:val="18"/>
            <w:u w:val="single" w:color="541A8B"/>
          </w:rPr>
          <w:t>nº</w:t>
        </w:r>
        <w:r>
          <w:rPr>
            <w:rFonts w:ascii="Arial" w:hAnsi="Arial"/>
            <w:i/>
            <w:color w:val="000080"/>
            <w:spacing w:val="47"/>
            <w:sz w:val="18"/>
            <w:u w:val="single" w:color="541A8B"/>
          </w:rPr>
          <w:t xml:space="preserve"> </w:t>
        </w:r>
        <w:r>
          <w:rPr>
            <w:rFonts w:ascii="Arial" w:hAnsi="Arial"/>
            <w:i/>
            <w:color w:val="000080"/>
            <w:sz w:val="18"/>
            <w:u w:val="single" w:color="541A8B"/>
          </w:rPr>
          <w:t>14.133,</w:t>
        </w:r>
        <w:r>
          <w:rPr>
            <w:rFonts w:ascii="Arial" w:hAnsi="Arial"/>
            <w:i/>
            <w:color w:val="000080"/>
            <w:spacing w:val="47"/>
            <w:sz w:val="18"/>
            <w:u w:val="single" w:color="541A8B"/>
          </w:rPr>
          <w:t xml:space="preserve"> </w:t>
        </w:r>
        <w:r>
          <w:rPr>
            <w:rFonts w:ascii="Arial" w:hAnsi="Arial"/>
            <w:i/>
            <w:color w:val="000080"/>
            <w:sz w:val="18"/>
            <w:u w:val="single" w:color="541A8B"/>
          </w:rPr>
          <w:t>de</w:t>
        </w:r>
        <w:r>
          <w:rPr>
            <w:rFonts w:ascii="Arial" w:hAnsi="Arial"/>
            <w:i/>
            <w:color w:val="000080"/>
            <w:spacing w:val="47"/>
            <w:sz w:val="18"/>
            <w:u w:val="single" w:color="541A8B"/>
          </w:rPr>
          <w:t xml:space="preserve"> </w:t>
        </w:r>
        <w:r>
          <w:rPr>
            <w:rFonts w:ascii="Arial" w:hAnsi="Arial"/>
            <w:i/>
            <w:color w:val="000080"/>
            <w:sz w:val="18"/>
            <w:u w:val="single" w:color="541A8B"/>
          </w:rPr>
          <w:t>2021</w:t>
        </w:r>
      </w:hyperlink>
      <w:r>
        <w:rPr>
          <w:sz w:val="18"/>
        </w:rPr>
        <w:t>,</w:t>
      </w:r>
      <w:r>
        <w:rPr>
          <w:spacing w:val="47"/>
          <w:sz w:val="18"/>
        </w:rPr>
        <w:t xml:space="preserve"> </w:t>
      </w:r>
      <w:r>
        <w:rPr>
          <w:sz w:val="18"/>
        </w:rPr>
        <w:t>aplicada</w:t>
      </w:r>
      <w:r>
        <w:rPr>
          <w:spacing w:val="47"/>
          <w:sz w:val="18"/>
        </w:rPr>
        <w:t xml:space="preserve"> </w:t>
      </w:r>
      <w:r>
        <w:rPr>
          <w:sz w:val="18"/>
        </w:rPr>
        <w:t>no</w:t>
      </w:r>
      <w:r>
        <w:rPr>
          <w:spacing w:val="47"/>
          <w:sz w:val="18"/>
        </w:rPr>
        <w:t xml:space="preserve"> </w:t>
      </w:r>
      <w:r>
        <w:rPr>
          <w:sz w:val="18"/>
        </w:rPr>
        <w:t>âmbito</w:t>
      </w:r>
      <w:r>
        <w:rPr>
          <w:spacing w:val="47"/>
          <w:sz w:val="18"/>
        </w:rPr>
        <w:t xml:space="preserve"> </w:t>
      </w:r>
      <w:r>
        <w:rPr>
          <w:sz w:val="18"/>
        </w:rPr>
        <w:t>da</w:t>
      </w:r>
      <w:r>
        <w:rPr>
          <w:spacing w:val="-48"/>
          <w:sz w:val="18"/>
        </w:rPr>
        <w:t xml:space="preserve"> </w:t>
      </w:r>
      <w:r>
        <w:rPr>
          <w:sz w:val="18"/>
        </w:rPr>
        <w:t>Administração Pública do Estado de São Paulo, ou sanção prevista no inciso IV do caput do mesmo artigo.</w:t>
      </w:r>
    </w:p>
    <w:p w:rsidR="003F731D" w:rsidRDefault="008C3935">
      <w:pPr>
        <w:pStyle w:val="PargrafodaLista"/>
        <w:numPr>
          <w:ilvl w:val="2"/>
          <w:numId w:val="7"/>
        </w:numPr>
        <w:tabs>
          <w:tab w:val="left" w:pos="702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Na</w:t>
      </w:r>
      <w:r>
        <w:rPr>
          <w:spacing w:val="9"/>
          <w:sz w:val="18"/>
        </w:rPr>
        <w:t xml:space="preserve"> </w:t>
      </w:r>
      <w:r>
        <w:rPr>
          <w:sz w:val="18"/>
        </w:rPr>
        <w:t>hipótese</w:t>
      </w:r>
      <w:r>
        <w:rPr>
          <w:spacing w:val="10"/>
          <w:sz w:val="18"/>
        </w:rPr>
        <w:t xml:space="preserve"> </w:t>
      </w:r>
      <w:r>
        <w:rPr>
          <w:sz w:val="18"/>
        </w:rPr>
        <w:t>a</w:t>
      </w:r>
      <w:r>
        <w:rPr>
          <w:spacing w:val="9"/>
          <w:sz w:val="18"/>
        </w:rPr>
        <w:t xml:space="preserve"> </w:t>
      </w:r>
      <w:r>
        <w:rPr>
          <w:sz w:val="18"/>
        </w:rPr>
        <w:t>que</w:t>
      </w:r>
      <w:r>
        <w:rPr>
          <w:spacing w:val="10"/>
          <w:sz w:val="18"/>
        </w:rPr>
        <w:t xml:space="preserve"> </w:t>
      </w:r>
      <w:r>
        <w:rPr>
          <w:sz w:val="18"/>
        </w:rPr>
        <w:t>alude</w:t>
      </w:r>
      <w:r>
        <w:rPr>
          <w:spacing w:val="9"/>
          <w:sz w:val="18"/>
        </w:rPr>
        <w:t xml:space="preserve"> </w:t>
      </w:r>
      <w:r>
        <w:rPr>
          <w:sz w:val="18"/>
        </w:rPr>
        <w:t>a</w:t>
      </w:r>
      <w:r>
        <w:rPr>
          <w:spacing w:val="10"/>
          <w:sz w:val="18"/>
        </w:rPr>
        <w:t xml:space="preserve"> </w:t>
      </w:r>
      <w:r>
        <w:rPr>
          <w:sz w:val="18"/>
        </w:rPr>
        <w:t>alínea</w:t>
      </w:r>
      <w:r>
        <w:rPr>
          <w:spacing w:val="9"/>
          <w:sz w:val="18"/>
        </w:rPr>
        <w:t xml:space="preserve"> </w:t>
      </w:r>
      <w:r>
        <w:rPr>
          <w:sz w:val="18"/>
        </w:rPr>
        <w:t>“d”</w:t>
      </w:r>
      <w:r>
        <w:rPr>
          <w:spacing w:val="10"/>
          <w:sz w:val="18"/>
        </w:rPr>
        <w:t xml:space="preserve"> </w:t>
      </w:r>
      <w:r>
        <w:rPr>
          <w:sz w:val="18"/>
        </w:rPr>
        <w:t>do</w:t>
      </w:r>
      <w:r>
        <w:rPr>
          <w:spacing w:val="9"/>
          <w:sz w:val="18"/>
        </w:rPr>
        <w:t xml:space="preserve"> </w:t>
      </w:r>
      <w:r>
        <w:rPr>
          <w:sz w:val="18"/>
        </w:rPr>
        <w:t>subitem</w:t>
      </w:r>
      <w:r>
        <w:rPr>
          <w:spacing w:val="10"/>
          <w:sz w:val="18"/>
        </w:rPr>
        <w:t xml:space="preserve"> </w:t>
      </w:r>
      <w:r>
        <w:rPr>
          <w:sz w:val="18"/>
        </w:rPr>
        <w:t>anterior,</w:t>
      </w:r>
      <w:r>
        <w:rPr>
          <w:spacing w:val="9"/>
          <w:sz w:val="18"/>
        </w:rPr>
        <w:t xml:space="preserve"> </w:t>
      </w:r>
      <w:r>
        <w:rPr>
          <w:sz w:val="18"/>
        </w:rPr>
        <w:t>caso</w:t>
      </w:r>
      <w:r>
        <w:rPr>
          <w:spacing w:val="10"/>
          <w:sz w:val="18"/>
        </w:rPr>
        <w:t xml:space="preserve"> </w:t>
      </w:r>
      <w:r>
        <w:rPr>
          <w:sz w:val="18"/>
        </w:rPr>
        <w:t>a</w:t>
      </w:r>
      <w:r>
        <w:rPr>
          <w:spacing w:val="9"/>
          <w:sz w:val="18"/>
        </w:rPr>
        <w:t xml:space="preserve"> </w:t>
      </w:r>
      <w:r>
        <w:rPr>
          <w:sz w:val="18"/>
        </w:rPr>
        <w:t>penalidade</w:t>
      </w:r>
      <w:r>
        <w:rPr>
          <w:spacing w:val="10"/>
          <w:sz w:val="18"/>
        </w:rPr>
        <w:t xml:space="preserve"> </w:t>
      </w:r>
      <w:r>
        <w:rPr>
          <w:sz w:val="18"/>
        </w:rPr>
        <w:t>aplicada</w:t>
      </w:r>
      <w:r>
        <w:rPr>
          <w:spacing w:val="9"/>
          <w:sz w:val="18"/>
        </w:rPr>
        <w:t xml:space="preserve"> </w:t>
      </w:r>
      <w:r>
        <w:rPr>
          <w:sz w:val="18"/>
        </w:rPr>
        <w:t>ao</w:t>
      </w:r>
      <w:r>
        <w:rPr>
          <w:spacing w:val="10"/>
          <w:sz w:val="18"/>
        </w:rPr>
        <w:t xml:space="preserve"> </w:t>
      </w:r>
      <w:r>
        <w:rPr>
          <w:sz w:val="18"/>
        </w:rPr>
        <w:t>fornecedor</w:t>
      </w:r>
      <w:r>
        <w:rPr>
          <w:spacing w:val="9"/>
          <w:sz w:val="18"/>
        </w:rPr>
        <w:t xml:space="preserve"> </w:t>
      </w:r>
      <w:r>
        <w:rPr>
          <w:sz w:val="18"/>
        </w:rPr>
        <w:t>não</w:t>
      </w:r>
      <w:r>
        <w:rPr>
          <w:spacing w:val="10"/>
          <w:sz w:val="18"/>
        </w:rPr>
        <w:t xml:space="preserve"> </w:t>
      </w:r>
      <w:r>
        <w:rPr>
          <w:sz w:val="18"/>
        </w:rPr>
        <w:t>ultrapasse</w:t>
      </w:r>
      <w:r>
        <w:rPr>
          <w:spacing w:val="9"/>
          <w:sz w:val="18"/>
        </w:rPr>
        <w:t xml:space="preserve"> </w:t>
      </w:r>
      <w:r>
        <w:rPr>
          <w:sz w:val="18"/>
        </w:rPr>
        <w:t>o</w:t>
      </w:r>
      <w:r>
        <w:rPr>
          <w:spacing w:val="10"/>
          <w:sz w:val="18"/>
        </w:rPr>
        <w:t xml:space="preserve"> </w:t>
      </w:r>
      <w:r>
        <w:rPr>
          <w:sz w:val="18"/>
        </w:rPr>
        <w:t>prazo</w:t>
      </w:r>
      <w:r>
        <w:rPr>
          <w:spacing w:val="-48"/>
          <w:sz w:val="18"/>
        </w:rPr>
        <w:t xml:space="preserve"> </w:t>
      </w:r>
      <w:r>
        <w:rPr>
          <w:sz w:val="18"/>
        </w:rPr>
        <w:t>de</w:t>
      </w:r>
      <w:r>
        <w:rPr>
          <w:spacing w:val="20"/>
          <w:sz w:val="18"/>
        </w:rPr>
        <w:t xml:space="preserve"> </w:t>
      </w:r>
      <w:r>
        <w:rPr>
          <w:sz w:val="18"/>
        </w:rPr>
        <w:t>vigência</w:t>
      </w:r>
      <w:r>
        <w:rPr>
          <w:spacing w:val="20"/>
          <w:sz w:val="18"/>
        </w:rPr>
        <w:t xml:space="preserve"> </w:t>
      </w:r>
      <w:r>
        <w:rPr>
          <w:sz w:val="18"/>
        </w:rPr>
        <w:t>desta</w:t>
      </w:r>
      <w:r>
        <w:rPr>
          <w:spacing w:val="20"/>
          <w:sz w:val="18"/>
        </w:rPr>
        <w:t xml:space="preserve"> </w:t>
      </w:r>
      <w:r>
        <w:rPr>
          <w:sz w:val="18"/>
        </w:rPr>
        <w:t>ata</w:t>
      </w:r>
      <w:r>
        <w:rPr>
          <w:spacing w:val="20"/>
          <w:sz w:val="18"/>
        </w:rPr>
        <w:t xml:space="preserve"> </w:t>
      </w:r>
      <w:r>
        <w:rPr>
          <w:sz w:val="18"/>
        </w:rPr>
        <w:t>de</w:t>
      </w:r>
      <w:r>
        <w:rPr>
          <w:spacing w:val="20"/>
          <w:sz w:val="18"/>
        </w:rPr>
        <w:t xml:space="preserve"> </w:t>
      </w:r>
      <w:r>
        <w:rPr>
          <w:sz w:val="18"/>
        </w:rPr>
        <w:t>registro</w:t>
      </w:r>
      <w:r>
        <w:rPr>
          <w:spacing w:val="20"/>
          <w:sz w:val="18"/>
        </w:rPr>
        <w:t xml:space="preserve"> </w:t>
      </w:r>
      <w:r>
        <w:rPr>
          <w:sz w:val="18"/>
        </w:rPr>
        <w:t>de</w:t>
      </w:r>
      <w:r>
        <w:rPr>
          <w:spacing w:val="20"/>
          <w:sz w:val="18"/>
        </w:rPr>
        <w:t xml:space="preserve"> </w:t>
      </w:r>
      <w:r>
        <w:rPr>
          <w:sz w:val="18"/>
        </w:rPr>
        <w:t>preços,</w:t>
      </w:r>
      <w:r>
        <w:rPr>
          <w:spacing w:val="20"/>
          <w:sz w:val="18"/>
        </w:rPr>
        <w:t xml:space="preserve"> </w:t>
      </w:r>
      <w:r>
        <w:rPr>
          <w:sz w:val="18"/>
        </w:rPr>
        <w:t>o</w:t>
      </w:r>
      <w:r>
        <w:rPr>
          <w:spacing w:val="20"/>
          <w:sz w:val="18"/>
        </w:rPr>
        <w:t xml:space="preserve"> </w:t>
      </w:r>
      <w:r>
        <w:rPr>
          <w:sz w:val="18"/>
        </w:rPr>
        <w:t>órgão</w:t>
      </w:r>
      <w:r>
        <w:rPr>
          <w:spacing w:val="20"/>
          <w:sz w:val="18"/>
        </w:rPr>
        <w:t xml:space="preserve"> </w:t>
      </w:r>
      <w:r>
        <w:rPr>
          <w:sz w:val="18"/>
        </w:rPr>
        <w:t>ou</w:t>
      </w:r>
      <w:r>
        <w:rPr>
          <w:spacing w:val="20"/>
          <w:sz w:val="18"/>
        </w:rPr>
        <w:t xml:space="preserve"> </w:t>
      </w:r>
      <w:r>
        <w:rPr>
          <w:sz w:val="18"/>
        </w:rPr>
        <w:t>entidade</w:t>
      </w:r>
      <w:r>
        <w:rPr>
          <w:spacing w:val="20"/>
          <w:sz w:val="18"/>
        </w:rPr>
        <w:t xml:space="preserve"> </w:t>
      </w:r>
      <w:r>
        <w:rPr>
          <w:sz w:val="18"/>
        </w:rPr>
        <w:t>gerenciadora</w:t>
      </w:r>
      <w:r>
        <w:rPr>
          <w:spacing w:val="20"/>
          <w:sz w:val="18"/>
        </w:rPr>
        <w:t xml:space="preserve"> </w:t>
      </w:r>
      <w:r>
        <w:rPr>
          <w:sz w:val="18"/>
        </w:rPr>
        <w:t>poderá,</w:t>
      </w:r>
      <w:r>
        <w:rPr>
          <w:spacing w:val="20"/>
          <w:sz w:val="18"/>
        </w:rPr>
        <w:t xml:space="preserve"> </w:t>
      </w:r>
      <w:r>
        <w:rPr>
          <w:sz w:val="18"/>
        </w:rPr>
        <w:t>mediante</w:t>
      </w:r>
      <w:r>
        <w:rPr>
          <w:spacing w:val="20"/>
          <w:sz w:val="18"/>
        </w:rPr>
        <w:t xml:space="preserve"> </w:t>
      </w:r>
      <w:r>
        <w:rPr>
          <w:sz w:val="18"/>
        </w:rPr>
        <w:t>decisão</w:t>
      </w:r>
      <w:r>
        <w:rPr>
          <w:spacing w:val="20"/>
          <w:sz w:val="18"/>
        </w:rPr>
        <w:t xml:space="preserve"> </w:t>
      </w:r>
      <w:r>
        <w:rPr>
          <w:sz w:val="18"/>
        </w:rPr>
        <w:t>fundamentada,</w:t>
      </w:r>
      <w:r>
        <w:rPr>
          <w:spacing w:val="20"/>
          <w:sz w:val="18"/>
        </w:rPr>
        <w:t xml:space="preserve"> </w:t>
      </w:r>
      <w:r>
        <w:rPr>
          <w:sz w:val="18"/>
        </w:rPr>
        <w:t>decidir</w:t>
      </w:r>
      <w:r>
        <w:rPr>
          <w:spacing w:val="-48"/>
          <w:sz w:val="18"/>
        </w:rPr>
        <w:t xml:space="preserve"> </w:t>
      </w:r>
      <w:r>
        <w:rPr>
          <w:sz w:val="18"/>
        </w:rPr>
        <w:t>pela manutenção do registro de preços, sendo vedadas novas contratações derivadas desta ata enquanto perdurarem os efeitos da</w:t>
      </w:r>
      <w:r>
        <w:rPr>
          <w:spacing w:val="-47"/>
          <w:sz w:val="18"/>
        </w:rPr>
        <w:t xml:space="preserve"> </w:t>
      </w:r>
      <w:r>
        <w:rPr>
          <w:sz w:val="18"/>
        </w:rPr>
        <w:t>sanção.</w:t>
      </w:r>
    </w:p>
    <w:p w:rsidR="003F731D" w:rsidRDefault="008C3935">
      <w:pPr>
        <w:pStyle w:val="PargrafodaLista"/>
        <w:numPr>
          <w:ilvl w:val="2"/>
          <w:numId w:val="7"/>
        </w:numPr>
        <w:tabs>
          <w:tab w:val="left" w:pos="694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cancelamento de registros nas hipóteses previstas no subitem 9.1 será formalizado por despacho do órgão ou da entidade</w:t>
      </w:r>
      <w:r>
        <w:rPr>
          <w:spacing w:val="1"/>
          <w:sz w:val="18"/>
        </w:rPr>
        <w:t xml:space="preserve"> </w:t>
      </w:r>
      <w:r>
        <w:rPr>
          <w:sz w:val="18"/>
        </w:rPr>
        <w:t>gerenciadora, garantidos o contraditório e a ampla defesa.</w:t>
      </w:r>
    </w:p>
    <w:p w:rsidR="003F731D" w:rsidRDefault="008C3935">
      <w:pPr>
        <w:pStyle w:val="PargrafodaLista"/>
        <w:numPr>
          <w:ilvl w:val="2"/>
          <w:numId w:val="7"/>
        </w:numPr>
        <w:tabs>
          <w:tab w:val="left" w:pos="717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Quando for cancelado o registro do fornecedor, o órgão ou entidade gerenciadora poderá convocar os fornecedores que</w:t>
      </w:r>
      <w:r>
        <w:rPr>
          <w:spacing w:val="1"/>
          <w:sz w:val="18"/>
        </w:rPr>
        <w:t xml:space="preserve"> </w:t>
      </w:r>
      <w:r>
        <w:rPr>
          <w:sz w:val="18"/>
        </w:rPr>
        <w:t>compõem o cadastro de reserva, observados a ordem de classificação e o disposto no subitem 5.6.</w:t>
      </w:r>
    </w:p>
    <w:p w:rsidR="003F731D" w:rsidRDefault="008C3935">
      <w:pPr>
        <w:pStyle w:val="PargrafodaLista"/>
        <w:numPr>
          <w:ilvl w:val="2"/>
          <w:numId w:val="7"/>
        </w:numPr>
        <w:tabs>
          <w:tab w:val="left" w:pos="701"/>
        </w:tabs>
        <w:spacing w:before="166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órgão ou entidade participante deverá informar ao órgão ou entidade gerenciadora qualquer das ocorrências previstas no</w:t>
      </w:r>
      <w:r>
        <w:rPr>
          <w:spacing w:val="1"/>
          <w:sz w:val="18"/>
        </w:rPr>
        <w:t xml:space="preserve"> </w:t>
      </w:r>
      <w:r>
        <w:rPr>
          <w:sz w:val="18"/>
        </w:rPr>
        <w:t>subitem</w:t>
      </w:r>
      <w:r>
        <w:rPr>
          <w:spacing w:val="-1"/>
          <w:sz w:val="18"/>
        </w:rPr>
        <w:t xml:space="preserve"> </w:t>
      </w:r>
      <w:r>
        <w:rPr>
          <w:sz w:val="18"/>
        </w:rPr>
        <w:t>9.1, dada a necessidade</w:t>
      </w:r>
      <w:r>
        <w:rPr>
          <w:spacing w:val="-1"/>
          <w:sz w:val="18"/>
        </w:rPr>
        <w:t xml:space="preserve"> </w:t>
      </w:r>
      <w:r>
        <w:rPr>
          <w:sz w:val="18"/>
        </w:rPr>
        <w:t>de instauração de procedimento para</w:t>
      </w:r>
      <w:r>
        <w:rPr>
          <w:spacing w:val="-1"/>
          <w:sz w:val="18"/>
        </w:rPr>
        <w:t xml:space="preserve"> </w:t>
      </w:r>
      <w:r>
        <w:rPr>
          <w:sz w:val="18"/>
        </w:rPr>
        <w:t>cancelamento do registro do</w:t>
      </w:r>
      <w:r>
        <w:rPr>
          <w:spacing w:val="-1"/>
          <w:sz w:val="18"/>
        </w:rPr>
        <w:t xml:space="preserve"> </w:t>
      </w:r>
      <w:r>
        <w:rPr>
          <w:sz w:val="18"/>
        </w:rPr>
        <w:t>fornecedor.</w:t>
      </w:r>
    </w:p>
    <w:p w:rsidR="003F731D" w:rsidRDefault="008C3935">
      <w:pPr>
        <w:pStyle w:val="PargrafodaLista"/>
        <w:numPr>
          <w:ilvl w:val="1"/>
          <w:numId w:val="7"/>
        </w:numPr>
        <w:tabs>
          <w:tab w:val="left" w:pos="543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órgão ou entidade gerenciadora poderá, justificadamente, cancelar, total ou parcialmente, os preços registrados nesta ata de</w:t>
      </w:r>
      <w:r>
        <w:rPr>
          <w:spacing w:val="-47"/>
          <w:sz w:val="18"/>
        </w:rPr>
        <w:t xml:space="preserve"> </w:t>
      </w:r>
      <w:r>
        <w:rPr>
          <w:sz w:val="18"/>
        </w:rPr>
        <w:t>registro de preços:</w:t>
      </w:r>
    </w:p>
    <w:p w:rsidR="003F731D" w:rsidRDefault="008C3935">
      <w:pPr>
        <w:pStyle w:val="PargrafodaLista"/>
        <w:numPr>
          <w:ilvl w:val="0"/>
          <w:numId w:val="5"/>
        </w:numPr>
        <w:tabs>
          <w:tab w:val="left" w:pos="401"/>
        </w:tabs>
        <w:spacing w:before="167"/>
        <w:ind w:hanging="212"/>
        <w:rPr>
          <w:sz w:val="18"/>
        </w:rPr>
      </w:pPr>
      <w:r>
        <w:rPr>
          <w:sz w:val="18"/>
        </w:rPr>
        <w:t>por razão de interesse público;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0"/>
          <w:numId w:val="5"/>
        </w:numPr>
        <w:tabs>
          <w:tab w:val="left" w:pos="433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pedido do fornecedor, à vista de prova da ocorrência superveniente de caso fortuito ou força maior que impossibilitem o</w:t>
      </w:r>
      <w:r>
        <w:rPr>
          <w:spacing w:val="1"/>
          <w:sz w:val="18"/>
        </w:rPr>
        <w:t xml:space="preserve"> </w:t>
      </w:r>
      <w:r>
        <w:rPr>
          <w:sz w:val="18"/>
        </w:rPr>
        <w:t>cumprimento do compromisso registrado; ou</w:t>
      </w:r>
    </w:p>
    <w:p w:rsidR="003F731D" w:rsidRDefault="008C3935">
      <w:pPr>
        <w:pStyle w:val="PargrafodaLista"/>
        <w:numPr>
          <w:ilvl w:val="0"/>
          <w:numId w:val="5"/>
        </w:numPr>
        <w:tabs>
          <w:tab w:val="left" w:pos="390"/>
        </w:tabs>
        <w:spacing w:before="166"/>
        <w:ind w:left="389" w:hanging="201"/>
        <w:rPr>
          <w:sz w:val="18"/>
        </w:rPr>
      </w:pPr>
      <w:r>
        <w:rPr>
          <w:sz w:val="18"/>
        </w:rPr>
        <w:t>se não houver êxito nas negociações, nos termos dos subitens 7.1.2.1.1 e 7.2.3.1.</w:t>
      </w:r>
    </w:p>
    <w:p w:rsidR="003F731D" w:rsidRDefault="003F731D">
      <w:pPr>
        <w:pStyle w:val="Corpodetexto"/>
        <w:spacing w:before="10"/>
        <w:rPr>
          <w:sz w:val="19"/>
        </w:rPr>
      </w:pPr>
    </w:p>
    <w:p w:rsidR="003F731D" w:rsidRDefault="008C3935">
      <w:pPr>
        <w:pStyle w:val="Ttulo3"/>
        <w:numPr>
          <w:ilvl w:val="0"/>
          <w:numId w:val="21"/>
        </w:numPr>
        <w:tabs>
          <w:tab w:val="left" w:pos="491"/>
        </w:tabs>
        <w:ind w:left="490" w:hanging="302"/>
      </w:pPr>
      <w:r>
        <w:t>DAS PENALIDADES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4"/>
        </w:numPr>
        <w:tabs>
          <w:tab w:val="left" w:pos="683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descumprimento desta Ata de Registro de Preços ensejará aplicação das penalidades estabelecidas no instrumento</w:t>
      </w:r>
      <w:r>
        <w:rPr>
          <w:spacing w:val="1"/>
          <w:sz w:val="18"/>
        </w:rPr>
        <w:t xml:space="preserve"> </w:t>
      </w:r>
      <w:r>
        <w:rPr>
          <w:sz w:val="18"/>
        </w:rPr>
        <w:t>convocatório mencionado no subitem 1.1, garantidos o contraditório e a ampla defesa.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2"/>
          <w:numId w:val="4"/>
        </w:numPr>
        <w:tabs>
          <w:tab w:val="left" w:pos="799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As</w:t>
      </w:r>
      <w:r>
        <w:rPr>
          <w:spacing w:val="17"/>
          <w:sz w:val="18"/>
        </w:rPr>
        <w:t xml:space="preserve"> </w:t>
      </w:r>
      <w:r>
        <w:rPr>
          <w:sz w:val="18"/>
        </w:rPr>
        <w:t>sanções</w:t>
      </w:r>
      <w:r>
        <w:rPr>
          <w:spacing w:val="17"/>
          <w:sz w:val="18"/>
        </w:rPr>
        <w:t xml:space="preserve"> </w:t>
      </w:r>
      <w:r>
        <w:rPr>
          <w:sz w:val="18"/>
        </w:rPr>
        <w:t>cabíveis</w:t>
      </w:r>
      <w:r>
        <w:rPr>
          <w:spacing w:val="18"/>
          <w:sz w:val="18"/>
        </w:rPr>
        <w:t xml:space="preserve"> </w:t>
      </w:r>
      <w:r>
        <w:rPr>
          <w:sz w:val="18"/>
        </w:rPr>
        <w:t>também</w:t>
      </w:r>
      <w:r>
        <w:rPr>
          <w:spacing w:val="17"/>
          <w:sz w:val="18"/>
        </w:rPr>
        <w:t xml:space="preserve"> </w:t>
      </w:r>
      <w:r>
        <w:rPr>
          <w:sz w:val="18"/>
        </w:rPr>
        <w:t>se</w:t>
      </w:r>
      <w:r>
        <w:rPr>
          <w:spacing w:val="17"/>
          <w:sz w:val="18"/>
        </w:rPr>
        <w:t xml:space="preserve"> </w:t>
      </w:r>
      <w:r>
        <w:rPr>
          <w:sz w:val="18"/>
        </w:rPr>
        <w:t>aplicam</w:t>
      </w:r>
      <w:r>
        <w:rPr>
          <w:spacing w:val="18"/>
          <w:sz w:val="18"/>
        </w:rPr>
        <w:t xml:space="preserve"> </w:t>
      </w:r>
      <w:r>
        <w:rPr>
          <w:sz w:val="18"/>
        </w:rPr>
        <w:t>aos</w:t>
      </w:r>
      <w:r>
        <w:rPr>
          <w:spacing w:val="17"/>
          <w:sz w:val="18"/>
        </w:rPr>
        <w:t xml:space="preserve"> </w:t>
      </w:r>
      <w:r>
        <w:rPr>
          <w:sz w:val="18"/>
        </w:rPr>
        <w:t>integrantes</w:t>
      </w:r>
      <w:r>
        <w:rPr>
          <w:spacing w:val="17"/>
          <w:sz w:val="18"/>
        </w:rPr>
        <w:t xml:space="preserve"> </w:t>
      </w:r>
      <w:r>
        <w:rPr>
          <w:sz w:val="18"/>
        </w:rPr>
        <w:t>do</w:t>
      </w:r>
      <w:r>
        <w:rPr>
          <w:spacing w:val="18"/>
          <w:sz w:val="18"/>
        </w:rPr>
        <w:t xml:space="preserve"> </w:t>
      </w:r>
      <w:r>
        <w:rPr>
          <w:sz w:val="18"/>
        </w:rPr>
        <w:t>cadastro</w:t>
      </w:r>
      <w:r>
        <w:rPr>
          <w:spacing w:val="17"/>
          <w:sz w:val="18"/>
        </w:rPr>
        <w:t xml:space="preserve"> </w:t>
      </w:r>
      <w:r>
        <w:rPr>
          <w:sz w:val="18"/>
        </w:rPr>
        <w:t>de</w:t>
      </w:r>
      <w:r>
        <w:rPr>
          <w:spacing w:val="17"/>
          <w:sz w:val="18"/>
        </w:rPr>
        <w:t xml:space="preserve"> </w:t>
      </w:r>
      <w:r>
        <w:rPr>
          <w:sz w:val="18"/>
        </w:rPr>
        <w:t>reserva</w:t>
      </w:r>
      <w:r>
        <w:rPr>
          <w:spacing w:val="18"/>
          <w:sz w:val="18"/>
        </w:rPr>
        <w:t xml:space="preserve"> </w:t>
      </w:r>
      <w:r>
        <w:rPr>
          <w:sz w:val="18"/>
        </w:rPr>
        <w:t>no</w:t>
      </w:r>
      <w:r>
        <w:rPr>
          <w:spacing w:val="17"/>
          <w:sz w:val="18"/>
        </w:rPr>
        <w:t xml:space="preserve"> </w:t>
      </w:r>
      <w:r>
        <w:rPr>
          <w:sz w:val="18"/>
        </w:rPr>
        <w:t>registro</w:t>
      </w:r>
      <w:r>
        <w:rPr>
          <w:spacing w:val="17"/>
          <w:sz w:val="18"/>
        </w:rPr>
        <w:t xml:space="preserve"> </w:t>
      </w:r>
      <w:r>
        <w:rPr>
          <w:sz w:val="18"/>
        </w:rPr>
        <w:t>de</w:t>
      </w:r>
      <w:r>
        <w:rPr>
          <w:spacing w:val="18"/>
          <w:sz w:val="18"/>
        </w:rPr>
        <w:t xml:space="preserve"> </w:t>
      </w:r>
      <w:r>
        <w:rPr>
          <w:sz w:val="18"/>
        </w:rPr>
        <w:t>preços</w:t>
      </w:r>
      <w:r>
        <w:rPr>
          <w:spacing w:val="17"/>
          <w:sz w:val="18"/>
        </w:rPr>
        <w:t xml:space="preserve"> </w:t>
      </w:r>
      <w:r>
        <w:rPr>
          <w:sz w:val="18"/>
        </w:rPr>
        <w:t>que,</w:t>
      </w:r>
      <w:r>
        <w:rPr>
          <w:spacing w:val="17"/>
          <w:sz w:val="18"/>
        </w:rPr>
        <w:t xml:space="preserve"> </w:t>
      </w:r>
      <w:r>
        <w:rPr>
          <w:sz w:val="18"/>
        </w:rPr>
        <w:t>convocados,</w:t>
      </w:r>
      <w:r>
        <w:rPr>
          <w:spacing w:val="-47"/>
          <w:sz w:val="18"/>
        </w:rPr>
        <w:t xml:space="preserve"> </w:t>
      </w:r>
      <w:r>
        <w:rPr>
          <w:sz w:val="18"/>
        </w:rPr>
        <w:t>não honrarem o compromisso assumido injustificadamente.</w:t>
      </w:r>
    </w:p>
    <w:p w:rsidR="003F731D" w:rsidRDefault="008C3935">
      <w:pPr>
        <w:pStyle w:val="PargrafodaLista"/>
        <w:numPr>
          <w:ilvl w:val="1"/>
          <w:numId w:val="4"/>
        </w:numPr>
        <w:tabs>
          <w:tab w:val="left" w:pos="660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É da competência do órgão ou entidade gerenciadora, garantidos o contraditório e a ampla defesa, aplicar as penalidades</w:t>
      </w:r>
      <w:r>
        <w:rPr>
          <w:spacing w:val="1"/>
          <w:sz w:val="18"/>
        </w:rPr>
        <w:t xml:space="preserve"> </w:t>
      </w:r>
      <w:r>
        <w:rPr>
          <w:sz w:val="18"/>
        </w:rPr>
        <w:t>decorrentes do descumprimento do pactuado nesta ata de registro de preço, em relação à sua demanda registrada, ou do</w:t>
      </w:r>
      <w:r>
        <w:rPr>
          <w:spacing w:val="1"/>
          <w:sz w:val="18"/>
        </w:rPr>
        <w:t xml:space="preserve"> </w:t>
      </w:r>
      <w:r>
        <w:rPr>
          <w:sz w:val="18"/>
        </w:rPr>
        <w:t>descumprimento das obrigações contratuais, em relação às suas próprias contratações.</w:t>
      </w:r>
    </w:p>
    <w:p w:rsidR="003F731D" w:rsidRDefault="008C3935">
      <w:pPr>
        <w:pStyle w:val="PargrafodaLista"/>
        <w:numPr>
          <w:ilvl w:val="1"/>
          <w:numId w:val="4"/>
        </w:numPr>
        <w:tabs>
          <w:tab w:val="left" w:pos="675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É da competência do respectivo órgão ou entidade participante, garantidos o contraditório e a ampla defesa, aplicar as</w:t>
      </w:r>
      <w:r>
        <w:rPr>
          <w:spacing w:val="1"/>
          <w:sz w:val="18"/>
        </w:rPr>
        <w:t xml:space="preserve"> </w:t>
      </w:r>
      <w:r>
        <w:rPr>
          <w:sz w:val="18"/>
        </w:rPr>
        <w:t>penalidades decorrentes do descumprimento do pactuado nesta ata de registro de preços, em relação à sua demanda registrada,</w:t>
      </w:r>
      <w:r>
        <w:rPr>
          <w:spacing w:val="1"/>
          <w:sz w:val="18"/>
        </w:rPr>
        <w:t xml:space="preserve"> </w:t>
      </w:r>
      <w:r>
        <w:rPr>
          <w:sz w:val="18"/>
        </w:rPr>
        <w:t>ou do descumprimento das obrigações contratuais, em relação às suas próprias contratações.</w:t>
      </w:r>
    </w:p>
    <w:p w:rsidR="003F731D" w:rsidRDefault="008C3935">
      <w:pPr>
        <w:pStyle w:val="PargrafodaLista"/>
        <w:numPr>
          <w:ilvl w:val="1"/>
          <w:numId w:val="4"/>
        </w:numPr>
        <w:tabs>
          <w:tab w:val="left" w:pos="654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órgão ou entidade participante deverá informar ao órgão ou entidade gerenciadora as ocorrências de que trata o subitem</w:t>
      </w:r>
      <w:r>
        <w:rPr>
          <w:spacing w:val="1"/>
          <w:sz w:val="18"/>
        </w:rPr>
        <w:t xml:space="preserve"> </w:t>
      </w:r>
      <w:r>
        <w:rPr>
          <w:sz w:val="18"/>
        </w:rPr>
        <w:t>9.1.4, para a finalidade indicada nessa disposição.</w:t>
      </w:r>
    </w:p>
    <w:p w:rsidR="003F731D" w:rsidRDefault="008C3935">
      <w:pPr>
        <w:pStyle w:val="Ttulo3"/>
        <w:numPr>
          <w:ilvl w:val="0"/>
          <w:numId w:val="21"/>
        </w:numPr>
        <w:tabs>
          <w:tab w:val="left" w:pos="481"/>
        </w:tabs>
        <w:spacing w:before="167"/>
        <w:ind w:left="480" w:hanging="292"/>
        <w:jc w:val="both"/>
      </w:pPr>
      <w:r>
        <w:t>CONDIÇÕES GERAIS</w:t>
      </w:r>
    </w:p>
    <w:p w:rsidR="003F731D" w:rsidRDefault="003F731D">
      <w:pPr>
        <w:pStyle w:val="Corpodetexto"/>
        <w:spacing w:before="9"/>
        <w:rPr>
          <w:rFonts w:ascii="Arial"/>
          <w:b/>
          <w:sz w:val="19"/>
        </w:rPr>
      </w:pPr>
    </w:p>
    <w:p w:rsidR="003F731D" w:rsidRDefault="008C3935">
      <w:pPr>
        <w:pStyle w:val="PargrafodaLista"/>
        <w:numPr>
          <w:ilvl w:val="1"/>
          <w:numId w:val="3"/>
        </w:numPr>
        <w:tabs>
          <w:tab w:val="left" w:pos="638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Os fornecedores registrados nesta ata de registro de preços estarão obrigados a celebrar as contratações que dela poderão</w:t>
      </w:r>
      <w:r>
        <w:rPr>
          <w:spacing w:val="1"/>
          <w:sz w:val="18"/>
        </w:rPr>
        <w:t xml:space="preserve"> </w:t>
      </w:r>
      <w:r>
        <w:rPr>
          <w:sz w:val="18"/>
        </w:rPr>
        <w:t>advir nas condições estabelecidas, observado o disposto no instrumento convocatório mencionado no item 1.1 e neste instrumento.</w:t>
      </w:r>
    </w:p>
    <w:p w:rsidR="003F731D" w:rsidRDefault="008C3935">
      <w:pPr>
        <w:pStyle w:val="PargrafodaLista"/>
        <w:numPr>
          <w:ilvl w:val="2"/>
          <w:numId w:val="3"/>
        </w:numPr>
        <w:tabs>
          <w:tab w:val="left" w:pos="784"/>
        </w:tabs>
        <w:spacing w:before="166" w:line="312" w:lineRule="auto"/>
        <w:ind w:left="189" w:right="122" w:firstLine="0"/>
        <w:jc w:val="both"/>
        <w:rPr>
          <w:rFonts w:ascii="Arial" w:hAnsi="Arial"/>
          <w:sz w:val="18"/>
        </w:rPr>
      </w:pPr>
      <w:r>
        <w:rPr>
          <w:sz w:val="18"/>
        </w:rPr>
        <w:t>A existência de preços registrados não obriga a Administração a celebrar contratações decorrentes desta ata de registro de</w:t>
      </w:r>
      <w:r>
        <w:rPr>
          <w:spacing w:val="1"/>
          <w:sz w:val="18"/>
        </w:rPr>
        <w:t xml:space="preserve"> </w:t>
      </w:r>
      <w:r>
        <w:rPr>
          <w:sz w:val="18"/>
        </w:rPr>
        <w:t>preços, observando-se o disposto no item 5.9.</w:t>
      </w:r>
    </w:p>
    <w:p w:rsidR="003F731D" w:rsidRDefault="008C3935">
      <w:pPr>
        <w:pStyle w:val="PargrafodaLista"/>
        <w:numPr>
          <w:ilvl w:val="1"/>
          <w:numId w:val="3"/>
        </w:numPr>
        <w:tabs>
          <w:tab w:val="left" w:pos="63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contratação com os fornecedores registrados nesta ata será formalizada pelo órgão ou entidade interessada mediante a</w:t>
      </w:r>
      <w:r>
        <w:rPr>
          <w:spacing w:val="1"/>
          <w:sz w:val="18"/>
        </w:rPr>
        <w:t xml:space="preserve"> </w:t>
      </w:r>
      <w:r>
        <w:rPr>
          <w:sz w:val="18"/>
        </w:rPr>
        <w:t>emissão de nota de empenho e, se eventualmente requisitado pelo HCFMUSP, a assinatura de termo de contrato, cuja minuta</w:t>
      </w:r>
      <w:r>
        <w:rPr>
          <w:spacing w:val="1"/>
          <w:sz w:val="18"/>
        </w:rPr>
        <w:t xml:space="preserve"> </w:t>
      </w:r>
      <w:r>
        <w:rPr>
          <w:sz w:val="18"/>
        </w:rPr>
        <w:t>integra como</w:t>
      </w:r>
      <w:r>
        <w:rPr>
          <w:spacing w:val="-10"/>
          <w:sz w:val="18"/>
        </w:rPr>
        <w:t xml:space="preserve"> </w:t>
      </w:r>
      <w:r>
        <w:rPr>
          <w:sz w:val="18"/>
        </w:rPr>
        <w:t>Anexo o instrumento convocatório mencionado no item 1.1.</w:t>
      </w:r>
    </w:p>
    <w:p w:rsidR="003F731D" w:rsidRDefault="008C3935">
      <w:pPr>
        <w:pStyle w:val="PargrafodaLista"/>
        <w:numPr>
          <w:ilvl w:val="2"/>
          <w:numId w:val="3"/>
        </w:numPr>
        <w:tabs>
          <w:tab w:val="left" w:pos="825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Se, por ocasião da formalização da contratação, algum dos documentos apresentados pelo fornecedor para fins de</w:t>
      </w:r>
      <w:r>
        <w:rPr>
          <w:spacing w:val="1"/>
          <w:sz w:val="18"/>
        </w:rPr>
        <w:t xml:space="preserve"> </w:t>
      </w:r>
      <w:r>
        <w:rPr>
          <w:sz w:val="18"/>
        </w:rPr>
        <w:t>comprovação das condições de habilitação estiver com o prazo de validade expirado, o órgão ou entidade interessada verificará a</w:t>
      </w:r>
      <w:r>
        <w:rPr>
          <w:spacing w:val="1"/>
          <w:sz w:val="18"/>
        </w:rPr>
        <w:t xml:space="preserve"> </w:t>
      </w:r>
      <w:r>
        <w:rPr>
          <w:sz w:val="18"/>
        </w:rPr>
        <w:t>situação</w:t>
      </w:r>
      <w:r>
        <w:rPr>
          <w:spacing w:val="1"/>
          <w:sz w:val="18"/>
        </w:rPr>
        <w:t xml:space="preserve"> </w:t>
      </w:r>
      <w:r>
        <w:rPr>
          <w:sz w:val="18"/>
        </w:rPr>
        <w:t>por</w:t>
      </w:r>
      <w:r>
        <w:rPr>
          <w:spacing w:val="1"/>
          <w:sz w:val="18"/>
        </w:rPr>
        <w:t xml:space="preserve"> </w:t>
      </w:r>
      <w:r>
        <w:rPr>
          <w:sz w:val="18"/>
        </w:rPr>
        <w:t>meio</w:t>
      </w:r>
      <w:r>
        <w:rPr>
          <w:spacing w:val="1"/>
          <w:sz w:val="18"/>
        </w:rPr>
        <w:t xml:space="preserve"> </w:t>
      </w:r>
      <w:r>
        <w:rPr>
          <w:sz w:val="18"/>
        </w:rPr>
        <w:t>eletrônico</w:t>
      </w:r>
      <w:r>
        <w:rPr>
          <w:spacing w:val="1"/>
          <w:sz w:val="18"/>
        </w:rPr>
        <w:t xml:space="preserve"> </w:t>
      </w:r>
      <w:r>
        <w:rPr>
          <w:sz w:val="18"/>
        </w:rPr>
        <w:t>hábil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informações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certificará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regularidade</w:t>
      </w:r>
      <w:r>
        <w:rPr>
          <w:spacing w:val="1"/>
          <w:sz w:val="18"/>
        </w:rPr>
        <w:t xml:space="preserve"> </w:t>
      </w:r>
      <w:r>
        <w:rPr>
          <w:sz w:val="18"/>
        </w:rPr>
        <w:t>nos</w:t>
      </w:r>
      <w:r>
        <w:rPr>
          <w:spacing w:val="1"/>
          <w:sz w:val="18"/>
        </w:rPr>
        <w:t xml:space="preserve"> </w:t>
      </w:r>
      <w:r>
        <w:rPr>
          <w:sz w:val="18"/>
        </w:rPr>
        <w:t>autos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processo,</w:t>
      </w:r>
      <w:r>
        <w:rPr>
          <w:spacing w:val="1"/>
          <w:sz w:val="18"/>
        </w:rPr>
        <w:t xml:space="preserve"> </w:t>
      </w:r>
      <w:r>
        <w:rPr>
          <w:sz w:val="18"/>
        </w:rPr>
        <w:t>anexando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ele</w:t>
      </w:r>
      <w:r>
        <w:rPr>
          <w:spacing w:val="1"/>
          <w:sz w:val="18"/>
        </w:rPr>
        <w:t xml:space="preserve"> </w:t>
      </w:r>
      <w:r>
        <w:rPr>
          <w:sz w:val="18"/>
        </w:rPr>
        <w:t>os</w:t>
      </w:r>
      <w:r>
        <w:rPr>
          <w:spacing w:val="1"/>
          <w:sz w:val="18"/>
        </w:rPr>
        <w:t xml:space="preserve"> </w:t>
      </w:r>
      <w:r>
        <w:rPr>
          <w:sz w:val="18"/>
        </w:rPr>
        <w:t>documentos comprobatórios, salvo impossibilidade devidamente justificada.</w:t>
      </w:r>
    </w:p>
    <w:p w:rsidR="003F731D" w:rsidRDefault="008C3935">
      <w:pPr>
        <w:pStyle w:val="PargrafodaLista"/>
        <w:numPr>
          <w:ilvl w:val="2"/>
          <w:numId w:val="3"/>
        </w:numPr>
        <w:tabs>
          <w:tab w:val="left" w:pos="810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 não for possível atualizar os documentos referidos no subitem anterior por meio eletrônico hábil de informações, o</w:t>
      </w:r>
      <w:r>
        <w:rPr>
          <w:spacing w:val="1"/>
          <w:sz w:val="18"/>
        </w:rPr>
        <w:t xml:space="preserve"> </w:t>
      </w:r>
      <w:r>
        <w:rPr>
          <w:sz w:val="18"/>
        </w:rPr>
        <w:t>fornecedor</w:t>
      </w:r>
      <w:r>
        <w:rPr>
          <w:spacing w:val="1"/>
          <w:sz w:val="18"/>
        </w:rPr>
        <w:t xml:space="preserve"> </w:t>
      </w:r>
      <w:r>
        <w:rPr>
          <w:sz w:val="18"/>
        </w:rPr>
        <w:t>será</w:t>
      </w:r>
      <w:r>
        <w:rPr>
          <w:spacing w:val="1"/>
          <w:sz w:val="18"/>
        </w:rPr>
        <w:t xml:space="preserve"> </w:t>
      </w:r>
      <w:r>
        <w:rPr>
          <w:sz w:val="18"/>
        </w:rPr>
        <w:t>notificado</w:t>
      </w:r>
      <w:r>
        <w:rPr>
          <w:spacing w:val="1"/>
          <w:sz w:val="18"/>
        </w:rPr>
        <w:t xml:space="preserve"> </w:t>
      </w:r>
      <w:r>
        <w:rPr>
          <w:sz w:val="18"/>
        </w:rPr>
        <w:t>para,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prazo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02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(dois)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dias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úteis</w:t>
      </w:r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>
        <w:rPr>
          <w:sz w:val="18"/>
        </w:rPr>
        <w:t>comprovar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sua</w:t>
      </w:r>
      <w:r>
        <w:rPr>
          <w:spacing w:val="1"/>
          <w:sz w:val="18"/>
        </w:rPr>
        <w:t xml:space="preserve"> </w:t>
      </w:r>
      <w:r>
        <w:rPr>
          <w:sz w:val="18"/>
        </w:rPr>
        <w:t>situação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regularidade</w:t>
      </w:r>
      <w:r>
        <w:rPr>
          <w:spacing w:val="1"/>
          <w:sz w:val="18"/>
        </w:rPr>
        <w:t xml:space="preserve"> </w:t>
      </w:r>
      <w:r>
        <w:rPr>
          <w:sz w:val="18"/>
        </w:rPr>
        <w:t>mediante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apresentação</w:t>
      </w:r>
      <w:r>
        <w:rPr>
          <w:spacing w:val="-1"/>
          <w:sz w:val="18"/>
        </w:rPr>
        <w:t xml:space="preserve"> </w:t>
      </w:r>
      <w:r>
        <w:rPr>
          <w:sz w:val="18"/>
        </w:rPr>
        <w:t>das certidões respectivas</w:t>
      </w:r>
      <w:r>
        <w:rPr>
          <w:spacing w:val="-1"/>
          <w:sz w:val="18"/>
        </w:rPr>
        <w:t xml:space="preserve"> </w:t>
      </w:r>
      <w:r>
        <w:rPr>
          <w:sz w:val="18"/>
        </w:rPr>
        <w:t>com prazos de validade</w:t>
      </w:r>
      <w:r>
        <w:rPr>
          <w:spacing w:val="-1"/>
          <w:sz w:val="18"/>
        </w:rPr>
        <w:t xml:space="preserve"> </w:t>
      </w:r>
      <w:r>
        <w:rPr>
          <w:sz w:val="18"/>
        </w:rPr>
        <w:t>em vigência, sob</w:t>
      </w:r>
      <w:r>
        <w:rPr>
          <w:spacing w:val="-1"/>
          <w:sz w:val="18"/>
        </w:rPr>
        <w:t xml:space="preserve"> </w:t>
      </w:r>
      <w:r>
        <w:rPr>
          <w:sz w:val="18"/>
        </w:rPr>
        <w:t>pena de a contratação</w:t>
      </w:r>
      <w:r>
        <w:rPr>
          <w:spacing w:val="-1"/>
          <w:sz w:val="18"/>
        </w:rPr>
        <w:t xml:space="preserve"> </w:t>
      </w:r>
      <w:r>
        <w:rPr>
          <w:sz w:val="18"/>
        </w:rPr>
        <w:t>não se realizar.</w:t>
      </w:r>
    </w:p>
    <w:p w:rsidR="003F731D" w:rsidRDefault="008C3935">
      <w:pPr>
        <w:pStyle w:val="Corpodetexto"/>
        <w:spacing w:before="168" w:line="312" w:lineRule="auto"/>
        <w:ind w:left="189" w:right="122"/>
        <w:jc w:val="both"/>
      </w:pPr>
      <w:r>
        <w:t>11.3.3. Constitui condição para a celebração da contratação, bem como para a realização dos pagamentos dela decorrentes, a</w:t>
      </w:r>
      <w:r>
        <w:rPr>
          <w:spacing w:val="1"/>
        </w:rPr>
        <w:t xml:space="preserve"> </w:t>
      </w:r>
      <w:r>
        <w:t>inexistência de registros em nome do fornecedor no “Cadastro Informativo dos Créditos não Quitados de Órgãos e Entidades</w:t>
      </w:r>
      <w:r>
        <w:rPr>
          <w:spacing w:val="1"/>
        </w:rPr>
        <w:t xml:space="preserve"> </w:t>
      </w:r>
      <w:r>
        <w:t>Estaduais– CADIN ESTADUAL”. Esta condição será considerada cumprida se o devedor comprovar que os respectivos registros se</w:t>
      </w:r>
      <w:r>
        <w:rPr>
          <w:spacing w:val="-47"/>
        </w:rPr>
        <w:t xml:space="preserve"> </w:t>
      </w:r>
      <w:r>
        <w:t>encontram suspensos, nos termos do art. 8º, §§ 1º e 2º, da</w:t>
      </w:r>
      <w:r>
        <w:rPr>
          <w:color w:val="000080"/>
        </w:rPr>
        <w:t xml:space="preserve"> </w:t>
      </w:r>
      <w:hyperlink r:id="rId203">
        <w:r>
          <w:rPr>
            <w:color w:val="000080"/>
            <w:u w:val="single" w:color="0000ED"/>
          </w:rPr>
          <w:t>Lei estadual nº 12.799, de 2008</w:t>
        </w:r>
      </w:hyperlink>
      <w:r>
        <w:t>.</w:t>
      </w:r>
    </w:p>
    <w:p w:rsidR="003F731D" w:rsidRDefault="008C3935">
      <w:pPr>
        <w:pStyle w:val="PargrafodaLista"/>
        <w:numPr>
          <w:ilvl w:val="2"/>
          <w:numId w:val="2"/>
        </w:numPr>
        <w:tabs>
          <w:tab w:val="left" w:pos="828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Com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finalidade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verificar</w:t>
      </w:r>
      <w:r>
        <w:rPr>
          <w:spacing w:val="1"/>
          <w:sz w:val="18"/>
        </w:rPr>
        <w:t xml:space="preserve"> </w:t>
      </w: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fornecedor</w:t>
      </w:r>
      <w:r>
        <w:rPr>
          <w:spacing w:val="1"/>
          <w:sz w:val="18"/>
        </w:rPr>
        <w:t xml:space="preserve"> </w:t>
      </w:r>
      <w:r>
        <w:rPr>
          <w:sz w:val="18"/>
        </w:rPr>
        <w:t>mantém</w:t>
      </w:r>
      <w:r>
        <w:rPr>
          <w:spacing w:val="1"/>
          <w:sz w:val="18"/>
        </w:rPr>
        <w:t xml:space="preserve"> </w:t>
      </w:r>
      <w:r>
        <w:rPr>
          <w:sz w:val="18"/>
        </w:rPr>
        <w:t>as</w:t>
      </w:r>
      <w:r>
        <w:rPr>
          <w:spacing w:val="1"/>
          <w:sz w:val="18"/>
        </w:rPr>
        <w:t xml:space="preserve"> </w:t>
      </w:r>
      <w:r>
        <w:rPr>
          <w:sz w:val="18"/>
        </w:rPr>
        <w:t>condições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participação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certame,</w:t>
      </w:r>
      <w:r>
        <w:rPr>
          <w:spacing w:val="1"/>
          <w:sz w:val="18"/>
        </w:rPr>
        <w:t xml:space="preserve"> </w:t>
      </w:r>
      <w:r>
        <w:rPr>
          <w:sz w:val="18"/>
        </w:rPr>
        <w:t>serão</w:t>
      </w:r>
      <w:r>
        <w:rPr>
          <w:spacing w:val="1"/>
          <w:sz w:val="18"/>
        </w:rPr>
        <w:t xml:space="preserve"> </w:t>
      </w:r>
      <w:r>
        <w:rPr>
          <w:sz w:val="18"/>
        </w:rPr>
        <w:t>novamente</w:t>
      </w:r>
      <w:r>
        <w:rPr>
          <w:spacing w:val="-47"/>
          <w:sz w:val="18"/>
        </w:rPr>
        <w:t xml:space="preserve"> </w:t>
      </w:r>
      <w:r>
        <w:rPr>
          <w:sz w:val="18"/>
        </w:rPr>
        <w:t>consultados, previamente à celebração da contratação, os cadastros especificados no instrumento convocatório mencionado no</w:t>
      </w:r>
      <w:r>
        <w:rPr>
          <w:spacing w:val="1"/>
          <w:sz w:val="18"/>
        </w:rPr>
        <w:t xml:space="preserve"> </w:t>
      </w:r>
      <w:r>
        <w:rPr>
          <w:sz w:val="18"/>
        </w:rPr>
        <w:t>item 1.1.</w:t>
      </w:r>
    </w:p>
    <w:p w:rsidR="003F731D" w:rsidRDefault="008C3935">
      <w:pPr>
        <w:pStyle w:val="PargrafodaLista"/>
        <w:numPr>
          <w:ilvl w:val="2"/>
          <w:numId w:val="2"/>
        </w:numPr>
        <w:tabs>
          <w:tab w:val="left" w:pos="778"/>
        </w:tabs>
        <w:spacing w:before="168"/>
        <w:ind w:left="777" w:hanging="589"/>
        <w:jc w:val="both"/>
        <w:rPr>
          <w:sz w:val="18"/>
        </w:rPr>
      </w:pPr>
      <w:r>
        <w:rPr>
          <w:sz w:val="18"/>
        </w:rPr>
        <w:t>Constitui(em), igualmente, condição(ões) para a celebração da contratação: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2"/>
        </w:numPr>
        <w:tabs>
          <w:tab w:val="left" w:pos="937"/>
        </w:tabs>
        <w:spacing w:before="1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a apresentação do(s) documento(s) que o fornecedor, à época do certame, houver se comprometido a exibir por ocasião</w:t>
      </w:r>
      <w:r>
        <w:rPr>
          <w:spacing w:val="1"/>
          <w:sz w:val="18"/>
        </w:rPr>
        <w:t xml:space="preserve"> </w:t>
      </w:r>
      <w:r>
        <w:rPr>
          <w:sz w:val="18"/>
        </w:rPr>
        <w:t>da celebração da contratação por meio de declaração específica, caso exigida na documentação que integra como Anexo o</w:t>
      </w:r>
      <w:r>
        <w:rPr>
          <w:spacing w:val="1"/>
          <w:sz w:val="18"/>
        </w:rPr>
        <w:t xml:space="preserve"> </w:t>
      </w:r>
      <w:r>
        <w:rPr>
          <w:sz w:val="18"/>
        </w:rPr>
        <w:t>instrumento convocatório mencionado no item 1.1;</w:t>
      </w:r>
    </w:p>
    <w:p w:rsidR="003F731D" w:rsidRDefault="008C3935">
      <w:pPr>
        <w:pStyle w:val="PargrafodaLista"/>
        <w:numPr>
          <w:ilvl w:val="1"/>
          <w:numId w:val="1"/>
        </w:numPr>
        <w:tabs>
          <w:tab w:val="left" w:pos="634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fornecedor terá o prazo de 3 (três) dias, contados a partir da data do envio, para confirmar o seu envio por meio eletrônico</w:t>
      </w:r>
      <w:r>
        <w:rPr>
          <w:spacing w:val="1"/>
          <w:sz w:val="18"/>
        </w:rPr>
        <w:t xml:space="preserve"> </w:t>
      </w:r>
      <w:r>
        <w:rPr>
          <w:sz w:val="18"/>
        </w:rPr>
        <w:t>da nota de empenho, sob pena de decadência, sem prejuízo das sanções previstas na</w:t>
      </w:r>
      <w:r>
        <w:rPr>
          <w:color w:val="000080"/>
          <w:sz w:val="18"/>
        </w:rPr>
        <w:t xml:space="preserve"> </w:t>
      </w:r>
      <w:hyperlink r:id="rId204">
        <w:r>
          <w:rPr>
            <w:rFonts w:ascii="Arial" w:hAnsi="Arial"/>
            <w:i/>
            <w:color w:val="000080"/>
            <w:sz w:val="18"/>
            <w:u w:val="single" w:color="541A8B"/>
          </w:rPr>
          <w:t>Lei nº 14.133, de 2021</w:t>
        </w:r>
      </w:hyperlink>
      <w:r>
        <w:rPr>
          <w:sz w:val="18"/>
        </w:rPr>
        <w:t>. A ausência de envio</w:t>
      </w:r>
      <w:r>
        <w:rPr>
          <w:spacing w:val="-47"/>
          <w:sz w:val="18"/>
        </w:rPr>
        <w:t xml:space="preserve"> </w:t>
      </w:r>
      <w:r>
        <w:rPr>
          <w:sz w:val="18"/>
        </w:rPr>
        <w:t>de confirmação de recebimento dentro do prazo previsto neste subitem importará na recusa à contratação, sujeita à aplicação das</w:t>
      </w:r>
      <w:r>
        <w:rPr>
          <w:spacing w:val="1"/>
          <w:sz w:val="18"/>
        </w:rPr>
        <w:t xml:space="preserve"> </w:t>
      </w:r>
      <w:r>
        <w:rPr>
          <w:sz w:val="18"/>
        </w:rPr>
        <w:t>sanções cabíveis.</w:t>
      </w:r>
    </w:p>
    <w:p w:rsidR="003F731D" w:rsidRDefault="008C3935">
      <w:pPr>
        <w:pStyle w:val="PargrafodaLista"/>
        <w:numPr>
          <w:ilvl w:val="2"/>
          <w:numId w:val="1"/>
        </w:numPr>
        <w:tabs>
          <w:tab w:val="left" w:pos="779"/>
        </w:tabs>
        <w:spacing w:before="169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fornecedor terá o prazo de 3 (três) dias, contados a partir da data de sua convocação, se houver, para assinar o Termo de</w:t>
      </w:r>
      <w:r>
        <w:rPr>
          <w:spacing w:val="-47"/>
          <w:sz w:val="18"/>
        </w:rPr>
        <w:t xml:space="preserve"> </w:t>
      </w:r>
      <w:r>
        <w:rPr>
          <w:sz w:val="18"/>
        </w:rPr>
        <w:t>Contrato, sob pena de decadência, sem prejuízo das sanções previstas na Lei nº 14.133, de 2021.</w:t>
      </w:r>
    </w:p>
    <w:p w:rsidR="003F731D" w:rsidRDefault="008C3935">
      <w:pPr>
        <w:pStyle w:val="PargrafodaLista"/>
        <w:numPr>
          <w:ilvl w:val="3"/>
          <w:numId w:val="1"/>
        </w:numPr>
        <w:tabs>
          <w:tab w:val="left" w:pos="928"/>
        </w:tabs>
        <w:spacing w:before="167"/>
        <w:ind w:hanging="739"/>
        <w:jc w:val="both"/>
        <w:rPr>
          <w:sz w:val="18"/>
        </w:rPr>
      </w:pPr>
      <w:r>
        <w:rPr>
          <w:sz w:val="18"/>
        </w:rPr>
        <w:t>O contrato será assinado com a utilização de meio eletrônico, nos termos da legislação aplicável.</w:t>
      </w:r>
    </w:p>
    <w:p w:rsidR="003F731D" w:rsidRDefault="003F731D">
      <w:pPr>
        <w:pStyle w:val="Corpodetexto"/>
        <w:spacing w:before="9"/>
        <w:rPr>
          <w:sz w:val="19"/>
        </w:rPr>
      </w:pPr>
    </w:p>
    <w:p w:rsidR="003F731D" w:rsidRDefault="008C3935">
      <w:pPr>
        <w:pStyle w:val="PargrafodaLista"/>
        <w:numPr>
          <w:ilvl w:val="3"/>
          <w:numId w:val="1"/>
        </w:numPr>
        <w:tabs>
          <w:tab w:val="left" w:pos="931"/>
        </w:tabs>
        <w:spacing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O prazo para assinatura previsto no subitem anterior poderá ser prorrogado por igual período por solicitação justificada do</w:t>
      </w:r>
      <w:r>
        <w:rPr>
          <w:spacing w:val="1"/>
          <w:sz w:val="18"/>
        </w:rPr>
        <w:t xml:space="preserve"> </w:t>
      </w:r>
      <w:r>
        <w:rPr>
          <w:sz w:val="18"/>
        </w:rPr>
        <w:t>interessado e aceita pela</w:t>
      </w:r>
      <w:r>
        <w:rPr>
          <w:spacing w:val="-10"/>
          <w:sz w:val="18"/>
        </w:rPr>
        <w:t xml:space="preserve"> </w:t>
      </w:r>
      <w:r>
        <w:rPr>
          <w:sz w:val="18"/>
        </w:rPr>
        <w:t>Administração.</w:t>
      </w:r>
    </w:p>
    <w:p w:rsidR="003F731D" w:rsidRDefault="008C3935">
      <w:pPr>
        <w:pStyle w:val="PargrafodaLista"/>
        <w:numPr>
          <w:ilvl w:val="3"/>
          <w:numId w:val="1"/>
        </w:numPr>
        <w:tabs>
          <w:tab w:val="left" w:pos="929"/>
        </w:tabs>
        <w:spacing w:before="167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Será considerado celebrado o contrato, em caso de assinaturas por meio eletrônico em datas diferentes, na data da última</w:t>
      </w:r>
      <w:r>
        <w:rPr>
          <w:spacing w:val="-47"/>
          <w:sz w:val="18"/>
        </w:rPr>
        <w:t xml:space="preserve"> </w:t>
      </w:r>
      <w:r>
        <w:rPr>
          <w:sz w:val="18"/>
        </w:rPr>
        <w:t>assinatura eletrônica das partes do termo contratual.</w:t>
      </w:r>
    </w:p>
    <w:p w:rsidR="003F731D" w:rsidRDefault="003F731D">
      <w:pPr>
        <w:spacing w:line="312" w:lineRule="auto"/>
        <w:jc w:val="both"/>
        <w:rPr>
          <w:sz w:val="18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8C3935">
      <w:pPr>
        <w:pStyle w:val="PargrafodaLista"/>
        <w:numPr>
          <w:ilvl w:val="1"/>
          <w:numId w:val="1"/>
        </w:numPr>
        <w:tabs>
          <w:tab w:val="left" w:pos="619"/>
        </w:tabs>
        <w:spacing w:before="102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lastRenderedPageBreak/>
        <w:t>As condições gerais de execução do objeto, tais como os prazos para entrega e recebimento, as obrigações da Administração</w:t>
      </w:r>
      <w:r>
        <w:rPr>
          <w:spacing w:val="-47"/>
          <w:sz w:val="18"/>
        </w:rPr>
        <w:t xml:space="preserve"> </w:t>
      </w:r>
      <w:r>
        <w:rPr>
          <w:sz w:val="18"/>
        </w:rPr>
        <w:t>e do fornecedor registrado, penalidades e demais condições do ajuste, encontram-se definidos na documentação que integra o</w:t>
      </w:r>
      <w:r>
        <w:rPr>
          <w:spacing w:val="1"/>
          <w:sz w:val="18"/>
        </w:rPr>
        <w:t xml:space="preserve"> </w:t>
      </w:r>
      <w:r>
        <w:rPr>
          <w:sz w:val="18"/>
        </w:rPr>
        <w:t>instrumento convocatório mencionado no item 1.1.</w:t>
      </w:r>
    </w:p>
    <w:p w:rsidR="003F731D" w:rsidRDefault="008C3935">
      <w:pPr>
        <w:pStyle w:val="PargrafodaLista"/>
        <w:numPr>
          <w:ilvl w:val="1"/>
          <w:numId w:val="1"/>
        </w:numPr>
        <w:tabs>
          <w:tab w:val="left" w:pos="630"/>
        </w:tabs>
        <w:spacing w:before="168" w:line="312" w:lineRule="auto"/>
        <w:ind w:left="189" w:right="122" w:firstLine="0"/>
        <w:jc w:val="both"/>
        <w:rPr>
          <w:sz w:val="18"/>
        </w:rPr>
      </w:pPr>
      <w:r>
        <w:rPr>
          <w:sz w:val="18"/>
        </w:rPr>
        <w:t>No caso de adjudicação por preço global de grupo de itens, só será admitida a contratação de item(ns) específico(s) do grupo</w:t>
      </w:r>
      <w:r>
        <w:rPr>
          <w:spacing w:val="1"/>
          <w:sz w:val="18"/>
        </w:rPr>
        <w:t xml:space="preserve"> </w:t>
      </w:r>
      <w:r>
        <w:rPr>
          <w:sz w:val="18"/>
        </w:rPr>
        <w:t>se houver prévia pesquisa de mercado e demonstração de sua vantagem para o órgão ou entidade.</w:t>
      </w:r>
    </w:p>
    <w:p w:rsidR="003F731D" w:rsidRDefault="008C3935">
      <w:pPr>
        <w:pStyle w:val="PargrafodaLista"/>
        <w:numPr>
          <w:ilvl w:val="1"/>
          <w:numId w:val="1"/>
        </w:numPr>
        <w:tabs>
          <w:tab w:val="left" w:pos="635"/>
        </w:tabs>
        <w:spacing w:before="166" w:line="312" w:lineRule="auto"/>
        <w:ind w:left="189" w:right="122" w:firstLine="0"/>
        <w:jc w:val="both"/>
        <w:rPr>
          <w:rFonts w:ascii="Arial" w:hAnsi="Arial"/>
          <w:i/>
          <w:sz w:val="18"/>
        </w:rPr>
      </w:pPr>
      <w:r>
        <w:rPr>
          <w:sz w:val="18"/>
        </w:rPr>
        <w:t>Para firmeza e validade do pactuado, a presente Ata foi lavrada em 1 (uma) via, que, depois de lida e achada em ordem, vai</w:t>
      </w:r>
      <w:r>
        <w:rPr>
          <w:spacing w:val="1"/>
          <w:sz w:val="18"/>
        </w:rPr>
        <w:t xml:space="preserve"> </w:t>
      </w:r>
      <w:r>
        <w:rPr>
          <w:sz w:val="18"/>
        </w:rPr>
        <w:t>assinada pelo(a) representante do órgão ou entidade gerenciadora e pelo(as) representante(s) do(s) fornecedor(es) registrado(s), e</w:t>
      </w:r>
      <w:r>
        <w:rPr>
          <w:spacing w:val="-47"/>
          <w:sz w:val="18"/>
        </w:rPr>
        <w:t xml:space="preserve"> </w:t>
      </w:r>
      <w:r>
        <w:rPr>
          <w:sz w:val="18"/>
        </w:rPr>
        <w:t>por testemunhas, todos abaixo identificados</w:t>
      </w:r>
      <w:r>
        <w:rPr>
          <w:rFonts w:ascii="Arial" w:hAnsi="Arial"/>
          <w:i/>
          <w:sz w:val="18"/>
        </w:rPr>
        <w:t>.</w:t>
      </w:r>
    </w:p>
    <w:p w:rsidR="003F731D" w:rsidRDefault="003F731D">
      <w:pPr>
        <w:pStyle w:val="Corpodetexto"/>
        <w:rPr>
          <w:rFonts w:ascii="Arial"/>
          <w:i/>
          <w:sz w:val="20"/>
        </w:rPr>
      </w:pPr>
    </w:p>
    <w:p w:rsidR="003F731D" w:rsidRDefault="003F731D">
      <w:pPr>
        <w:pStyle w:val="Corpodetexto"/>
        <w:spacing w:before="1"/>
        <w:rPr>
          <w:rFonts w:ascii="Arial"/>
          <w:i/>
        </w:rPr>
      </w:pPr>
    </w:p>
    <w:p w:rsidR="003F731D" w:rsidRDefault="008C3935">
      <w:pPr>
        <w:pStyle w:val="Corpodetexto"/>
        <w:tabs>
          <w:tab w:val="left" w:pos="1616"/>
          <w:tab w:val="left" w:pos="2166"/>
          <w:tab w:val="left" w:pos="2958"/>
        </w:tabs>
        <w:spacing w:line="312" w:lineRule="auto"/>
        <w:ind w:left="234" w:right="7898"/>
      </w:pPr>
      <w:r>
        <w:t>São Paulo</w:t>
      </w:r>
      <w:r>
        <w:rPr>
          <w:rFonts w:ascii="Times New Roman" w:hAnsi="Times New Roman"/>
          <w:u w:val="single"/>
        </w:rPr>
        <w:tab/>
      </w:r>
      <w:r>
        <w:rPr>
          <w:u w:val="single"/>
        </w:rPr>
        <w:t>/</w:t>
      </w:r>
      <w:r>
        <w:rPr>
          <w:u w:val="single"/>
        </w:rPr>
        <w:tab/>
      </w:r>
      <w:r>
        <w:t>/20</w:t>
      </w:r>
      <w:r>
        <w:rPr>
          <w:rFonts w:ascii="Times New Roman" w:hAnsi="Times New Roman"/>
          <w:u w:val="single"/>
        </w:rPr>
        <w:tab/>
      </w:r>
      <w:r>
        <w:t xml:space="preserve"> EMPRESA:</w:t>
      </w:r>
    </w:p>
    <w:p w:rsidR="003F731D" w:rsidRDefault="008C3935">
      <w:pPr>
        <w:pStyle w:val="Corpodetexto"/>
        <w:spacing w:before="2"/>
        <w:ind w:left="234"/>
      </w:pPr>
      <w:r>
        <w:t>CNPJ Nº:</w:t>
      </w:r>
    </w:p>
    <w:p w:rsidR="003F731D" w:rsidRDefault="008C3935">
      <w:pPr>
        <w:pStyle w:val="Corpodetexto"/>
        <w:spacing w:before="63"/>
        <w:ind w:left="234"/>
      </w:pPr>
      <w:r>
        <w:t>RESPONSÁVEL</w:t>
      </w:r>
      <w:r>
        <w:rPr>
          <w:spacing w:val="-7"/>
        </w:rPr>
        <w:t xml:space="preserve"> </w:t>
      </w:r>
      <w:r>
        <w:t>LEGAL:</w:t>
      </w:r>
    </w:p>
    <w:p w:rsidR="003F731D" w:rsidRDefault="008C3935">
      <w:pPr>
        <w:pStyle w:val="Corpodetexto"/>
        <w:spacing w:before="63"/>
        <w:ind w:left="234"/>
      </w:pPr>
      <w:r>
        <w:t>Representante(s) legal(is) do(s) fornecedor(s) registrado(s)</w:t>
      </w:r>
    </w:p>
    <w:p w:rsidR="003F731D" w:rsidRDefault="003F731D">
      <w:pPr>
        <w:pStyle w:val="Corpodetexto"/>
        <w:rPr>
          <w:sz w:val="29"/>
        </w:rPr>
      </w:pPr>
    </w:p>
    <w:p w:rsidR="003F731D" w:rsidRDefault="008C3935">
      <w:pPr>
        <w:pStyle w:val="Corpodetexto"/>
        <w:ind w:left="234"/>
      </w:pPr>
      <w:r>
        <w:t>ÓRGÃO GERENCIADOR:</w:t>
      </w:r>
    </w:p>
    <w:p w:rsidR="003F731D" w:rsidRDefault="008C3935">
      <w:pPr>
        <w:pStyle w:val="Corpodetexto"/>
        <w:spacing w:before="63" w:line="626" w:lineRule="auto"/>
        <w:ind w:left="234" w:right="8835"/>
      </w:pPr>
      <w:r>
        <w:t>HCFMUSP</w:t>
      </w:r>
      <w:r>
        <w:rPr>
          <w:spacing w:val="1"/>
        </w:rPr>
        <w:t xml:space="preserve"> </w:t>
      </w:r>
      <w:r>
        <w:t>SUPERINTENDENTE</w:t>
      </w:r>
    </w:p>
    <w:p w:rsidR="003F731D" w:rsidRDefault="003F731D">
      <w:pPr>
        <w:pStyle w:val="Corpodetexto"/>
        <w:spacing w:before="5"/>
        <w:rPr>
          <w:sz w:val="23"/>
        </w:rPr>
      </w:pPr>
    </w:p>
    <w:p w:rsidR="003F731D" w:rsidRDefault="008C3935">
      <w:pPr>
        <w:pStyle w:val="Corpodetexto"/>
        <w:ind w:left="234"/>
      </w:pPr>
      <w:r>
        <w:t>ÓRGÃOS</w:t>
      </w:r>
      <w:r>
        <w:rPr>
          <w:spacing w:val="-4"/>
        </w:rPr>
        <w:t xml:space="preserve"> </w:t>
      </w:r>
      <w:r>
        <w:t>TÉCNICOS:</w:t>
      </w:r>
    </w:p>
    <w:p w:rsidR="003F731D" w:rsidRDefault="003F731D">
      <w:pPr>
        <w:pStyle w:val="Corpodetexto"/>
        <w:spacing w:before="11"/>
        <w:rPr>
          <w:sz w:val="28"/>
        </w:rPr>
      </w:pPr>
    </w:p>
    <w:p w:rsidR="003F731D" w:rsidRDefault="008C3935">
      <w:pPr>
        <w:pStyle w:val="Corpodetexto"/>
        <w:ind w:left="234"/>
      </w:pPr>
      <w:r>
        <w:t>NEF - NÚCLEO ECONÔMICO FINANCEIRO</w:t>
      </w:r>
    </w:p>
    <w:p w:rsidR="003F731D" w:rsidRDefault="003F731D">
      <w:pPr>
        <w:pStyle w:val="Corpodetexto"/>
        <w:spacing w:before="11"/>
        <w:rPr>
          <w:sz w:val="28"/>
        </w:rPr>
      </w:pPr>
    </w:p>
    <w:p w:rsidR="003F731D" w:rsidRDefault="008C3935">
      <w:pPr>
        <w:pStyle w:val="Corpodetexto"/>
        <w:ind w:left="234"/>
      </w:pPr>
      <w:r>
        <w:t>NILO - NÚCLEO DE INFRAESTRUTURA</w:t>
      </w:r>
      <w:r>
        <w:rPr>
          <w:spacing w:val="-10"/>
        </w:rPr>
        <w:t xml:space="preserve"> </w:t>
      </w:r>
      <w:r>
        <w:t>E LOGÍSTICA</w:t>
      </w:r>
    </w:p>
    <w:p w:rsidR="003F731D" w:rsidRDefault="003F731D">
      <w:pPr>
        <w:pStyle w:val="Corpodetexto"/>
        <w:rPr>
          <w:sz w:val="20"/>
        </w:rPr>
      </w:pPr>
    </w:p>
    <w:p w:rsidR="003F731D" w:rsidRDefault="003F731D">
      <w:pPr>
        <w:pStyle w:val="Corpodetexto"/>
        <w:spacing w:before="3"/>
        <w:rPr>
          <w:sz w:val="23"/>
        </w:rPr>
      </w:pPr>
    </w:p>
    <w:p w:rsidR="003F731D" w:rsidRDefault="008C3935">
      <w:pPr>
        <w:pStyle w:val="Ttulo3"/>
        <w:spacing w:line="312" w:lineRule="auto"/>
        <w:ind w:left="9789" w:right="410"/>
      </w:pPr>
      <w:r>
        <w:t>ANEXO</w:t>
      </w:r>
      <w:r>
        <w:rPr>
          <w:spacing w:val="-47"/>
        </w:rPr>
        <w:t xml:space="preserve"> </w:t>
      </w:r>
      <w:r>
        <w:t>V.1</w:t>
      </w:r>
    </w:p>
    <w:p w:rsidR="003F731D" w:rsidRDefault="008C3935">
      <w:pPr>
        <w:pStyle w:val="Corpodetexto"/>
        <w:spacing w:before="2"/>
        <w:ind w:left="234"/>
      </w:pPr>
      <w:r>
        <w:t>Cadastro Reserva</w:t>
      </w:r>
    </w:p>
    <w:p w:rsidR="003F731D" w:rsidRDefault="008C3935">
      <w:pPr>
        <w:pStyle w:val="Ttulo3"/>
        <w:spacing w:before="63" w:line="312" w:lineRule="auto"/>
        <w:ind w:right="642"/>
      </w:pPr>
      <w:r>
        <w:t>Obedecendo a ordem de classificação, segue relação de fornecedores que aceitaram cotar o(s) item(ns) com preços</w:t>
      </w:r>
      <w:r>
        <w:rPr>
          <w:spacing w:val="-47"/>
        </w:rPr>
        <w:t xml:space="preserve"> </w:t>
      </w:r>
      <w:r>
        <w:t>iguais aos do adjudicatário: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after="1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"/>
        <w:gridCol w:w="2175"/>
        <w:gridCol w:w="810"/>
        <w:gridCol w:w="855"/>
        <w:gridCol w:w="735"/>
        <w:gridCol w:w="945"/>
        <w:gridCol w:w="945"/>
        <w:gridCol w:w="810"/>
        <w:gridCol w:w="990"/>
      </w:tblGrid>
      <w:tr w:rsidR="003F731D">
        <w:trPr>
          <w:trHeight w:val="434"/>
        </w:trPr>
        <w:tc>
          <w:tcPr>
            <w:tcW w:w="1485" w:type="dxa"/>
          </w:tcPr>
          <w:p w:rsidR="003F731D" w:rsidRDefault="008C3935">
            <w:pPr>
              <w:pStyle w:val="TableParagraph"/>
              <w:spacing w:before="41"/>
              <w:ind w:left="112"/>
              <w:rPr>
                <w:sz w:val="18"/>
              </w:rPr>
            </w:pPr>
            <w:r>
              <w:rPr>
                <w:sz w:val="18"/>
              </w:rPr>
              <w:t>Item 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</w:t>
            </w:r>
          </w:p>
        </w:tc>
        <w:tc>
          <w:tcPr>
            <w:tcW w:w="8265" w:type="dxa"/>
            <w:gridSpan w:val="8"/>
          </w:tcPr>
          <w:p w:rsidR="003F731D" w:rsidRDefault="008C3935">
            <w:pPr>
              <w:pStyle w:val="TableParagraph"/>
              <w:spacing w:before="41"/>
              <w:ind w:left="111"/>
              <w:rPr>
                <w:sz w:val="18"/>
              </w:rPr>
            </w:pPr>
            <w:r>
              <w:rPr>
                <w:sz w:val="18"/>
              </w:rPr>
              <w:t>Fornecedor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(razão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social,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CNPJ/MF,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endereço,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contatos,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representante)</w:t>
            </w:r>
          </w:p>
        </w:tc>
      </w:tr>
      <w:tr w:rsidR="003F731D">
        <w:trPr>
          <w:trHeight w:val="704"/>
        </w:trPr>
        <w:tc>
          <w:tcPr>
            <w:tcW w:w="1485" w:type="dxa"/>
          </w:tcPr>
          <w:p w:rsidR="003F731D" w:rsidRDefault="003F73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5" w:type="dxa"/>
          </w:tcPr>
          <w:p w:rsidR="003F731D" w:rsidRDefault="008C3935">
            <w:pPr>
              <w:pStyle w:val="TableParagraph"/>
              <w:spacing w:before="41"/>
              <w:ind w:left="111"/>
              <w:rPr>
                <w:sz w:val="18"/>
              </w:rPr>
            </w:pPr>
            <w:r>
              <w:rPr>
                <w:sz w:val="18"/>
              </w:rPr>
              <w:t>Especificação</w:t>
            </w:r>
          </w:p>
        </w:tc>
        <w:tc>
          <w:tcPr>
            <w:tcW w:w="810" w:type="dxa"/>
          </w:tcPr>
          <w:p w:rsidR="003F731D" w:rsidRDefault="008C3935">
            <w:pPr>
              <w:pStyle w:val="TableParagraph"/>
              <w:spacing w:before="41"/>
              <w:ind w:left="107"/>
              <w:rPr>
                <w:sz w:val="18"/>
              </w:rPr>
            </w:pPr>
            <w:r>
              <w:rPr>
                <w:sz w:val="18"/>
              </w:rPr>
              <w:t>Marca</w:t>
            </w:r>
          </w:p>
        </w:tc>
        <w:tc>
          <w:tcPr>
            <w:tcW w:w="855" w:type="dxa"/>
          </w:tcPr>
          <w:p w:rsidR="003F731D" w:rsidRDefault="008C3935">
            <w:pPr>
              <w:pStyle w:val="TableParagraph"/>
              <w:spacing w:before="41"/>
              <w:ind w:left="115"/>
              <w:rPr>
                <w:sz w:val="18"/>
              </w:rPr>
            </w:pPr>
            <w:r>
              <w:rPr>
                <w:sz w:val="18"/>
              </w:rPr>
              <w:t>Fabric.</w:t>
            </w:r>
          </w:p>
        </w:tc>
        <w:tc>
          <w:tcPr>
            <w:tcW w:w="735" w:type="dxa"/>
          </w:tcPr>
          <w:p w:rsidR="003F731D" w:rsidRDefault="008C3935">
            <w:pPr>
              <w:pStyle w:val="TableParagraph"/>
              <w:spacing w:before="41"/>
              <w:ind w:left="116"/>
              <w:rPr>
                <w:sz w:val="18"/>
              </w:rPr>
            </w:pPr>
            <w:r>
              <w:rPr>
                <w:sz w:val="18"/>
              </w:rPr>
              <w:t>Und.</w:t>
            </w:r>
          </w:p>
        </w:tc>
        <w:tc>
          <w:tcPr>
            <w:tcW w:w="945" w:type="dxa"/>
          </w:tcPr>
          <w:p w:rsidR="003F731D" w:rsidRDefault="008C3935">
            <w:pPr>
              <w:pStyle w:val="TableParagraph"/>
              <w:spacing w:before="41" w:line="312" w:lineRule="auto"/>
              <w:ind w:left="106" w:right="173"/>
              <w:rPr>
                <w:sz w:val="18"/>
              </w:rPr>
            </w:pPr>
            <w:r>
              <w:rPr>
                <w:sz w:val="18"/>
              </w:rPr>
              <w:t>Quant.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Máxima</w:t>
            </w:r>
          </w:p>
        </w:tc>
        <w:tc>
          <w:tcPr>
            <w:tcW w:w="945" w:type="dxa"/>
          </w:tcPr>
          <w:p w:rsidR="003F731D" w:rsidRDefault="008C3935">
            <w:pPr>
              <w:pStyle w:val="TableParagraph"/>
              <w:spacing w:before="41" w:line="312" w:lineRule="auto"/>
              <w:ind w:left="112" w:right="207"/>
              <w:rPr>
                <w:sz w:val="18"/>
              </w:rPr>
            </w:pPr>
            <w:r>
              <w:rPr>
                <w:sz w:val="18"/>
              </w:rPr>
              <w:t>Quant.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Mínima</w:t>
            </w:r>
          </w:p>
        </w:tc>
        <w:tc>
          <w:tcPr>
            <w:tcW w:w="810" w:type="dxa"/>
          </w:tcPr>
          <w:p w:rsidR="003F731D" w:rsidRDefault="008C3935">
            <w:pPr>
              <w:pStyle w:val="TableParagraph"/>
              <w:spacing w:before="41" w:line="312" w:lineRule="auto"/>
              <w:ind w:left="118" w:right="251"/>
              <w:rPr>
                <w:sz w:val="18"/>
              </w:rPr>
            </w:pPr>
            <w:r>
              <w:rPr>
                <w:spacing w:val="-3"/>
                <w:sz w:val="18"/>
              </w:rPr>
              <w:t>Valor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Unit.</w:t>
            </w:r>
          </w:p>
        </w:tc>
        <w:tc>
          <w:tcPr>
            <w:tcW w:w="990" w:type="dxa"/>
          </w:tcPr>
          <w:p w:rsidR="003F731D" w:rsidRDefault="008C3935">
            <w:pPr>
              <w:pStyle w:val="TableParagraph"/>
              <w:spacing w:before="41" w:line="312" w:lineRule="auto"/>
              <w:ind w:left="108" w:right="92"/>
              <w:rPr>
                <w:sz w:val="18"/>
              </w:rPr>
            </w:pPr>
            <w:r>
              <w:rPr>
                <w:sz w:val="18"/>
              </w:rPr>
              <w:t>Prazo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Validade</w:t>
            </w:r>
          </w:p>
        </w:tc>
      </w:tr>
      <w:tr w:rsidR="003F731D">
        <w:trPr>
          <w:trHeight w:val="2444"/>
        </w:trPr>
        <w:tc>
          <w:tcPr>
            <w:tcW w:w="1485" w:type="dxa"/>
          </w:tcPr>
          <w:p w:rsidR="003F731D" w:rsidRDefault="008C3935">
            <w:pPr>
              <w:pStyle w:val="TableParagraph"/>
              <w:spacing w:before="41" w:line="312" w:lineRule="auto"/>
              <w:ind w:left="112" w:right="95"/>
              <w:rPr>
                <w:sz w:val="18"/>
              </w:rPr>
            </w:pPr>
            <w:r>
              <w:rPr>
                <w:sz w:val="18"/>
              </w:rPr>
              <w:t>Item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1: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Código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HC: XXXX</w:t>
            </w:r>
          </w:p>
          <w:p w:rsidR="003F731D" w:rsidRDefault="008C3935">
            <w:pPr>
              <w:pStyle w:val="TableParagraph"/>
              <w:spacing w:before="167" w:line="504" w:lineRule="auto"/>
              <w:ind w:left="112" w:right="237"/>
              <w:rPr>
                <w:sz w:val="18"/>
              </w:rPr>
            </w:pPr>
            <w:r>
              <w:rPr>
                <w:sz w:val="18"/>
              </w:rPr>
              <w:t>Siafisico: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XXXXXX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CATMAT:XXX</w:t>
            </w:r>
          </w:p>
        </w:tc>
        <w:tc>
          <w:tcPr>
            <w:tcW w:w="217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1"/>
              <w:rPr>
                <w:sz w:val="18"/>
              </w:rPr>
            </w:pPr>
            <w:r>
              <w:rPr>
                <w:sz w:val="18"/>
              </w:rPr>
              <w:t>XXXXXXXXXXXXXX</w:t>
            </w:r>
          </w:p>
        </w:tc>
        <w:tc>
          <w:tcPr>
            <w:tcW w:w="810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07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85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5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73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6"/>
              <w:rPr>
                <w:sz w:val="18"/>
              </w:rPr>
            </w:pPr>
            <w:r>
              <w:rPr>
                <w:sz w:val="18"/>
              </w:rPr>
              <w:t>XXX</w:t>
            </w:r>
          </w:p>
        </w:tc>
        <w:tc>
          <w:tcPr>
            <w:tcW w:w="94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06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94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2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810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8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990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08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</w:tr>
    </w:tbl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spacing w:before="4"/>
        <w:rPr>
          <w:rFonts w:ascii="Arial"/>
          <w:b/>
          <w:sz w:val="22"/>
        </w:rPr>
      </w:pPr>
    </w:p>
    <w:p w:rsidR="003F731D" w:rsidRDefault="008C3935">
      <w:pPr>
        <w:spacing w:before="94"/>
        <w:ind w:left="189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Obedecendo a ordem de classificação, segue relação de fornecedores que mantiveram sua proposta original:</w:t>
      </w: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3F731D">
      <w:pPr>
        <w:pStyle w:val="Corpodetexto"/>
        <w:rPr>
          <w:rFonts w:ascii="Arial"/>
          <w:b/>
          <w:sz w:val="20"/>
        </w:rPr>
      </w:pPr>
    </w:p>
    <w:p w:rsidR="003F731D" w:rsidRDefault="008C3935">
      <w:pPr>
        <w:pStyle w:val="Corpodetexto"/>
        <w:spacing w:before="7"/>
        <w:rPr>
          <w:rFonts w:ascii="Arial"/>
          <w:b/>
          <w:sz w:val="10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438150</wp:posOffset>
                </wp:positionH>
                <wp:positionV relativeFrom="paragraph">
                  <wp:posOffset>102235</wp:posOffset>
                </wp:positionV>
                <wp:extent cx="6210300" cy="295275"/>
                <wp:effectExtent l="0" t="0" r="0" b="0"/>
                <wp:wrapTopAndBottom/>
                <wp:docPr id="1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0300" cy="295275"/>
                          <a:chOff x="690" y="161"/>
                          <a:chExt cx="9780" cy="465"/>
                        </a:xfrm>
                      </wpg:grpSpPr>
                      <wps:wsp>
                        <wps:cNvPr id="2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97" y="169"/>
                            <a:ext cx="8265" cy="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F731D" w:rsidRDefault="008C3935">
                              <w:pPr>
                                <w:spacing w:before="41"/>
                                <w:ind w:left="9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Fornecedor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(razão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social,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CNPJ/MF,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endereço,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contatos,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representante)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97" y="169"/>
                            <a:ext cx="1500" cy="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F731D" w:rsidRDefault="008C3935">
                              <w:pPr>
                                <w:spacing w:before="41"/>
                                <w:ind w:left="10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Item do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9" style="position:absolute;margin-left:34.5pt;margin-top:8.05pt;width:489pt;height:23.25pt;z-index:-15726592;mso-wrap-distance-left:0;mso-wrap-distance-right:0;mso-position-horizontal-relative:page" coordorigin="690,161" coordsize="9780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">
                <v:shape id="_x0000_s1030" type="#_x0000_t202" style="position:absolute;left:2197;top:169;width:82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" filled="f">
                  <v:textbox inset="0,0,0,0">
                    <w:txbxContent>
                      <w:p w:rsidR="003F731D" w:rsidRDefault="008C3935">
                        <w:pPr>
                          <w:spacing w:before="41"/>
                          <w:ind w:left="9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Fornecedor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(razão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social,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CNPJ/MF,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endereço,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contatos,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representante)</w:t>
                        </w:r>
                      </w:p>
                    </w:txbxContent>
                  </v:textbox>
                </v:shape>
                <v:shape id="_x0000_s1031" type="#_x0000_t202" style="position:absolute;left:697;top:169;width:150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" filled="f">
                  <v:textbox inset="0,0,0,0">
                    <w:txbxContent>
                      <w:p w:rsidR="003F731D" w:rsidRDefault="008C3935">
                        <w:pPr>
                          <w:spacing w:before="41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Item do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F731D" w:rsidRDefault="003F731D">
      <w:pPr>
        <w:rPr>
          <w:rFonts w:ascii="Arial"/>
          <w:sz w:val="10"/>
        </w:rPr>
        <w:sectPr w:rsidR="003F731D">
          <w:pgSz w:w="11900" w:h="16840"/>
          <w:pgMar w:top="500" w:right="540" w:bottom="460" w:left="500" w:header="284" w:footer="268" w:gutter="0"/>
          <w:cols w:space="720"/>
        </w:sectPr>
      </w:pPr>
    </w:p>
    <w:p w:rsidR="003F731D" w:rsidRDefault="003F731D">
      <w:pPr>
        <w:pStyle w:val="Corpodetexto"/>
        <w:spacing w:before="3"/>
        <w:rPr>
          <w:rFonts w:ascii="Arial"/>
          <w:b/>
          <w:sz w:val="5"/>
        </w:rPr>
      </w:pPr>
    </w:p>
    <w:tbl>
      <w:tblPr>
        <w:tblStyle w:val="TableNormal"/>
        <w:tblW w:w="0" w:type="auto"/>
        <w:tblInd w:w="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235"/>
        <w:gridCol w:w="810"/>
        <w:gridCol w:w="855"/>
        <w:gridCol w:w="735"/>
        <w:gridCol w:w="945"/>
        <w:gridCol w:w="975"/>
        <w:gridCol w:w="795"/>
        <w:gridCol w:w="915"/>
      </w:tblGrid>
      <w:tr w:rsidR="003F731D">
        <w:trPr>
          <w:trHeight w:val="974"/>
        </w:trPr>
        <w:tc>
          <w:tcPr>
            <w:tcW w:w="1500" w:type="dxa"/>
          </w:tcPr>
          <w:p w:rsidR="003F731D" w:rsidRDefault="003F73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</w:tcPr>
          <w:p w:rsidR="003F731D" w:rsidRDefault="008C3935">
            <w:pPr>
              <w:pStyle w:val="TableParagraph"/>
              <w:spacing w:before="41"/>
              <w:ind w:left="106"/>
              <w:rPr>
                <w:sz w:val="18"/>
              </w:rPr>
            </w:pPr>
            <w:r>
              <w:rPr>
                <w:sz w:val="18"/>
              </w:rPr>
              <w:t>Especificação</w:t>
            </w:r>
          </w:p>
        </w:tc>
        <w:tc>
          <w:tcPr>
            <w:tcW w:w="810" w:type="dxa"/>
          </w:tcPr>
          <w:p w:rsidR="003F731D" w:rsidRDefault="008C3935">
            <w:pPr>
              <w:pStyle w:val="TableParagraph"/>
              <w:spacing w:before="41"/>
              <w:ind w:left="107"/>
              <w:rPr>
                <w:sz w:val="18"/>
              </w:rPr>
            </w:pPr>
            <w:r>
              <w:rPr>
                <w:sz w:val="18"/>
              </w:rPr>
              <w:t>Marca</w:t>
            </w:r>
          </w:p>
        </w:tc>
        <w:tc>
          <w:tcPr>
            <w:tcW w:w="855" w:type="dxa"/>
          </w:tcPr>
          <w:p w:rsidR="003F731D" w:rsidRDefault="008C3935">
            <w:pPr>
              <w:pStyle w:val="TableParagraph"/>
              <w:spacing w:before="41"/>
              <w:ind w:left="114"/>
              <w:rPr>
                <w:sz w:val="18"/>
              </w:rPr>
            </w:pPr>
            <w:r>
              <w:rPr>
                <w:sz w:val="18"/>
              </w:rPr>
              <w:t>Fabric.</w:t>
            </w:r>
          </w:p>
        </w:tc>
        <w:tc>
          <w:tcPr>
            <w:tcW w:w="735" w:type="dxa"/>
          </w:tcPr>
          <w:p w:rsidR="003F731D" w:rsidRDefault="008C3935">
            <w:pPr>
              <w:pStyle w:val="TableParagraph"/>
              <w:spacing w:before="41"/>
              <w:ind w:left="110"/>
              <w:rPr>
                <w:sz w:val="18"/>
              </w:rPr>
            </w:pPr>
            <w:r>
              <w:rPr>
                <w:sz w:val="18"/>
              </w:rPr>
              <w:t>Und.</w:t>
            </w:r>
          </w:p>
        </w:tc>
        <w:tc>
          <w:tcPr>
            <w:tcW w:w="945" w:type="dxa"/>
          </w:tcPr>
          <w:p w:rsidR="003F731D" w:rsidRDefault="008C3935">
            <w:pPr>
              <w:pStyle w:val="TableParagraph"/>
              <w:spacing w:before="41" w:line="312" w:lineRule="auto"/>
              <w:ind w:left="110" w:right="169"/>
              <w:rPr>
                <w:sz w:val="18"/>
              </w:rPr>
            </w:pPr>
            <w:r>
              <w:rPr>
                <w:sz w:val="18"/>
              </w:rPr>
              <w:t>Quant.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Máxima</w:t>
            </w:r>
          </w:p>
        </w:tc>
        <w:tc>
          <w:tcPr>
            <w:tcW w:w="975" w:type="dxa"/>
          </w:tcPr>
          <w:p w:rsidR="003F731D" w:rsidRDefault="008C3935">
            <w:pPr>
              <w:pStyle w:val="TableParagraph"/>
              <w:spacing w:before="41" w:line="312" w:lineRule="auto"/>
              <w:ind w:left="113" w:right="236"/>
              <w:rPr>
                <w:sz w:val="18"/>
              </w:rPr>
            </w:pPr>
            <w:r>
              <w:rPr>
                <w:sz w:val="18"/>
              </w:rPr>
              <w:t>Quant.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Mínima</w:t>
            </w:r>
          </w:p>
        </w:tc>
        <w:tc>
          <w:tcPr>
            <w:tcW w:w="795" w:type="dxa"/>
          </w:tcPr>
          <w:p w:rsidR="003F731D" w:rsidRDefault="008C3935">
            <w:pPr>
              <w:pStyle w:val="TableParagraph"/>
              <w:spacing w:before="41" w:line="312" w:lineRule="auto"/>
              <w:ind w:left="105" w:right="249"/>
              <w:rPr>
                <w:sz w:val="18"/>
              </w:rPr>
            </w:pPr>
            <w:r>
              <w:rPr>
                <w:spacing w:val="-3"/>
                <w:sz w:val="18"/>
              </w:rPr>
              <w:t>Valor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Unit.</w:t>
            </w:r>
          </w:p>
        </w:tc>
        <w:tc>
          <w:tcPr>
            <w:tcW w:w="915" w:type="dxa"/>
          </w:tcPr>
          <w:p w:rsidR="003F731D" w:rsidRDefault="008C3935">
            <w:pPr>
              <w:pStyle w:val="TableParagraph"/>
              <w:spacing w:before="41" w:line="312" w:lineRule="auto"/>
              <w:ind w:left="113" w:right="97"/>
              <w:rPr>
                <w:sz w:val="18"/>
              </w:rPr>
            </w:pPr>
            <w:r>
              <w:rPr>
                <w:sz w:val="18"/>
              </w:rPr>
              <w:t>Prazo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Validade</w:t>
            </w:r>
          </w:p>
        </w:tc>
      </w:tr>
      <w:tr w:rsidR="003F731D">
        <w:trPr>
          <w:trHeight w:val="2444"/>
        </w:trPr>
        <w:tc>
          <w:tcPr>
            <w:tcW w:w="1500" w:type="dxa"/>
          </w:tcPr>
          <w:p w:rsidR="003F731D" w:rsidRDefault="008C3935">
            <w:pPr>
              <w:pStyle w:val="TableParagraph"/>
              <w:spacing w:before="41" w:line="312" w:lineRule="auto"/>
              <w:ind w:left="112" w:right="100"/>
              <w:rPr>
                <w:sz w:val="18"/>
              </w:rPr>
            </w:pPr>
            <w:r>
              <w:rPr>
                <w:sz w:val="18"/>
              </w:rPr>
              <w:t>Item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1: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Código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HC: XXXX</w:t>
            </w:r>
          </w:p>
          <w:p w:rsidR="003F731D" w:rsidRDefault="008C3935">
            <w:pPr>
              <w:pStyle w:val="TableParagraph"/>
              <w:spacing w:before="167" w:line="504" w:lineRule="auto"/>
              <w:ind w:left="112" w:right="252"/>
              <w:rPr>
                <w:sz w:val="18"/>
              </w:rPr>
            </w:pPr>
            <w:r>
              <w:rPr>
                <w:sz w:val="18"/>
              </w:rPr>
              <w:t>Siafisico: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XXXXXX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CATMAT:XXX</w:t>
            </w:r>
          </w:p>
        </w:tc>
        <w:tc>
          <w:tcPr>
            <w:tcW w:w="223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06"/>
              <w:rPr>
                <w:sz w:val="18"/>
              </w:rPr>
            </w:pPr>
            <w:r>
              <w:rPr>
                <w:sz w:val="18"/>
              </w:rPr>
              <w:t>XXXXXXXXXXXXXX</w:t>
            </w:r>
          </w:p>
        </w:tc>
        <w:tc>
          <w:tcPr>
            <w:tcW w:w="810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07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85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4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73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0"/>
              <w:rPr>
                <w:sz w:val="18"/>
              </w:rPr>
            </w:pPr>
            <w:r>
              <w:rPr>
                <w:sz w:val="18"/>
              </w:rPr>
              <w:t>XXX</w:t>
            </w:r>
          </w:p>
        </w:tc>
        <w:tc>
          <w:tcPr>
            <w:tcW w:w="94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0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97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3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79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05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  <w:tc>
          <w:tcPr>
            <w:tcW w:w="915" w:type="dxa"/>
          </w:tcPr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3F731D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3F731D" w:rsidRDefault="008C3935">
            <w:pPr>
              <w:pStyle w:val="TableParagraph"/>
              <w:spacing w:before="126"/>
              <w:ind w:left="113"/>
              <w:rPr>
                <w:sz w:val="18"/>
              </w:rPr>
            </w:pPr>
            <w:r>
              <w:rPr>
                <w:sz w:val="18"/>
              </w:rPr>
              <w:t>XXXX</w:t>
            </w:r>
          </w:p>
        </w:tc>
      </w:tr>
    </w:tbl>
    <w:p w:rsidR="00D86BBF" w:rsidRDefault="00D86BBF"/>
    <w:sectPr w:rsidR="00D86BBF">
      <w:pgSz w:w="11900" w:h="16840"/>
      <w:pgMar w:top="500" w:right="540" w:bottom="460" w:left="500" w:header="284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BBF" w:rsidRDefault="008C3935">
      <w:r>
        <w:separator/>
      </w:r>
    </w:p>
  </w:endnote>
  <w:endnote w:type="continuationSeparator" w:id="0">
    <w:p w:rsidR="00D86BBF" w:rsidRDefault="008C3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31D" w:rsidRDefault="008C393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875712" behindDoc="1" locked="0" layoutInCell="1" allowOverlap="1">
              <wp:simplePos x="0" y="0"/>
              <wp:positionH relativeFrom="page">
                <wp:posOffset>292100</wp:posOffset>
              </wp:positionH>
              <wp:positionV relativeFrom="page">
                <wp:posOffset>10382250</wp:posOffset>
              </wp:positionV>
              <wp:extent cx="6613525" cy="139065"/>
              <wp:effectExtent l="0" t="0" r="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135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731D" w:rsidRDefault="008C393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1"/>
                              <w:sz w:val="16"/>
                            </w:rPr>
                            <w:t>https://sei.sp.gov.br/sei/controlador.php?acao=documento_imprimir_web&amp;acao_origem=arvore_visualizar&amp;id_documento=35062122&amp;infra_siste…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4" type="#_x0000_t202" style="position:absolute;margin-left:23pt;margin-top:817.5pt;width:520.75pt;height:10.95pt;z-index:-174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HW8sAIAALA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" filled="f" stroked="f">
              <v:textbox inset="0,0,0,0">
                <w:txbxContent>
                  <w:p w:rsidR="003F731D" w:rsidRDefault="008C393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1"/>
                        <w:sz w:val="16"/>
                      </w:rPr>
                      <w:t>https://sei.sp.gov.br/sei/controlador.php?acao=documento_imprimir_web&amp;acao_origem=arvore_visualizar&amp;id_documento=35062122&amp;infra_siste…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876224" behindDoc="1" locked="0" layoutInCell="1" allowOverlap="1">
              <wp:simplePos x="0" y="0"/>
              <wp:positionH relativeFrom="page">
                <wp:posOffset>7018020</wp:posOffset>
              </wp:positionH>
              <wp:positionV relativeFrom="page">
                <wp:posOffset>10382250</wp:posOffset>
              </wp:positionV>
              <wp:extent cx="287020" cy="139065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731D" w:rsidRDefault="008C3935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37C6">
                            <w:rPr>
                              <w:noProof/>
                              <w:sz w:val="16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16"/>
                            </w:rPr>
                            <w:t>/59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5" type="#_x0000_t202" style="position:absolute;margin-left:552.6pt;margin-top:817.5pt;width:22.6pt;height:10.95pt;z-index:-174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" filled="f" stroked="f">
              <v:textbox inset="0,0,0,0">
                <w:txbxContent>
                  <w:p w:rsidR="003F731D" w:rsidRDefault="008C3935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837C6">
                      <w:rPr>
                        <w:noProof/>
                        <w:sz w:val="16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z w:val="16"/>
                      </w:rPr>
                      <w:t>/59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31D" w:rsidRDefault="008C393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877760" behindDoc="1" locked="0" layoutInCell="1" allowOverlap="1">
              <wp:simplePos x="0" y="0"/>
              <wp:positionH relativeFrom="page">
                <wp:posOffset>292100</wp:posOffset>
              </wp:positionH>
              <wp:positionV relativeFrom="page">
                <wp:posOffset>10382250</wp:posOffset>
              </wp:positionV>
              <wp:extent cx="6557010" cy="13906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5701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731D" w:rsidRDefault="008C393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1"/>
                              <w:sz w:val="16"/>
                            </w:rPr>
                            <w:t>https://sei.sp.gov.br/sei/controlador.php?acao=documento_imprimir_web&amp;acao_origem=arvore_visualizar&amp;id_documento=35062122&amp;infra_sist…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8" type="#_x0000_t202" style="position:absolute;margin-left:23pt;margin-top:817.5pt;width:516.3pt;height:10.95pt;z-index:-1743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lgZsA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nyJEScdtOiBjhrdihEFpjpDr1Jwuu/BTY+wDV22TFV/J8qvCnGxbgjf0RspxdBQUkF2vrnpnl2d&#10;cJQB2Q4fRAVhyF4LCzTWsjOlg2IgQIcuPZ46Y1IpYTOOogXUB6MSzvzLxIs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" filled="f" stroked="f">
              <v:textbox inset="0,0,0,0">
                <w:txbxContent>
                  <w:p w:rsidR="003F731D" w:rsidRDefault="008C393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1"/>
                        <w:sz w:val="16"/>
                      </w:rPr>
                      <w:t>https://sei.sp.gov.br/sei/controlador.php?acao=documento_imprimir_web&amp;acao_origem=arvore_visualizar&amp;id_documento=35062122&amp;infra_sist…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878272" behindDoc="1" locked="0" layoutInCell="1" allowOverlap="1">
              <wp:simplePos x="0" y="0"/>
              <wp:positionH relativeFrom="page">
                <wp:posOffset>6962140</wp:posOffset>
              </wp:positionH>
              <wp:positionV relativeFrom="page">
                <wp:posOffset>10382250</wp:posOffset>
              </wp:positionV>
              <wp:extent cx="343535" cy="13906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53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731D" w:rsidRDefault="008C3935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37C6">
                            <w:rPr>
                              <w:noProof/>
                              <w:sz w:val="16"/>
                            </w:rPr>
                            <w:t>21</w:t>
                          </w:r>
                          <w:r>
                            <w:fldChar w:fldCharType="end"/>
                          </w:r>
                          <w:r>
                            <w:rPr>
                              <w:sz w:val="16"/>
                            </w:rPr>
                            <w:t>/59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9" type="#_x0000_t202" style="position:absolute;margin-left:548.2pt;margin-top:817.5pt;width:27.05pt;height:10.95pt;z-index:-1743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" filled="f" stroked="f">
              <v:textbox inset="0,0,0,0">
                <w:txbxContent>
                  <w:p w:rsidR="003F731D" w:rsidRDefault="008C3935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837C6">
                      <w:rPr>
                        <w:noProof/>
                        <w:sz w:val="16"/>
                      </w:rPr>
                      <w:t>21</w:t>
                    </w:r>
                    <w:r>
                      <w:fldChar w:fldCharType="end"/>
                    </w:r>
                    <w:r>
                      <w:rPr>
                        <w:sz w:val="16"/>
                      </w:rPr>
                      <w:t>/59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BBF" w:rsidRDefault="008C3935">
      <w:r>
        <w:separator/>
      </w:r>
    </w:p>
  </w:footnote>
  <w:footnote w:type="continuationSeparator" w:id="0">
    <w:p w:rsidR="00D86BBF" w:rsidRDefault="008C3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31D" w:rsidRDefault="008C393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874688" behindDoc="1" locked="0" layoutInCell="1" allowOverlap="1">
              <wp:simplePos x="0" y="0"/>
              <wp:positionH relativeFrom="page">
                <wp:posOffset>292100</wp:posOffset>
              </wp:positionH>
              <wp:positionV relativeFrom="page">
                <wp:posOffset>180975</wp:posOffset>
              </wp:positionV>
              <wp:extent cx="844550" cy="139065"/>
              <wp:effectExtent l="0" t="0" r="0" b="0"/>
              <wp:wrapNone/>
              <wp:docPr id="9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455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731D" w:rsidRDefault="008C393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24/06/2024,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16:18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23pt;margin-top:14.25pt;width:66.5pt;height:10.95pt;z-index:-1744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" filled="f" stroked="f">
              <v:textbox inset="0,0,0,0">
                <w:txbxContent>
                  <w:p w:rsidR="003F731D" w:rsidRDefault="008C393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24/06/2024,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16:18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875200" behindDoc="1" locked="0" layoutInCell="1" allowOverlap="1">
              <wp:simplePos x="0" y="0"/>
              <wp:positionH relativeFrom="page">
                <wp:posOffset>3630930</wp:posOffset>
              </wp:positionH>
              <wp:positionV relativeFrom="page">
                <wp:posOffset>180975</wp:posOffset>
              </wp:positionV>
              <wp:extent cx="1497330" cy="139065"/>
              <wp:effectExtent l="0" t="0" r="0" b="0"/>
              <wp:wrapNone/>
              <wp:docPr id="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733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731D" w:rsidRDefault="008C393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SEI/GESP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0028737138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Edital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3" type="#_x0000_t202" style="position:absolute;margin-left:285.9pt;margin-top:14.25pt;width:117.9pt;height:10.95pt;z-index:-174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" filled="f" stroked="f">
              <v:textbox inset="0,0,0,0">
                <w:txbxContent>
                  <w:p w:rsidR="003F731D" w:rsidRDefault="008C393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SEI/GESP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0028737138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Edital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31D" w:rsidRDefault="008C393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876736" behindDoc="1" locked="0" layoutInCell="1" allowOverlap="1">
              <wp:simplePos x="0" y="0"/>
              <wp:positionH relativeFrom="page">
                <wp:posOffset>292100</wp:posOffset>
              </wp:positionH>
              <wp:positionV relativeFrom="page">
                <wp:posOffset>180975</wp:posOffset>
              </wp:positionV>
              <wp:extent cx="844550" cy="139065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455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731D" w:rsidRDefault="008C393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24/06/2024,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16:18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6" type="#_x0000_t202" style="position:absolute;margin-left:23pt;margin-top:14.25pt;width:66.5pt;height:10.95pt;z-index:-1743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" filled="f" stroked="f">
              <v:textbox inset="0,0,0,0">
                <w:txbxContent>
                  <w:p w:rsidR="003F731D" w:rsidRDefault="008C393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24/06/2024,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16:18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877248" behindDoc="1" locked="0" layoutInCell="1" allowOverlap="1">
              <wp:simplePos x="0" y="0"/>
              <wp:positionH relativeFrom="page">
                <wp:posOffset>3630930</wp:posOffset>
              </wp:positionH>
              <wp:positionV relativeFrom="page">
                <wp:posOffset>180975</wp:posOffset>
              </wp:positionV>
              <wp:extent cx="1497330" cy="13906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733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731D" w:rsidRDefault="008C393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SEI/GESP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0028737138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Edital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7" type="#_x0000_t202" style="position:absolute;margin-left:285.9pt;margin-top:14.25pt;width:117.9pt;height:10.95pt;z-index:-1743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" filled="f" stroked="f">
              <v:textbox inset="0,0,0,0">
                <w:txbxContent>
                  <w:p w:rsidR="003F731D" w:rsidRDefault="008C393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SEI/GESP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0028737138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Edital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747"/>
    <w:multiLevelType w:val="hybridMultilevel"/>
    <w:tmpl w:val="5038F168"/>
    <w:lvl w:ilvl="0" w:tplc="A3CC443A">
      <w:start w:val="1"/>
      <w:numFmt w:val="lowerLetter"/>
      <w:lvlText w:val="%1)"/>
      <w:lvlJc w:val="left"/>
      <w:pPr>
        <w:ind w:left="190" w:hanging="26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C5AE2444">
      <w:numFmt w:val="bullet"/>
      <w:lvlText w:val="•"/>
      <w:lvlJc w:val="left"/>
      <w:pPr>
        <w:ind w:left="1247" w:hanging="266"/>
      </w:pPr>
      <w:rPr>
        <w:rFonts w:hint="default"/>
        <w:lang w:val="pt-PT" w:eastAsia="en-US" w:bidi="ar-SA"/>
      </w:rPr>
    </w:lvl>
    <w:lvl w:ilvl="2" w:tplc="88E43DDC">
      <w:numFmt w:val="bullet"/>
      <w:lvlText w:val="•"/>
      <w:lvlJc w:val="left"/>
      <w:pPr>
        <w:ind w:left="2315" w:hanging="266"/>
      </w:pPr>
      <w:rPr>
        <w:rFonts w:hint="default"/>
        <w:lang w:val="pt-PT" w:eastAsia="en-US" w:bidi="ar-SA"/>
      </w:rPr>
    </w:lvl>
    <w:lvl w:ilvl="3" w:tplc="AE50B04C">
      <w:numFmt w:val="bullet"/>
      <w:lvlText w:val="•"/>
      <w:lvlJc w:val="left"/>
      <w:pPr>
        <w:ind w:left="3383" w:hanging="266"/>
      </w:pPr>
      <w:rPr>
        <w:rFonts w:hint="default"/>
        <w:lang w:val="pt-PT" w:eastAsia="en-US" w:bidi="ar-SA"/>
      </w:rPr>
    </w:lvl>
    <w:lvl w:ilvl="4" w:tplc="F0A8E840">
      <w:numFmt w:val="bullet"/>
      <w:lvlText w:val="•"/>
      <w:lvlJc w:val="left"/>
      <w:pPr>
        <w:ind w:left="4451" w:hanging="266"/>
      </w:pPr>
      <w:rPr>
        <w:rFonts w:hint="default"/>
        <w:lang w:val="pt-PT" w:eastAsia="en-US" w:bidi="ar-SA"/>
      </w:rPr>
    </w:lvl>
    <w:lvl w:ilvl="5" w:tplc="A5C88AC8">
      <w:numFmt w:val="bullet"/>
      <w:lvlText w:val="•"/>
      <w:lvlJc w:val="left"/>
      <w:pPr>
        <w:ind w:left="5519" w:hanging="266"/>
      </w:pPr>
      <w:rPr>
        <w:rFonts w:hint="default"/>
        <w:lang w:val="pt-PT" w:eastAsia="en-US" w:bidi="ar-SA"/>
      </w:rPr>
    </w:lvl>
    <w:lvl w:ilvl="6" w:tplc="9BF229CC">
      <w:numFmt w:val="bullet"/>
      <w:lvlText w:val="•"/>
      <w:lvlJc w:val="left"/>
      <w:pPr>
        <w:ind w:left="6587" w:hanging="266"/>
      </w:pPr>
      <w:rPr>
        <w:rFonts w:hint="default"/>
        <w:lang w:val="pt-PT" w:eastAsia="en-US" w:bidi="ar-SA"/>
      </w:rPr>
    </w:lvl>
    <w:lvl w:ilvl="7" w:tplc="ED0438EA">
      <w:numFmt w:val="bullet"/>
      <w:lvlText w:val="•"/>
      <w:lvlJc w:val="left"/>
      <w:pPr>
        <w:ind w:left="7655" w:hanging="266"/>
      </w:pPr>
      <w:rPr>
        <w:rFonts w:hint="default"/>
        <w:lang w:val="pt-PT" w:eastAsia="en-US" w:bidi="ar-SA"/>
      </w:rPr>
    </w:lvl>
    <w:lvl w:ilvl="8" w:tplc="D6D40782">
      <w:numFmt w:val="bullet"/>
      <w:lvlText w:val="•"/>
      <w:lvlJc w:val="left"/>
      <w:pPr>
        <w:ind w:left="8723" w:hanging="266"/>
      </w:pPr>
      <w:rPr>
        <w:rFonts w:hint="default"/>
        <w:lang w:val="pt-PT" w:eastAsia="en-US" w:bidi="ar-SA"/>
      </w:rPr>
    </w:lvl>
  </w:abstractNum>
  <w:abstractNum w:abstractNumId="1" w15:restartNumberingAfterBreak="0">
    <w:nsid w:val="020776F2"/>
    <w:multiLevelType w:val="multilevel"/>
    <w:tmpl w:val="3FE000AE"/>
    <w:lvl w:ilvl="0">
      <w:start w:val="3"/>
      <w:numFmt w:val="decimal"/>
      <w:lvlText w:val="%1"/>
      <w:lvlJc w:val="left"/>
      <w:pPr>
        <w:ind w:left="190" w:hanging="33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0" w:hanging="338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0" w:hanging="527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83" w:hanging="5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5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5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5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5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527"/>
      </w:pPr>
      <w:rPr>
        <w:rFonts w:hint="default"/>
        <w:lang w:val="pt-PT" w:eastAsia="en-US" w:bidi="ar-SA"/>
      </w:rPr>
    </w:lvl>
  </w:abstractNum>
  <w:abstractNum w:abstractNumId="2" w15:restartNumberingAfterBreak="0">
    <w:nsid w:val="022A40E5"/>
    <w:multiLevelType w:val="hybridMultilevel"/>
    <w:tmpl w:val="B816C072"/>
    <w:lvl w:ilvl="0" w:tplc="89C00E38">
      <w:start w:val="1"/>
      <w:numFmt w:val="lowerLetter"/>
      <w:lvlText w:val="%1)"/>
      <w:lvlJc w:val="left"/>
      <w:pPr>
        <w:ind w:left="400" w:hanging="2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CC72EA06">
      <w:numFmt w:val="bullet"/>
      <w:lvlText w:val="•"/>
      <w:lvlJc w:val="left"/>
      <w:pPr>
        <w:ind w:left="1445" w:hanging="211"/>
      </w:pPr>
      <w:rPr>
        <w:rFonts w:hint="default"/>
        <w:lang w:val="pt-PT" w:eastAsia="en-US" w:bidi="ar-SA"/>
      </w:rPr>
    </w:lvl>
    <w:lvl w:ilvl="2" w:tplc="97DA12B4">
      <w:numFmt w:val="bullet"/>
      <w:lvlText w:val="•"/>
      <w:lvlJc w:val="left"/>
      <w:pPr>
        <w:ind w:left="2491" w:hanging="211"/>
      </w:pPr>
      <w:rPr>
        <w:rFonts w:hint="default"/>
        <w:lang w:val="pt-PT" w:eastAsia="en-US" w:bidi="ar-SA"/>
      </w:rPr>
    </w:lvl>
    <w:lvl w:ilvl="3" w:tplc="BFBE826E">
      <w:numFmt w:val="bullet"/>
      <w:lvlText w:val="•"/>
      <w:lvlJc w:val="left"/>
      <w:pPr>
        <w:ind w:left="3537" w:hanging="211"/>
      </w:pPr>
      <w:rPr>
        <w:rFonts w:hint="default"/>
        <w:lang w:val="pt-PT" w:eastAsia="en-US" w:bidi="ar-SA"/>
      </w:rPr>
    </w:lvl>
    <w:lvl w:ilvl="4" w:tplc="58A08732">
      <w:numFmt w:val="bullet"/>
      <w:lvlText w:val="•"/>
      <w:lvlJc w:val="left"/>
      <w:pPr>
        <w:ind w:left="4583" w:hanging="211"/>
      </w:pPr>
      <w:rPr>
        <w:rFonts w:hint="default"/>
        <w:lang w:val="pt-PT" w:eastAsia="en-US" w:bidi="ar-SA"/>
      </w:rPr>
    </w:lvl>
    <w:lvl w:ilvl="5" w:tplc="05E22482">
      <w:numFmt w:val="bullet"/>
      <w:lvlText w:val="•"/>
      <w:lvlJc w:val="left"/>
      <w:pPr>
        <w:ind w:left="5629" w:hanging="211"/>
      </w:pPr>
      <w:rPr>
        <w:rFonts w:hint="default"/>
        <w:lang w:val="pt-PT" w:eastAsia="en-US" w:bidi="ar-SA"/>
      </w:rPr>
    </w:lvl>
    <w:lvl w:ilvl="6" w:tplc="EEE8F1D4">
      <w:numFmt w:val="bullet"/>
      <w:lvlText w:val="•"/>
      <w:lvlJc w:val="left"/>
      <w:pPr>
        <w:ind w:left="6675" w:hanging="211"/>
      </w:pPr>
      <w:rPr>
        <w:rFonts w:hint="default"/>
        <w:lang w:val="pt-PT" w:eastAsia="en-US" w:bidi="ar-SA"/>
      </w:rPr>
    </w:lvl>
    <w:lvl w:ilvl="7" w:tplc="F4F27FBC">
      <w:numFmt w:val="bullet"/>
      <w:lvlText w:val="•"/>
      <w:lvlJc w:val="left"/>
      <w:pPr>
        <w:ind w:left="7721" w:hanging="211"/>
      </w:pPr>
      <w:rPr>
        <w:rFonts w:hint="default"/>
        <w:lang w:val="pt-PT" w:eastAsia="en-US" w:bidi="ar-SA"/>
      </w:rPr>
    </w:lvl>
    <w:lvl w:ilvl="8" w:tplc="E9224962">
      <w:numFmt w:val="bullet"/>
      <w:lvlText w:val="•"/>
      <w:lvlJc w:val="left"/>
      <w:pPr>
        <w:ind w:left="8767" w:hanging="211"/>
      </w:pPr>
      <w:rPr>
        <w:rFonts w:hint="default"/>
        <w:lang w:val="pt-PT" w:eastAsia="en-US" w:bidi="ar-SA"/>
      </w:rPr>
    </w:lvl>
  </w:abstractNum>
  <w:abstractNum w:abstractNumId="3" w15:restartNumberingAfterBreak="0">
    <w:nsid w:val="039B0002"/>
    <w:multiLevelType w:val="hybridMultilevel"/>
    <w:tmpl w:val="E198465E"/>
    <w:lvl w:ilvl="0" w:tplc="EB48D21C">
      <w:start w:val="3"/>
      <w:numFmt w:val="upperRoman"/>
      <w:lvlText w:val="%1"/>
      <w:lvlJc w:val="left"/>
      <w:pPr>
        <w:ind w:left="235" w:hanging="205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335A5E70">
      <w:numFmt w:val="bullet"/>
      <w:lvlText w:val="•"/>
      <w:lvlJc w:val="left"/>
      <w:pPr>
        <w:ind w:left="1301" w:hanging="205"/>
      </w:pPr>
      <w:rPr>
        <w:rFonts w:hint="default"/>
        <w:lang w:val="pt-PT" w:eastAsia="en-US" w:bidi="ar-SA"/>
      </w:rPr>
    </w:lvl>
    <w:lvl w:ilvl="2" w:tplc="43023148">
      <w:numFmt w:val="bullet"/>
      <w:lvlText w:val="•"/>
      <w:lvlJc w:val="left"/>
      <w:pPr>
        <w:ind w:left="2363" w:hanging="205"/>
      </w:pPr>
      <w:rPr>
        <w:rFonts w:hint="default"/>
        <w:lang w:val="pt-PT" w:eastAsia="en-US" w:bidi="ar-SA"/>
      </w:rPr>
    </w:lvl>
    <w:lvl w:ilvl="3" w:tplc="06763260">
      <w:numFmt w:val="bullet"/>
      <w:lvlText w:val="•"/>
      <w:lvlJc w:val="left"/>
      <w:pPr>
        <w:ind w:left="3425" w:hanging="205"/>
      </w:pPr>
      <w:rPr>
        <w:rFonts w:hint="default"/>
        <w:lang w:val="pt-PT" w:eastAsia="en-US" w:bidi="ar-SA"/>
      </w:rPr>
    </w:lvl>
    <w:lvl w:ilvl="4" w:tplc="1CA09374">
      <w:numFmt w:val="bullet"/>
      <w:lvlText w:val="•"/>
      <w:lvlJc w:val="left"/>
      <w:pPr>
        <w:ind w:left="4487" w:hanging="205"/>
      </w:pPr>
      <w:rPr>
        <w:rFonts w:hint="default"/>
        <w:lang w:val="pt-PT" w:eastAsia="en-US" w:bidi="ar-SA"/>
      </w:rPr>
    </w:lvl>
    <w:lvl w:ilvl="5" w:tplc="6BB8FD38">
      <w:numFmt w:val="bullet"/>
      <w:lvlText w:val="•"/>
      <w:lvlJc w:val="left"/>
      <w:pPr>
        <w:ind w:left="5549" w:hanging="205"/>
      </w:pPr>
      <w:rPr>
        <w:rFonts w:hint="default"/>
        <w:lang w:val="pt-PT" w:eastAsia="en-US" w:bidi="ar-SA"/>
      </w:rPr>
    </w:lvl>
    <w:lvl w:ilvl="6" w:tplc="1340F88C">
      <w:numFmt w:val="bullet"/>
      <w:lvlText w:val="•"/>
      <w:lvlJc w:val="left"/>
      <w:pPr>
        <w:ind w:left="6611" w:hanging="205"/>
      </w:pPr>
      <w:rPr>
        <w:rFonts w:hint="default"/>
        <w:lang w:val="pt-PT" w:eastAsia="en-US" w:bidi="ar-SA"/>
      </w:rPr>
    </w:lvl>
    <w:lvl w:ilvl="7" w:tplc="9A1EF964">
      <w:numFmt w:val="bullet"/>
      <w:lvlText w:val="•"/>
      <w:lvlJc w:val="left"/>
      <w:pPr>
        <w:ind w:left="7673" w:hanging="205"/>
      </w:pPr>
      <w:rPr>
        <w:rFonts w:hint="default"/>
        <w:lang w:val="pt-PT" w:eastAsia="en-US" w:bidi="ar-SA"/>
      </w:rPr>
    </w:lvl>
    <w:lvl w:ilvl="8" w:tplc="06FE7D50">
      <w:numFmt w:val="bullet"/>
      <w:lvlText w:val="•"/>
      <w:lvlJc w:val="left"/>
      <w:pPr>
        <w:ind w:left="8735" w:hanging="205"/>
      </w:pPr>
      <w:rPr>
        <w:rFonts w:hint="default"/>
        <w:lang w:val="pt-PT" w:eastAsia="en-US" w:bidi="ar-SA"/>
      </w:rPr>
    </w:lvl>
  </w:abstractNum>
  <w:abstractNum w:abstractNumId="4" w15:restartNumberingAfterBreak="0">
    <w:nsid w:val="03CF3895"/>
    <w:multiLevelType w:val="hybridMultilevel"/>
    <w:tmpl w:val="B184AB86"/>
    <w:lvl w:ilvl="0" w:tplc="BD4ED400">
      <w:start w:val="1"/>
      <w:numFmt w:val="lowerLetter"/>
      <w:lvlText w:val="%1)"/>
      <w:lvlJc w:val="left"/>
      <w:pPr>
        <w:ind w:left="400" w:hanging="2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79BCBEB0">
      <w:numFmt w:val="bullet"/>
      <w:lvlText w:val="•"/>
      <w:lvlJc w:val="left"/>
      <w:pPr>
        <w:ind w:left="1445" w:hanging="211"/>
      </w:pPr>
      <w:rPr>
        <w:rFonts w:hint="default"/>
        <w:lang w:val="pt-PT" w:eastAsia="en-US" w:bidi="ar-SA"/>
      </w:rPr>
    </w:lvl>
    <w:lvl w:ilvl="2" w:tplc="F6BE7B76">
      <w:numFmt w:val="bullet"/>
      <w:lvlText w:val="•"/>
      <w:lvlJc w:val="left"/>
      <w:pPr>
        <w:ind w:left="2491" w:hanging="211"/>
      </w:pPr>
      <w:rPr>
        <w:rFonts w:hint="default"/>
        <w:lang w:val="pt-PT" w:eastAsia="en-US" w:bidi="ar-SA"/>
      </w:rPr>
    </w:lvl>
    <w:lvl w:ilvl="3" w:tplc="F008FD84">
      <w:numFmt w:val="bullet"/>
      <w:lvlText w:val="•"/>
      <w:lvlJc w:val="left"/>
      <w:pPr>
        <w:ind w:left="3537" w:hanging="211"/>
      </w:pPr>
      <w:rPr>
        <w:rFonts w:hint="default"/>
        <w:lang w:val="pt-PT" w:eastAsia="en-US" w:bidi="ar-SA"/>
      </w:rPr>
    </w:lvl>
    <w:lvl w:ilvl="4" w:tplc="6B3C52F8">
      <w:numFmt w:val="bullet"/>
      <w:lvlText w:val="•"/>
      <w:lvlJc w:val="left"/>
      <w:pPr>
        <w:ind w:left="4583" w:hanging="211"/>
      </w:pPr>
      <w:rPr>
        <w:rFonts w:hint="default"/>
        <w:lang w:val="pt-PT" w:eastAsia="en-US" w:bidi="ar-SA"/>
      </w:rPr>
    </w:lvl>
    <w:lvl w:ilvl="5" w:tplc="7B481AC0">
      <w:numFmt w:val="bullet"/>
      <w:lvlText w:val="•"/>
      <w:lvlJc w:val="left"/>
      <w:pPr>
        <w:ind w:left="5629" w:hanging="211"/>
      </w:pPr>
      <w:rPr>
        <w:rFonts w:hint="default"/>
        <w:lang w:val="pt-PT" w:eastAsia="en-US" w:bidi="ar-SA"/>
      </w:rPr>
    </w:lvl>
    <w:lvl w:ilvl="6" w:tplc="7E4C87DA">
      <w:numFmt w:val="bullet"/>
      <w:lvlText w:val="•"/>
      <w:lvlJc w:val="left"/>
      <w:pPr>
        <w:ind w:left="6675" w:hanging="211"/>
      </w:pPr>
      <w:rPr>
        <w:rFonts w:hint="default"/>
        <w:lang w:val="pt-PT" w:eastAsia="en-US" w:bidi="ar-SA"/>
      </w:rPr>
    </w:lvl>
    <w:lvl w:ilvl="7" w:tplc="54FCD190">
      <w:numFmt w:val="bullet"/>
      <w:lvlText w:val="•"/>
      <w:lvlJc w:val="left"/>
      <w:pPr>
        <w:ind w:left="7721" w:hanging="211"/>
      </w:pPr>
      <w:rPr>
        <w:rFonts w:hint="default"/>
        <w:lang w:val="pt-PT" w:eastAsia="en-US" w:bidi="ar-SA"/>
      </w:rPr>
    </w:lvl>
    <w:lvl w:ilvl="8" w:tplc="051EBBA2">
      <w:numFmt w:val="bullet"/>
      <w:lvlText w:val="•"/>
      <w:lvlJc w:val="left"/>
      <w:pPr>
        <w:ind w:left="8767" w:hanging="211"/>
      </w:pPr>
      <w:rPr>
        <w:rFonts w:hint="default"/>
        <w:lang w:val="pt-PT" w:eastAsia="en-US" w:bidi="ar-SA"/>
      </w:rPr>
    </w:lvl>
  </w:abstractNum>
  <w:abstractNum w:abstractNumId="5" w15:restartNumberingAfterBreak="0">
    <w:nsid w:val="051064A8"/>
    <w:multiLevelType w:val="multilevel"/>
    <w:tmpl w:val="78283A14"/>
    <w:lvl w:ilvl="0">
      <w:start w:val="14"/>
      <w:numFmt w:val="decimal"/>
      <w:lvlText w:val="%1"/>
      <w:lvlJc w:val="left"/>
      <w:pPr>
        <w:ind w:left="190" w:hanging="44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90" w:hanging="44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0" w:hanging="595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90" w:hanging="73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451" w:hanging="7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7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7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7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739"/>
      </w:pPr>
      <w:rPr>
        <w:rFonts w:hint="default"/>
        <w:lang w:val="pt-PT" w:eastAsia="en-US" w:bidi="ar-SA"/>
      </w:rPr>
    </w:lvl>
  </w:abstractNum>
  <w:abstractNum w:abstractNumId="6" w15:restartNumberingAfterBreak="0">
    <w:nsid w:val="07224A0E"/>
    <w:multiLevelType w:val="multilevel"/>
    <w:tmpl w:val="A4061918"/>
    <w:lvl w:ilvl="0">
      <w:start w:val="13"/>
      <w:numFmt w:val="decimal"/>
      <w:lvlText w:val="%1"/>
      <w:lvlJc w:val="left"/>
      <w:pPr>
        <w:ind w:left="460" w:hanging="50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60" w:hanging="507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39" w:hanging="50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79" w:hanging="50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9" w:hanging="50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9" w:hanging="50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50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9" w:hanging="50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507"/>
      </w:pPr>
      <w:rPr>
        <w:rFonts w:hint="default"/>
        <w:lang w:val="pt-PT" w:eastAsia="en-US" w:bidi="ar-SA"/>
      </w:rPr>
    </w:lvl>
  </w:abstractNum>
  <w:abstractNum w:abstractNumId="7" w15:restartNumberingAfterBreak="0">
    <w:nsid w:val="098B46FA"/>
    <w:multiLevelType w:val="multilevel"/>
    <w:tmpl w:val="2328FDA6"/>
    <w:lvl w:ilvl="0">
      <w:start w:val="1"/>
      <w:numFmt w:val="upperRoman"/>
      <w:lvlText w:val="%1."/>
      <w:lvlJc w:val="left"/>
      <w:pPr>
        <w:ind w:left="385" w:hanging="15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686" w:hanging="3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33" w:hanging="3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79" w:hanging="3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3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2" w:hanging="3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9" w:hanging="3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66" w:hanging="301"/>
      </w:pPr>
      <w:rPr>
        <w:rFonts w:hint="default"/>
        <w:lang w:val="pt-PT" w:eastAsia="en-US" w:bidi="ar-SA"/>
      </w:rPr>
    </w:lvl>
  </w:abstractNum>
  <w:abstractNum w:abstractNumId="8" w15:restartNumberingAfterBreak="0">
    <w:nsid w:val="09CB7344"/>
    <w:multiLevelType w:val="multilevel"/>
    <w:tmpl w:val="5A946F5E"/>
    <w:lvl w:ilvl="0">
      <w:start w:val="12"/>
      <w:numFmt w:val="decimal"/>
      <w:lvlText w:val="%1"/>
      <w:lvlJc w:val="left"/>
      <w:pPr>
        <w:ind w:left="190" w:hanging="424"/>
        <w:jc w:val="left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90" w:hanging="42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15" w:hanging="4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83" w:hanging="4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4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4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4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4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424"/>
      </w:pPr>
      <w:rPr>
        <w:rFonts w:hint="default"/>
        <w:lang w:val="pt-PT" w:eastAsia="en-US" w:bidi="ar-SA"/>
      </w:rPr>
    </w:lvl>
  </w:abstractNum>
  <w:abstractNum w:abstractNumId="9" w15:restartNumberingAfterBreak="0">
    <w:nsid w:val="09DA0E81"/>
    <w:multiLevelType w:val="multilevel"/>
    <w:tmpl w:val="CDFA7730"/>
    <w:lvl w:ilvl="0">
      <w:start w:val="3"/>
      <w:numFmt w:val="decimal"/>
      <w:lvlText w:val="%1"/>
      <w:lvlJc w:val="left"/>
      <w:pPr>
        <w:ind w:left="490" w:hanging="301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490" w:hanging="3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30" w:hanging="44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917" w:hanging="4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94" w:hanging="4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72" w:hanging="4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9" w:hanging="4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27" w:hanging="4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4" w:hanging="441"/>
      </w:pPr>
      <w:rPr>
        <w:rFonts w:hint="default"/>
        <w:lang w:val="pt-PT" w:eastAsia="en-US" w:bidi="ar-SA"/>
      </w:rPr>
    </w:lvl>
  </w:abstractNum>
  <w:abstractNum w:abstractNumId="10" w15:restartNumberingAfterBreak="0">
    <w:nsid w:val="0B990D5B"/>
    <w:multiLevelType w:val="hybridMultilevel"/>
    <w:tmpl w:val="27EE4D44"/>
    <w:lvl w:ilvl="0" w:tplc="82E4ED9E">
      <w:start w:val="2"/>
      <w:numFmt w:val="decimal"/>
      <w:lvlText w:val="%1."/>
      <w:lvlJc w:val="left"/>
      <w:pPr>
        <w:ind w:left="7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60D2DEAE">
      <w:numFmt w:val="bullet"/>
      <w:lvlText w:val="•"/>
      <w:lvlJc w:val="left"/>
      <w:pPr>
        <w:ind w:left="1787" w:hanging="240"/>
      </w:pPr>
      <w:rPr>
        <w:rFonts w:hint="default"/>
        <w:lang w:val="pt-PT" w:eastAsia="en-US" w:bidi="ar-SA"/>
      </w:rPr>
    </w:lvl>
    <w:lvl w:ilvl="2" w:tplc="3FF2A95A">
      <w:numFmt w:val="bullet"/>
      <w:lvlText w:val="•"/>
      <w:lvlJc w:val="left"/>
      <w:pPr>
        <w:ind w:left="2795" w:hanging="240"/>
      </w:pPr>
      <w:rPr>
        <w:rFonts w:hint="default"/>
        <w:lang w:val="pt-PT" w:eastAsia="en-US" w:bidi="ar-SA"/>
      </w:rPr>
    </w:lvl>
    <w:lvl w:ilvl="3" w:tplc="53182236">
      <w:numFmt w:val="bullet"/>
      <w:lvlText w:val="•"/>
      <w:lvlJc w:val="left"/>
      <w:pPr>
        <w:ind w:left="3803" w:hanging="240"/>
      </w:pPr>
      <w:rPr>
        <w:rFonts w:hint="default"/>
        <w:lang w:val="pt-PT" w:eastAsia="en-US" w:bidi="ar-SA"/>
      </w:rPr>
    </w:lvl>
    <w:lvl w:ilvl="4" w:tplc="EF6CB67C">
      <w:numFmt w:val="bullet"/>
      <w:lvlText w:val="•"/>
      <w:lvlJc w:val="left"/>
      <w:pPr>
        <w:ind w:left="4811" w:hanging="240"/>
      </w:pPr>
      <w:rPr>
        <w:rFonts w:hint="default"/>
        <w:lang w:val="pt-PT" w:eastAsia="en-US" w:bidi="ar-SA"/>
      </w:rPr>
    </w:lvl>
    <w:lvl w:ilvl="5" w:tplc="332EDF48">
      <w:numFmt w:val="bullet"/>
      <w:lvlText w:val="•"/>
      <w:lvlJc w:val="left"/>
      <w:pPr>
        <w:ind w:left="5819" w:hanging="240"/>
      </w:pPr>
      <w:rPr>
        <w:rFonts w:hint="default"/>
        <w:lang w:val="pt-PT" w:eastAsia="en-US" w:bidi="ar-SA"/>
      </w:rPr>
    </w:lvl>
    <w:lvl w:ilvl="6" w:tplc="858CDC28">
      <w:numFmt w:val="bullet"/>
      <w:lvlText w:val="•"/>
      <w:lvlJc w:val="left"/>
      <w:pPr>
        <w:ind w:left="6827" w:hanging="240"/>
      </w:pPr>
      <w:rPr>
        <w:rFonts w:hint="default"/>
        <w:lang w:val="pt-PT" w:eastAsia="en-US" w:bidi="ar-SA"/>
      </w:rPr>
    </w:lvl>
    <w:lvl w:ilvl="7" w:tplc="667626D6">
      <w:numFmt w:val="bullet"/>
      <w:lvlText w:val="•"/>
      <w:lvlJc w:val="left"/>
      <w:pPr>
        <w:ind w:left="7835" w:hanging="240"/>
      </w:pPr>
      <w:rPr>
        <w:rFonts w:hint="default"/>
        <w:lang w:val="pt-PT" w:eastAsia="en-US" w:bidi="ar-SA"/>
      </w:rPr>
    </w:lvl>
    <w:lvl w:ilvl="8" w:tplc="329AC720">
      <w:numFmt w:val="bullet"/>
      <w:lvlText w:val="•"/>
      <w:lvlJc w:val="left"/>
      <w:pPr>
        <w:ind w:left="8843" w:hanging="240"/>
      </w:pPr>
      <w:rPr>
        <w:rFonts w:hint="default"/>
        <w:lang w:val="pt-PT" w:eastAsia="en-US" w:bidi="ar-SA"/>
      </w:rPr>
    </w:lvl>
  </w:abstractNum>
  <w:abstractNum w:abstractNumId="11" w15:restartNumberingAfterBreak="0">
    <w:nsid w:val="0C2A6451"/>
    <w:multiLevelType w:val="multilevel"/>
    <w:tmpl w:val="DAAA6BB6"/>
    <w:lvl w:ilvl="0">
      <w:start w:val="15"/>
      <w:numFmt w:val="decimal"/>
      <w:lvlText w:val="%1"/>
      <w:lvlJc w:val="left"/>
      <w:pPr>
        <w:ind w:left="1090" w:hanging="664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0" w:hanging="664"/>
        <w:jc w:val="left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"/>
      <w:lvlJc w:val="left"/>
      <w:pPr>
        <w:ind w:left="1090" w:hanging="664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13" w:hanging="6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1" w:hanging="6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69" w:hanging="6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7" w:hanging="6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5" w:hanging="6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3" w:hanging="664"/>
      </w:pPr>
      <w:rPr>
        <w:rFonts w:hint="default"/>
        <w:lang w:val="pt-PT" w:eastAsia="en-US" w:bidi="ar-SA"/>
      </w:rPr>
    </w:lvl>
  </w:abstractNum>
  <w:abstractNum w:abstractNumId="12" w15:restartNumberingAfterBreak="0">
    <w:nsid w:val="0DB17925"/>
    <w:multiLevelType w:val="multilevel"/>
    <w:tmpl w:val="9B628010"/>
    <w:lvl w:ilvl="0">
      <w:start w:val="11"/>
      <w:numFmt w:val="decimal"/>
      <w:lvlText w:val="%1"/>
      <w:lvlJc w:val="left"/>
      <w:pPr>
        <w:ind w:left="460" w:hanging="49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60" w:hanging="498"/>
        <w:jc w:val="left"/>
      </w:pPr>
      <w:rPr>
        <w:rFonts w:hint="default"/>
        <w:spacing w:val="-15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539" w:hanging="49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79" w:hanging="4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9" w:hanging="4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9" w:hanging="4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4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9" w:hanging="4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498"/>
      </w:pPr>
      <w:rPr>
        <w:rFonts w:hint="default"/>
        <w:lang w:val="pt-PT" w:eastAsia="en-US" w:bidi="ar-SA"/>
      </w:rPr>
    </w:lvl>
  </w:abstractNum>
  <w:abstractNum w:abstractNumId="13" w15:restartNumberingAfterBreak="0">
    <w:nsid w:val="0DD306D6"/>
    <w:multiLevelType w:val="multilevel"/>
    <w:tmpl w:val="5AACCB5E"/>
    <w:lvl w:ilvl="0">
      <w:start w:val="5"/>
      <w:numFmt w:val="decimal"/>
      <w:lvlText w:val="%1"/>
      <w:lvlJc w:val="left"/>
      <w:pPr>
        <w:ind w:left="585" w:hanging="3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5" w:hanging="35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635" w:hanging="35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63" w:hanging="3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1" w:hanging="3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9" w:hanging="3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7" w:hanging="3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5" w:hanging="3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03" w:hanging="351"/>
      </w:pPr>
      <w:rPr>
        <w:rFonts w:hint="default"/>
        <w:lang w:val="pt-PT" w:eastAsia="en-US" w:bidi="ar-SA"/>
      </w:rPr>
    </w:lvl>
  </w:abstractNum>
  <w:abstractNum w:abstractNumId="14" w15:restartNumberingAfterBreak="0">
    <w:nsid w:val="15580100"/>
    <w:multiLevelType w:val="multilevel"/>
    <w:tmpl w:val="6E9827F8"/>
    <w:lvl w:ilvl="0">
      <w:start w:val="9"/>
      <w:numFmt w:val="decimal"/>
      <w:lvlText w:val="%1."/>
      <w:lvlJc w:val="left"/>
      <w:pPr>
        <w:ind w:left="790" w:hanging="240"/>
        <w:jc w:val="right"/>
      </w:pPr>
      <w:rPr>
        <w:rFonts w:ascii="Times New Roman" w:eastAsia="Times New Roman" w:hAnsi="Times New Roman" w:cs="Times New Roman" w:hint="default"/>
        <w:w w:val="7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60" w:hanging="524"/>
        <w:jc w:val="left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60" w:hanging="524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140" w:hanging="5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528" w:hanging="5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16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05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3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2" w:hanging="524"/>
      </w:pPr>
      <w:rPr>
        <w:rFonts w:hint="default"/>
        <w:lang w:val="pt-PT" w:eastAsia="en-US" w:bidi="ar-SA"/>
      </w:rPr>
    </w:lvl>
  </w:abstractNum>
  <w:abstractNum w:abstractNumId="15" w15:restartNumberingAfterBreak="0">
    <w:nsid w:val="166C6E3D"/>
    <w:multiLevelType w:val="multilevel"/>
    <w:tmpl w:val="BEBE2F8C"/>
    <w:lvl w:ilvl="0">
      <w:start w:val="2"/>
      <w:numFmt w:val="decimal"/>
      <w:lvlText w:val="%1."/>
      <w:lvlJc w:val="left"/>
      <w:pPr>
        <w:ind w:left="790" w:hanging="240"/>
        <w:jc w:val="right"/>
      </w:pPr>
      <w:rPr>
        <w:rFonts w:hint="default"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0" w:hanging="361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899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9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9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59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9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99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9" w:hanging="361"/>
      </w:pPr>
      <w:rPr>
        <w:rFonts w:hint="default"/>
        <w:lang w:val="pt-PT" w:eastAsia="en-US" w:bidi="ar-SA"/>
      </w:rPr>
    </w:lvl>
  </w:abstractNum>
  <w:abstractNum w:abstractNumId="16" w15:restartNumberingAfterBreak="0">
    <w:nsid w:val="16946E8C"/>
    <w:multiLevelType w:val="multilevel"/>
    <w:tmpl w:val="69B0F7D4"/>
    <w:lvl w:ilvl="0">
      <w:start w:val="18"/>
      <w:numFmt w:val="decimal"/>
      <w:lvlText w:val="%1"/>
      <w:lvlJc w:val="left"/>
      <w:pPr>
        <w:ind w:left="460" w:hanging="49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0" w:hanging="491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39" w:hanging="49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79" w:hanging="49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9" w:hanging="4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9" w:hanging="4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4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9" w:hanging="4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491"/>
      </w:pPr>
      <w:rPr>
        <w:rFonts w:hint="default"/>
        <w:lang w:val="pt-PT" w:eastAsia="en-US" w:bidi="ar-SA"/>
      </w:rPr>
    </w:lvl>
  </w:abstractNum>
  <w:abstractNum w:abstractNumId="17" w15:restartNumberingAfterBreak="0">
    <w:nsid w:val="171656D8"/>
    <w:multiLevelType w:val="hybridMultilevel"/>
    <w:tmpl w:val="DD28C752"/>
    <w:lvl w:ilvl="0" w:tplc="384C4358">
      <w:start w:val="1"/>
      <w:numFmt w:val="lowerLetter"/>
      <w:lvlText w:val="%1)"/>
      <w:lvlJc w:val="left"/>
      <w:pPr>
        <w:ind w:left="534" w:hanging="234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1" w:tplc="05086F3E">
      <w:numFmt w:val="bullet"/>
      <w:lvlText w:val="•"/>
      <w:lvlJc w:val="left"/>
      <w:pPr>
        <w:ind w:left="1571" w:hanging="234"/>
      </w:pPr>
      <w:rPr>
        <w:rFonts w:hint="default"/>
        <w:lang w:val="pt-PT" w:eastAsia="en-US" w:bidi="ar-SA"/>
      </w:rPr>
    </w:lvl>
    <w:lvl w:ilvl="2" w:tplc="22100C42">
      <w:numFmt w:val="bullet"/>
      <w:lvlText w:val="•"/>
      <w:lvlJc w:val="left"/>
      <w:pPr>
        <w:ind w:left="2603" w:hanging="234"/>
      </w:pPr>
      <w:rPr>
        <w:rFonts w:hint="default"/>
        <w:lang w:val="pt-PT" w:eastAsia="en-US" w:bidi="ar-SA"/>
      </w:rPr>
    </w:lvl>
    <w:lvl w:ilvl="3" w:tplc="AC5238F4">
      <w:numFmt w:val="bullet"/>
      <w:lvlText w:val="•"/>
      <w:lvlJc w:val="left"/>
      <w:pPr>
        <w:ind w:left="3635" w:hanging="234"/>
      </w:pPr>
      <w:rPr>
        <w:rFonts w:hint="default"/>
        <w:lang w:val="pt-PT" w:eastAsia="en-US" w:bidi="ar-SA"/>
      </w:rPr>
    </w:lvl>
    <w:lvl w:ilvl="4" w:tplc="6DA845A4">
      <w:numFmt w:val="bullet"/>
      <w:lvlText w:val="•"/>
      <w:lvlJc w:val="left"/>
      <w:pPr>
        <w:ind w:left="4667" w:hanging="234"/>
      </w:pPr>
      <w:rPr>
        <w:rFonts w:hint="default"/>
        <w:lang w:val="pt-PT" w:eastAsia="en-US" w:bidi="ar-SA"/>
      </w:rPr>
    </w:lvl>
    <w:lvl w:ilvl="5" w:tplc="187A6320">
      <w:numFmt w:val="bullet"/>
      <w:lvlText w:val="•"/>
      <w:lvlJc w:val="left"/>
      <w:pPr>
        <w:ind w:left="5699" w:hanging="234"/>
      </w:pPr>
      <w:rPr>
        <w:rFonts w:hint="default"/>
        <w:lang w:val="pt-PT" w:eastAsia="en-US" w:bidi="ar-SA"/>
      </w:rPr>
    </w:lvl>
    <w:lvl w:ilvl="6" w:tplc="3AA4273C">
      <w:numFmt w:val="bullet"/>
      <w:lvlText w:val="•"/>
      <w:lvlJc w:val="left"/>
      <w:pPr>
        <w:ind w:left="6731" w:hanging="234"/>
      </w:pPr>
      <w:rPr>
        <w:rFonts w:hint="default"/>
        <w:lang w:val="pt-PT" w:eastAsia="en-US" w:bidi="ar-SA"/>
      </w:rPr>
    </w:lvl>
    <w:lvl w:ilvl="7" w:tplc="771E2708">
      <w:numFmt w:val="bullet"/>
      <w:lvlText w:val="•"/>
      <w:lvlJc w:val="left"/>
      <w:pPr>
        <w:ind w:left="7763" w:hanging="234"/>
      </w:pPr>
      <w:rPr>
        <w:rFonts w:hint="default"/>
        <w:lang w:val="pt-PT" w:eastAsia="en-US" w:bidi="ar-SA"/>
      </w:rPr>
    </w:lvl>
    <w:lvl w:ilvl="8" w:tplc="A09E49F0">
      <w:numFmt w:val="bullet"/>
      <w:lvlText w:val="•"/>
      <w:lvlJc w:val="left"/>
      <w:pPr>
        <w:ind w:left="8795" w:hanging="234"/>
      </w:pPr>
      <w:rPr>
        <w:rFonts w:hint="default"/>
        <w:lang w:val="pt-PT" w:eastAsia="en-US" w:bidi="ar-SA"/>
      </w:rPr>
    </w:lvl>
  </w:abstractNum>
  <w:abstractNum w:abstractNumId="18" w15:restartNumberingAfterBreak="0">
    <w:nsid w:val="172350C5"/>
    <w:multiLevelType w:val="multilevel"/>
    <w:tmpl w:val="48F2C5B4"/>
    <w:lvl w:ilvl="0">
      <w:start w:val="10"/>
      <w:numFmt w:val="decimal"/>
      <w:lvlText w:val="%1"/>
      <w:lvlJc w:val="left"/>
      <w:pPr>
        <w:ind w:left="440" w:hanging="251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4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0" w:hanging="54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917" w:hanging="5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94" w:hanging="5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72" w:hanging="5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9" w:hanging="5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27" w:hanging="5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4" w:hanging="544"/>
      </w:pPr>
      <w:rPr>
        <w:rFonts w:hint="default"/>
        <w:lang w:val="pt-PT" w:eastAsia="en-US" w:bidi="ar-SA"/>
      </w:rPr>
    </w:lvl>
  </w:abstractNum>
  <w:abstractNum w:abstractNumId="19" w15:restartNumberingAfterBreak="0">
    <w:nsid w:val="178E4D54"/>
    <w:multiLevelType w:val="multilevel"/>
    <w:tmpl w:val="433CDD5E"/>
    <w:lvl w:ilvl="0">
      <w:start w:val="17"/>
      <w:numFmt w:val="decimal"/>
      <w:lvlText w:val="%1"/>
      <w:lvlJc w:val="left"/>
      <w:pPr>
        <w:ind w:left="460" w:hanging="45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0" w:hanging="456"/>
        <w:jc w:val="left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460" w:hanging="619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79" w:hanging="6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9" w:hanging="6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9" w:hanging="6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6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9" w:hanging="6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619"/>
      </w:pPr>
      <w:rPr>
        <w:rFonts w:hint="default"/>
        <w:lang w:val="pt-PT" w:eastAsia="en-US" w:bidi="ar-SA"/>
      </w:rPr>
    </w:lvl>
  </w:abstractNum>
  <w:abstractNum w:abstractNumId="20" w15:restartNumberingAfterBreak="0">
    <w:nsid w:val="179F6E85"/>
    <w:multiLevelType w:val="multilevel"/>
    <w:tmpl w:val="1012F1AA"/>
    <w:lvl w:ilvl="0">
      <w:start w:val="1"/>
      <w:numFmt w:val="decimal"/>
      <w:lvlText w:val="%1"/>
      <w:lvlJc w:val="left"/>
      <w:pPr>
        <w:ind w:left="235" w:hanging="37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5" w:hanging="37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35" w:hanging="5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88" w:hanging="5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3" w:hanging="5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7" w:hanging="5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5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6" w:hanging="5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0" w:hanging="501"/>
      </w:pPr>
      <w:rPr>
        <w:rFonts w:hint="default"/>
        <w:lang w:val="pt-PT" w:eastAsia="en-US" w:bidi="ar-SA"/>
      </w:rPr>
    </w:lvl>
  </w:abstractNum>
  <w:abstractNum w:abstractNumId="21" w15:restartNumberingAfterBreak="0">
    <w:nsid w:val="19574486"/>
    <w:multiLevelType w:val="multilevel"/>
    <w:tmpl w:val="8FF63C72"/>
    <w:lvl w:ilvl="0">
      <w:start w:val="8"/>
      <w:numFmt w:val="decimal"/>
      <w:lvlText w:val="%1"/>
      <w:lvlJc w:val="left"/>
      <w:pPr>
        <w:ind w:left="190" w:hanging="35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" w:hanging="35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15" w:hanging="3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83" w:hanging="3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3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3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3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3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350"/>
      </w:pPr>
      <w:rPr>
        <w:rFonts w:hint="default"/>
        <w:lang w:val="pt-PT" w:eastAsia="en-US" w:bidi="ar-SA"/>
      </w:rPr>
    </w:lvl>
  </w:abstractNum>
  <w:abstractNum w:abstractNumId="22" w15:restartNumberingAfterBreak="0">
    <w:nsid w:val="1A7E0DE1"/>
    <w:multiLevelType w:val="multilevel"/>
    <w:tmpl w:val="4676AB94"/>
    <w:lvl w:ilvl="0">
      <w:start w:val="2"/>
      <w:numFmt w:val="decimal"/>
      <w:lvlText w:val="%1"/>
      <w:lvlJc w:val="left"/>
      <w:pPr>
        <w:ind w:left="607" w:hanging="37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7" w:hanging="37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5" w:hanging="53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85" w:hanging="65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3374" w:hanging="6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2" w:hanging="6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9" w:hanging="6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6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4" w:hanging="651"/>
      </w:pPr>
      <w:rPr>
        <w:rFonts w:hint="default"/>
        <w:lang w:val="pt-PT" w:eastAsia="en-US" w:bidi="ar-SA"/>
      </w:rPr>
    </w:lvl>
  </w:abstractNum>
  <w:abstractNum w:abstractNumId="23" w15:restartNumberingAfterBreak="0">
    <w:nsid w:val="1D8A64CE"/>
    <w:multiLevelType w:val="multilevel"/>
    <w:tmpl w:val="E1E2433E"/>
    <w:lvl w:ilvl="0">
      <w:start w:val="15"/>
      <w:numFmt w:val="decimal"/>
      <w:lvlText w:val="%1"/>
      <w:lvlJc w:val="left"/>
      <w:pPr>
        <w:ind w:left="685" w:hanging="4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5" w:hanging="45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715" w:hanging="45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33" w:hanging="4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51" w:hanging="4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69" w:hanging="4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7" w:hanging="4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05" w:hanging="4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23" w:hanging="451"/>
      </w:pPr>
      <w:rPr>
        <w:rFonts w:hint="default"/>
        <w:lang w:val="pt-PT" w:eastAsia="en-US" w:bidi="ar-SA"/>
      </w:rPr>
    </w:lvl>
  </w:abstractNum>
  <w:abstractNum w:abstractNumId="24" w15:restartNumberingAfterBreak="0">
    <w:nsid w:val="1DEB6B70"/>
    <w:multiLevelType w:val="multilevel"/>
    <w:tmpl w:val="F3CED8A2"/>
    <w:lvl w:ilvl="0">
      <w:start w:val="11"/>
      <w:numFmt w:val="decimal"/>
      <w:lvlText w:val="%1"/>
      <w:lvlJc w:val="left"/>
      <w:pPr>
        <w:ind w:left="576" w:hanging="387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576" w:hanging="387"/>
        <w:jc w:val="left"/>
      </w:pPr>
      <w:rPr>
        <w:rFonts w:ascii="Arial MT" w:eastAsia="Arial MT" w:hAnsi="Arial MT" w:cs="Arial MT" w:hint="default"/>
        <w:spacing w:val="-14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635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63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1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9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7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5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03" w:hanging="387"/>
      </w:pPr>
      <w:rPr>
        <w:rFonts w:hint="default"/>
        <w:lang w:val="pt-PT" w:eastAsia="en-US" w:bidi="ar-SA"/>
      </w:rPr>
    </w:lvl>
  </w:abstractNum>
  <w:abstractNum w:abstractNumId="25" w15:restartNumberingAfterBreak="0">
    <w:nsid w:val="1EBB1EFF"/>
    <w:multiLevelType w:val="multilevel"/>
    <w:tmpl w:val="72F6E09E"/>
    <w:lvl w:ilvl="0">
      <w:start w:val="22"/>
      <w:numFmt w:val="decimal"/>
      <w:lvlText w:val="%1"/>
      <w:lvlJc w:val="left"/>
      <w:pPr>
        <w:ind w:left="460" w:hanging="45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0" w:hanging="452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3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79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9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9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452"/>
      </w:pPr>
      <w:rPr>
        <w:rFonts w:hint="default"/>
        <w:lang w:val="pt-PT" w:eastAsia="en-US" w:bidi="ar-SA"/>
      </w:rPr>
    </w:lvl>
  </w:abstractNum>
  <w:abstractNum w:abstractNumId="26" w15:restartNumberingAfterBreak="0">
    <w:nsid w:val="21B84E04"/>
    <w:multiLevelType w:val="multilevel"/>
    <w:tmpl w:val="CDE8DE38"/>
    <w:lvl w:ilvl="0">
      <w:start w:val="12"/>
      <w:numFmt w:val="decimal"/>
      <w:lvlText w:val="%1"/>
      <w:lvlJc w:val="left"/>
      <w:pPr>
        <w:ind w:left="790" w:hanging="60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90" w:hanging="601"/>
        <w:jc w:val="left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790" w:hanging="6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90" w:hanging="7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3389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4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9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4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701"/>
      </w:pPr>
      <w:rPr>
        <w:rFonts w:hint="default"/>
        <w:lang w:val="pt-PT" w:eastAsia="en-US" w:bidi="ar-SA"/>
      </w:rPr>
    </w:lvl>
  </w:abstractNum>
  <w:abstractNum w:abstractNumId="27" w15:restartNumberingAfterBreak="0">
    <w:nsid w:val="224B5D42"/>
    <w:multiLevelType w:val="hybridMultilevel"/>
    <w:tmpl w:val="E21AAA32"/>
    <w:lvl w:ilvl="0" w:tplc="E65607B2">
      <w:start w:val="1"/>
      <w:numFmt w:val="decimal"/>
      <w:lvlText w:val="%1."/>
      <w:lvlJc w:val="left"/>
      <w:pPr>
        <w:ind w:left="390" w:hanging="201"/>
        <w:jc w:val="left"/>
      </w:pPr>
      <w:rPr>
        <w:rFonts w:ascii="Arial MT" w:eastAsia="Arial MT" w:hAnsi="Arial MT" w:cs="Arial MT" w:hint="default"/>
        <w:color w:val="000080"/>
        <w:w w:val="100"/>
        <w:sz w:val="18"/>
        <w:szCs w:val="18"/>
        <w:u w:val="single" w:color="0000ED"/>
        <w:lang w:val="pt-PT" w:eastAsia="en-US" w:bidi="ar-SA"/>
      </w:rPr>
    </w:lvl>
    <w:lvl w:ilvl="1" w:tplc="9762153E">
      <w:numFmt w:val="bullet"/>
      <w:lvlText w:val="•"/>
      <w:lvlJc w:val="left"/>
      <w:pPr>
        <w:ind w:left="1445" w:hanging="201"/>
      </w:pPr>
      <w:rPr>
        <w:rFonts w:hint="default"/>
        <w:lang w:val="pt-PT" w:eastAsia="en-US" w:bidi="ar-SA"/>
      </w:rPr>
    </w:lvl>
    <w:lvl w:ilvl="2" w:tplc="3B406F72">
      <w:numFmt w:val="bullet"/>
      <w:lvlText w:val="•"/>
      <w:lvlJc w:val="left"/>
      <w:pPr>
        <w:ind w:left="2491" w:hanging="201"/>
      </w:pPr>
      <w:rPr>
        <w:rFonts w:hint="default"/>
        <w:lang w:val="pt-PT" w:eastAsia="en-US" w:bidi="ar-SA"/>
      </w:rPr>
    </w:lvl>
    <w:lvl w:ilvl="3" w:tplc="E74CEB98">
      <w:numFmt w:val="bullet"/>
      <w:lvlText w:val="•"/>
      <w:lvlJc w:val="left"/>
      <w:pPr>
        <w:ind w:left="3537" w:hanging="201"/>
      </w:pPr>
      <w:rPr>
        <w:rFonts w:hint="default"/>
        <w:lang w:val="pt-PT" w:eastAsia="en-US" w:bidi="ar-SA"/>
      </w:rPr>
    </w:lvl>
    <w:lvl w:ilvl="4" w:tplc="C9B6FF6E">
      <w:numFmt w:val="bullet"/>
      <w:lvlText w:val="•"/>
      <w:lvlJc w:val="left"/>
      <w:pPr>
        <w:ind w:left="4583" w:hanging="201"/>
      </w:pPr>
      <w:rPr>
        <w:rFonts w:hint="default"/>
        <w:lang w:val="pt-PT" w:eastAsia="en-US" w:bidi="ar-SA"/>
      </w:rPr>
    </w:lvl>
    <w:lvl w:ilvl="5" w:tplc="BF802894">
      <w:numFmt w:val="bullet"/>
      <w:lvlText w:val="•"/>
      <w:lvlJc w:val="left"/>
      <w:pPr>
        <w:ind w:left="5629" w:hanging="201"/>
      </w:pPr>
      <w:rPr>
        <w:rFonts w:hint="default"/>
        <w:lang w:val="pt-PT" w:eastAsia="en-US" w:bidi="ar-SA"/>
      </w:rPr>
    </w:lvl>
    <w:lvl w:ilvl="6" w:tplc="19A41C4E">
      <w:numFmt w:val="bullet"/>
      <w:lvlText w:val="•"/>
      <w:lvlJc w:val="left"/>
      <w:pPr>
        <w:ind w:left="6675" w:hanging="201"/>
      </w:pPr>
      <w:rPr>
        <w:rFonts w:hint="default"/>
        <w:lang w:val="pt-PT" w:eastAsia="en-US" w:bidi="ar-SA"/>
      </w:rPr>
    </w:lvl>
    <w:lvl w:ilvl="7" w:tplc="253CBB10">
      <w:numFmt w:val="bullet"/>
      <w:lvlText w:val="•"/>
      <w:lvlJc w:val="left"/>
      <w:pPr>
        <w:ind w:left="7721" w:hanging="201"/>
      </w:pPr>
      <w:rPr>
        <w:rFonts w:hint="default"/>
        <w:lang w:val="pt-PT" w:eastAsia="en-US" w:bidi="ar-SA"/>
      </w:rPr>
    </w:lvl>
    <w:lvl w:ilvl="8" w:tplc="C406AAC2">
      <w:numFmt w:val="bullet"/>
      <w:lvlText w:val="•"/>
      <w:lvlJc w:val="left"/>
      <w:pPr>
        <w:ind w:left="8767" w:hanging="201"/>
      </w:pPr>
      <w:rPr>
        <w:rFonts w:hint="default"/>
        <w:lang w:val="pt-PT" w:eastAsia="en-US" w:bidi="ar-SA"/>
      </w:rPr>
    </w:lvl>
  </w:abstractNum>
  <w:abstractNum w:abstractNumId="28" w15:restartNumberingAfterBreak="0">
    <w:nsid w:val="263026FF"/>
    <w:multiLevelType w:val="multilevel"/>
    <w:tmpl w:val="BB589736"/>
    <w:lvl w:ilvl="0">
      <w:start w:val="11"/>
      <w:numFmt w:val="decimal"/>
      <w:lvlText w:val="%1"/>
      <w:lvlJc w:val="left"/>
      <w:pPr>
        <w:ind w:left="190" w:hanging="44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" w:hanging="448"/>
        <w:jc w:val="left"/>
      </w:pPr>
      <w:rPr>
        <w:rFonts w:ascii="Arial MT" w:eastAsia="Arial MT" w:hAnsi="Arial MT" w:cs="Arial MT" w:hint="default"/>
        <w:spacing w:val="-14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0" w:hanging="635"/>
        <w:jc w:val="left"/>
      </w:pPr>
      <w:rPr>
        <w:rFonts w:hint="default"/>
        <w:spacing w:val="-14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383" w:hanging="6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6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6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6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6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635"/>
      </w:pPr>
      <w:rPr>
        <w:rFonts w:hint="default"/>
        <w:lang w:val="pt-PT" w:eastAsia="en-US" w:bidi="ar-SA"/>
      </w:rPr>
    </w:lvl>
  </w:abstractNum>
  <w:abstractNum w:abstractNumId="29" w15:restartNumberingAfterBreak="0">
    <w:nsid w:val="275B7886"/>
    <w:multiLevelType w:val="multilevel"/>
    <w:tmpl w:val="7E80702A"/>
    <w:lvl w:ilvl="0">
      <w:start w:val="3"/>
      <w:numFmt w:val="decimal"/>
      <w:lvlText w:val="%1"/>
      <w:lvlJc w:val="left"/>
      <w:pPr>
        <w:ind w:left="190" w:hanging="37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90" w:hanging="37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30" w:hanging="44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10" w:hanging="4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6" w:hanging="4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81" w:hanging="4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7" w:hanging="4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52" w:hanging="4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88" w:hanging="441"/>
      </w:pPr>
      <w:rPr>
        <w:rFonts w:hint="default"/>
        <w:lang w:val="pt-PT" w:eastAsia="en-US" w:bidi="ar-SA"/>
      </w:rPr>
    </w:lvl>
  </w:abstractNum>
  <w:abstractNum w:abstractNumId="30" w15:restartNumberingAfterBreak="0">
    <w:nsid w:val="289C1D11"/>
    <w:multiLevelType w:val="hybridMultilevel"/>
    <w:tmpl w:val="95742F3A"/>
    <w:lvl w:ilvl="0" w:tplc="11B0D47E">
      <w:start w:val="1"/>
      <w:numFmt w:val="lowerLetter"/>
      <w:lvlText w:val="%1."/>
      <w:lvlJc w:val="left"/>
      <w:pPr>
        <w:ind w:left="460" w:hanging="230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1" w:tplc="79CCE3AC">
      <w:numFmt w:val="bullet"/>
      <w:lvlText w:val="•"/>
      <w:lvlJc w:val="left"/>
      <w:pPr>
        <w:ind w:left="1499" w:hanging="230"/>
      </w:pPr>
      <w:rPr>
        <w:rFonts w:hint="default"/>
        <w:lang w:val="pt-PT" w:eastAsia="en-US" w:bidi="ar-SA"/>
      </w:rPr>
    </w:lvl>
    <w:lvl w:ilvl="2" w:tplc="002001D6">
      <w:numFmt w:val="bullet"/>
      <w:lvlText w:val="•"/>
      <w:lvlJc w:val="left"/>
      <w:pPr>
        <w:ind w:left="2539" w:hanging="230"/>
      </w:pPr>
      <w:rPr>
        <w:rFonts w:hint="default"/>
        <w:lang w:val="pt-PT" w:eastAsia="en-US" w:bidi="ar-SA"/>
      </w:rPr>
    </w:lvl>
    <w:lvl w:ilvl="3" w:tplc="C5E687F0">
      <w:numFmt w:val="bullet"/>
      <w:lvlText w:val="•"/>
      <w:lvlJc w:val="left"/>
      <w:pPr>
        <w:ind w:left="3579" w:hanging="230"/>
      </w:pPr>
      <w:rPr>
        <w:rFonts w:hint="default"/>
        <w:lang w:val="pt-PT" w:eastAsia="en-US" w:bidi="ar-SA"/>
      </w:rPr>
    </w:lvl>
    <w:lvl w:ilvl="4" w:tplc="94D88806">
      <w:numFmt w:val="bullet"/>
      <w:lvlText w:val="•"/>
      <w:lvlJc w:val="left"/>
      <w:pPr>
        <w:ind w:left="4619" w:hanging="230"/>
      </w:pPr>
      <w:rPr>
        <w:rFonts w:hint="default"/>
        <w:lang w:val="pt-PT" w:eastAsia="en-US" w:bidi="ar-SA"/>
      </w:rPr>
    </w:lvl>
    <w:lvl w:ilvl="5" w:tplc="C1F2D2DC">
      <w:numFmt w:val="bullet"/>
      <w:lvlText w:val="•"/>
      <w:lvlJc w:val="left"/>
      <w:pPr>
        <w:ind w:left="5659" w:hanging="230"/>
      </w:pPr>
      <w:rPr>
        <w:rFonts w:hint="default"/>
        <w:lang w:val="pt-PT" w:eastAsia="en-US" w:bidi="ar-SA"/>
      </w:rPr>
    </w:lvl>
    <w:lvl w:ilvl="6" w:tplc="BA0A94BA">
      <w:numFmt w:val="bullet"/>
      <w:lvlText w:val="•"/>
      <w:lvlJc w:val="left"/>
      <w:pPr>
        <w:ind w:left="6699" w:hanging="230"/>
      </w:pPr>
      <w:rPr>
        <w:rFonts w:hint="default"/>
        <w:lang w:val="pt-PT" w:eastAsia="en-US" w:bidi="ar-SA"/>
      </w:rPr>
    </w:lvl>
    <w:lvl w:ilvl="7" w:tplc="1A881A62">
      <w:numFmt w:val="bullet"/>
      <w:lvlText w:val="•"/>
      <w:lvlJc w:val="left"/>
      <w:pPr>
        <w:ind w:left="7739" w:hanging="230"/>
      </w:pPr>
      <w:rPr>
        <w:rFonts w:hint="default"/>
        <w:lang w:val="pt-PT" w:eastAsia="en-US" w:bidi="ar-SA"/>
      </w:rPr>
    </w:lvl>
    <w:lvl w:ilvl="8" w:tplc="7602C31C">
      <w:numFmt w:val="bullet"/>
      <w:lvlText w:val="•"/>
      <w:lvlJc w:val="left"/>
      <w:pPr>
        <w:ind w:left="8779" w:hanging="230"/>
      </w:pPr>
      <w:rPr>
        <w:rFonts w:hint="default"/>
        <w:lang w:val="pt-PT" w:eastAsia="en-US" w:bidi="ar-SA"/>
      </w:rPr>
    </w:lvl>
  </w:abstractNum>
  <w:abstractNum w:abstractNumId="31" w15:restartNumberingAfterBreak="0">
    <w:nsid w:val="28B31879"/>
    <w:multiLevelType w:val="multilevel"/>
    <w:tmpl w:val="6A76CBEC"/>
    <w:lvl w:ilvl="0">
      <w:start w:val="14"/>
      <w:numFmt w:val="decimal"/>
      <w:lvlText w:val="%1"/>
      <w:lvlJc w:val="left"/>
      <w:pPr>
        <w:ind w:left="590" w:hanging="40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90" w:hanging="4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0" w:hanging="60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879" w:hanging="6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9" w:hanging="6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9" w:hanging="6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9" w:hanging="6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9" w:hanging="6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79" w:hanging="603"/>
      </w:pPr>
      <w:rPr>
        <w:rFonts w:hint="default"/>
        <w:lang w:val="pt-PT" w:eastAsia="en-US" w:bidi="ar-SA"/>
      </w:rPr>
    </w:lvl>
  </w:abstractNum>
  <w:abstractNum w:abstractNumId="32" w15:restartNumberingAfterBreak="0">
    <w:nsid w:val="2DF016B8"/>
    <w:multiLevelType w:val="multilevel"/>
    <w:tmpl w:val="993033AE"/>
    <w:lvl w:ilvl="0">
      <w:start w:val="10"/>
      <w:numFmt w:val="decimal"/>
      <w:lvlText w:val="%1"/>
      <w:lvlJc w:val="left"/>
      <w:pPr>
        <w:ind w:left="970" w:hanging="50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70" w:hanging="506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39" w:hanging="5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29" w:hanging="5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9" w:hanging="5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09" w:hanging="5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99" w:hanging="5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9" w:hanging="5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9" w:hanging="506"/>
      </w:pPr>
      <w:rPr>
        <w:rFonts w:hint="default"/>
        <w:lang w:val="pt-PT" w:eastAsia="en-US" w:bidi="ar-SA"/>
      </w:rPr>
    </w:lvl>
  </w:abstractNum>
  <w:abstractNum w:abstractNumId="33" w15:restartNumberingAfterBreak="0">
    <w:nsid w:val="2EB47992"/>
    <w:multiLevelType w:val="hybridMultilevel"/>
    <w:tmpl w:val="44EEBB86"/>
    <w:lvl w:ilvl="0" w:tplc="88D61340">
      <w:start w:val="1"/>
      <w:numFmt w:val="lowerRoman"/>
      <w:lvlText w:val="%1."/>
      <w:lvlJc w:val="left"/>
      <w:pPr>
        <w:ind w:left="235" w:hanging="155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E6980B4C">
      <w:numFmt w:val="bullet"/>
      <w:lvlText w:val="•"/>
      <w:lvlJc w:val="left"/>
      <w:pPr>
        <w:ind w:left="1301" w:hanging="155"/>
      </w:pPr>
      <w:rPr>
        <w:rFonts w:hint="default"/>
        <w:lang w:val="pt-PT" w:eastAsia="en-US" w:bidi="ar-SA"/>
      </w:rPr>
    </w:lvl>
    <w:lvl w:ilvl="2" w:tplc="AA96CD3E">
      <w:numFmt w:val="bullet"/>
      <w:lvlText w:val="•"/>
      <w:lvlJc w:val="left"/>
      <w:pPr>
        <w:ind w:left="2363" w:hanging="155"/>
      </w:pPr>
      <w:rPr>
        <w:rFonts w:hint="default"/>
        <w:lang w:val="pt-PT" w:eastAsia="en-US" w:bidi="ar-SA"/>
      </w:rPr>
    </w:lvl>
    <w:lvl w:ilvl="3" w:tplc="6C6A9C1A">
      <w:numFmt w:val="bullet"/>
      <w:lvlText w:val="•"/>
      <w:lvlJc w:val="left"/>
      <w:pPr>
        <w:ind w:left="3425" w:hanging="155"/>
      </w:pPr>
      <w:rPr>
        <w:rFonts w:hint="default"/>
        <w:lang w:val="pt-PT" w:eastAsia="en-US" w:bidi="ar-SA"/>
      </w:rPr>
    </w:lvl>
    <w:lvl w:ilvl="4" w:tplc="FDA8A73A">
      <w:numFmt w:val="bullet"/>
      <w:lvlText w:val="•"/>
      <w:lvlJc w:val="left"/>
      <w:pPr>
        <w:ind w:left="4487" w:hanging="155"/>
      </w:pPr>
      <w:rPr>
        <w:rFonts w:hint="default"/>
        <w:lang w:val="pt-PT" w:eastAsia="en-US" w:bidi="ar-SA"/>
      </w:rPr>
    </w:lvl>
    <w:lvl w:ilvl="5" w:tplc="D1147FCC">
      <w:numFmt w:val="bullet"/>
      <w:lvlText w:val="•"/>
      <w:lvlJc w:val="left"/>
      <w:pPr>
        <w:ind w:left="5549" w:hanging="155"/>
      </w:pPr>
      <w:rPr>
        <w:rFonts w:hint="default"/>
        <w:lang w:val="pt-PT" w:eastAsia="en-US" w:bidi="ar-SA"/>
      </w:rPr>
    </w:lvl>
    <w:lvl w:ilvl="6" w:tplc="2856D5E0">
      <w:numFmt w:val="bullet"/>
      <w:lvlText w:val="•"/>
      <w:lvlJc w:val="left"/>
      <w:pPr>
        <w:ind w:left="6611" w:hanging="155"/>
      </w:pPr>
      <w:rPr>
        <w:rFonts w:hint="default"/>
        <w:lang w:val="pt-PT" w:eastAsia="en-US" w:bidi="ar-SA"/>
      </w:rPr>
    </w:lvl>
    <w:lvl w:ilvl="7" w:tplc="74B6D468">
      <w:numFmt w:val="bullet"/>
      <w:lvlText w:val="•"/>
      <w:lvlJc w:val="left"/>
      <w:pPr>
        <w:ind w:left="7673" w:hanging="155"/>
      </w:pPr>
      <w:rPr>
        <w:rFonts w:hint="default"/>
        <w:lang w:val="pt-PT" w:eastAsia="en-US" w:bidi="ar-SA"/>
      </w:rPr>
    </w:lvl>
    <w:lvl w:ilvl="8" w:tplc="5084602C">
      <w:numFmt w:val="bullet"/>
      <w:lvlText w:val="•"/>
      <w:lvlJc w:val="left"/>
      <w:pPr>
        <w:ind w:left="8735" w:hanging="155"/>
      </w:pPr>
      <w:rPr>
        <w:rFonts w:hint="default"/>
        <w:lang w:val="pt-PT" w:eastAsia="en-US" w:bidi="ar-SA"/>
      </w:rPr>
    </w:lvl>
  </w:abstractNum>
  <w:abstractNum w:abstractNumId="34" w15:restartNumberingAfterBreak="0">
    <w:nsid w:val="30CA63B1"/>
    <w:multiLevelType w:val="hybridMultilevel"/>
    <w:tmpl w:val="A08ED298"/>
    <w:lvl w:ilvl="0" w:tplc="CB787318">
      <w:start w:val="1"/>
      <w:numFmt w:val="lowerLetter"/>
      <w:lvlText w:val="%1)"/>
      <w:lvlJc w:val="left"/>
      <w:pPr>
        <w:ind w:left="400" w:hanging="2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C35C3676">
      <w:numFmt w:val="bullet"/>
      <w:lvlText w:val="•"/>
      <w:lvlJc w:val="left"/>
      <w:pPr>
        <w:ind w:left="1445" w:hanging="211"/>
      </w:pPr>
      <w:rPr>
        <w:rFonts w:hint="default"/>
        <w:lang w:val="pt-PT" w:eastAsia="en-US" w:bidi="ar-SA"/>
      </w:rPr>
    </w:lvl>
    <w:lvl w:ilvl="2" w:tplc="A98C0AC2">
      <w:numFmt w:val="bullet"/>
      <w:lvlText w:val="•"/>
      <w:lvlJc w:val="left"/>
      <w:pPr>
        <w:ind w:left="2491" w:hanging="211"/>
      </w:pPr>
      <w:rPr>
        <w:rFonts w:hint="default"/>
        <w:lang w:val="pt-PT" w:eastAsia="en-US" w:bidi="ar-SA"/>
      </w:rPr>
    </w:lvl>
    <w:lvl w:ilvl="3" w:tplc="1C1A7704">
      <w:numFmt w:val="bullet"/>
      <w:lvlText w:val="•"/>
      <w:lvlJc w:val="left"/>
      <w:pPr>
        <w:ind w:left="3537" w:hanging="211"/>
      </w:pPr>
      <w:rPr>
        <w:rFonts w:hint="default"/>
        <w:lang w:val="pt-PT" w:eastAsia="en-US" w:bidi="ar-SA"/>
      </w:rPr>
    </w:lvl>
    <w:lvl w:ilvl="4" w:tplc="4AAAB9FC">
      <w:numFmt w:val="bullet"/>
      <w:lvlText w:val="•"/>
      <w:lvlJc w:val="left"/>
      <w:pPr>
        <w:ind w:left="4583" w:hanging="211"/>
      </w:pPr>
      <w:rPr>
        <w:rFonts w:hint="default"/>
        <w:lang w:val="pt-PT" w:eastAsia="en-US" w:bidi="ar-SA"/>
      </w:rPr>
    </w:lvl>
    <w:lvl w:ilvl="5" w:tplc="93BABFF4">
      <w:numFmt w:val="bullet"/>
      <w:lvlText w:val="•"/>
      <w:lvlJc w:val="left"/>
      <w:pPr>
        <w:ind w:left="5629" w:hanging="211"/>
      </w:pPr>
      <w:rPr>
        <w:rFonts w:hint="default"/>
        <w:lang w:val="pt-PT" w:eastAsia="en-US" w:bidi="ar-SA"/>
      </w:rPr>
    </w:lvl>
    <w:lvl w:ilvl="6" w:tplc="7A0ECA30">
      <w:numFmt w:val="bullet"/>
      <w:lvlText w:val="•"/>
      <w:lvlJc w:val="left"/>
      <w:pPr>
        <w:ind w:left="6675" w:hanging="211"/>
      </w:pPr>
      <w:rPr>
        <w:rFonts w:hint="default"/>
        <w:lang w:val="pt-PT" w:eastAsia="en-US" w:bidi="ar-SA"/>
      </w:rPr>
    </w:lvl>
    <w:lvl w:ilvl="7" w:tplc="1CAC4C96">
      <w:numFmt w:val="bullet"/>
      <w:lvlText w:val="•"/>
      <w:lvlJc w:val="left"/>
      <w:pPr>
        <w:ind w:left="7721" w:hanging="211"/>
      </w:pPr>
      <w:rPr>
        <w:rFonts w:hint="default"/>
        <w:lang w:val="pt-PT" w:eastAsia="en-US" w:bidi="ar-SA"/>
      </w:rPr>
    </w:lvl>
    <w:lvl w:ilvl="8" w:tplc="8EB42490">
      <w:numFmt w:val="bullet"/>
      <w:lvlText w:val="•"/>
      <w:lvlJc w:val="left"/>
      <w:pPr>
        <w:ind w:left="8767" w:hanging="211"/>
      </w:pPr>
      <w:rPr>
        <w:rFonts w:hint="default"/>
        <w:lang w:val="pt-PT" w:eastAsia="en-US" w:bidi="ar-SA"/>
      </w:rPr>
    </w:lvl>
  </w:abstractNum>
  <w:abstractNum w:abstractNumId="35" w15:restartNumberingAfterBreak="0">
    <w:nsid w:val="30CC3CD6"/>
    <w:multiLevelType w:val="multilevel"/>
    <w:tmpl w:val="EFBA61F8"/>
    <w:lvl w:ilvl="0">
      <w:start w:val="11"/>
      <w:numFmt w:val="decimal"/>
      <w:lvlText w:val="%1"/>
      <w:lvlJc w:val="left"/>
      <w:pPr>
        <w:ind w:left="672" w:hanging="43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72" w:hanging="437"/>
        <w:jc w:val="left"/>
      </w:pPr>
      <w:rPr>
        <w:rFonts w:ascii="Arial MT" w:eastAsia="Arial MT" w:hAnsi="Arial MT" w:cs="Arial MT" w:hint="default"/>
        <w:spacing w:val="-14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5" w:hanging="580"/>
        <w:jc w:val="left"/>
      </w:pPr>
      <w:rPr>
        <w:rFonts w:ascii="Arial MT" w:eastAsia="Arial MT" w:hAnsi="Arial MT" w:cs="Arial MT" w:hint="default"/>
        <w:spacing w:val="-14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42" w:hanging="5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3" w:hanging="5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4" w:hanging="5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5" w:hanging="5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66" w:hanging="5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7" w:hanging="580"/>
      </w:pPr>
      <w:rPr>
        <w:rFonts w:hint="default"/>
        <w:lang w:val="pt-PT" w:eastAsia="en-US" w:bidi="ar-SA"/>
      </w:rPr>
    </w:lvl>
  </w:abstractNum>
  <w:abstractNum w:abstractNumId="36" w15:restartNumberingAfterBreak="0">
    <w:nsid w:val="3490314D"/>
    <w:multiLevelType w:val="multilevel"/>
    <w:tmpl w:val="EC5C30D2"/>
    <w:lvl w:ilvl="0">
      <w:start w:val="4"/>
      <w:numFmt w:val="decimal"/>
      <w:lvlText w:val="%1"/>
      <w:lvlJc w:val="left"/>
      <w:pPr>
        <w:ind w:left="190" w:hanging="372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90" w:hanging="372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0" w:hanging="49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0" w:hanging="687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073" w:hanging="6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4" w:hanging="6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5" w:hanging="6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66" w:hanging="6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7" w:hanging="687"/>
      </w:pPr>
      <w:rPr>
        <w:rFonts w:hint="default"/>
        <w:lang w:val="pt-PT" w:eastAsia="en-US" w:bidi="ar-SA"/>
      </w:rPr>
    </w:lvl>
  </w:abstractNum>
  <w:abstractNum w:abstractNumId="37" w15:restartNumberingAfterBreak="0">
    <w:nsid w:val="373405CB"/>
    <w:multiLevelType w:val="multilevel"/>
    <w:tmpl w:val="41F6CAE6"/>
    <w:lvl w:ilvl="0">
      <w:start w:val="14"/>
      <w:numFmt w:val="decimal"/>
      <w:lvlText w:val="%1"/>
      <w:lvlJc w:val="left"/>
      <w:pPr>
        <w:ind w:left="190" w:hanging="556"/>
        <w:jc w:val="left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190" w:hanging="55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30" w:hanging="641"/>
        <w:jc w:val="left"/>
      </w:pPr>
      <w:rPr>
        <w:rFonts w:ascii="Arial" w:eastAsia="Arial" w:hAnsi="Arial" w:cs="Arial" w:hint="default"/>
        <w:i/>
        <w:iCs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30" w:hanging="841"/>
        <w:jc w:val="left"/>
      </w:pPr>
      <w:rPr>
        <w:rFonts w:ascii="Arial" w:eastAsia="Arial" w:hAnsi="Arial" w:cs="Arial" w:hint="default"/>
        <w:i/>
        <w:iCs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3494" w:hanging="8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8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9" w:hanging="8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77" w:hanging="8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4" w:hanging="841"/>
      </w:pPr>
      <w:rPr>
        <w:rFonts w:hint="default"/>
        <w:lang w:val="pt-PT" w:eastAsia="en-US" w:bidi="ar-SA"/>
      </w:rPr>
    </w:lvl>
  </w:abstractNum>
  <w:abstractNum w:abstractNumId="38" w15:restartNumberingAfterBreak="0">
    <w:nsid w:val="3A01690D"/>
    <w:multiLevelType w:val="multilevel"/>
    <w:tmpl w:val="61184E14"/>
    <w:lvl w:ilvl="0">
      <w:start w:val="8"/>
      <w:numFmt w:val="decimal"/>
      <w:lvlText w:val="%1"/>
      <w:lvlJc w:val="left"/>
      <w:pPr>
        <w:ind w:left="585" w:hanging="3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5" w:hanging="35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635" w:hanging="35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63" w:hanging="3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1" w:hanging="3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9" w:hanging="3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7" w:hanging="3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5" w:hanging="3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03" w:hanging="351"/>
      </w:pPr>
      <w:rPr>
        <w:rFonts w:hint="default"/>
        <w:lang w:val="pt-PT" w:eastAsia="en-US" w:bidi="ar-SA"/>
      </w:rPr>
    </w:lvl>
  </w:abstractNum>
  <w:abstractNum w:abstractNumId="39" w15:restartNumberingAfterBreak="0">
    <w:nsid w:val="3A337183"/>
    <w:multiLevelType w:val="multilevel"/>
    <w:tmpl w:val="B92C6622"/>
    <w:lvl w:ilvl="0">
      <w:start w:val="12"/>
      <w:numFmt w:val="decimal"/>
      <w:lvlText w:val="%1"/>
      <w:lvlJc w:val="left"/>
      <w:pPr>
        <w:ind w:left="235" w:hanging="45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5" w:hanging="45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5" w:hanging="62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5" w:hanging="79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179" w:hanging="7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2" w:hanging="7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6" w:hanging="7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9" w:hanging="7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2" w:hanging="796"/>
      </w:pPr>
      <w:rPr>
        <w:rFonts w:hint="default"/>
        <w:lang w:val="pt-PT" w:eastAsia="en-US" w:bidi="ar-SA"/>
      </w:rPr>
    </w:lvl>
  </w:abstractNum>
  <w:abstractNum w:abstractNumId="40" w15:restartNumberingAfterBreak="0">
    <w:nsid w:val="3A587197"/>
    <w:multiLevelType w:val="multilevel"/>
    <w:tmpl w:val="9F82EC0E"/>
    <w:lvl w:ilvl="0">
      <w:start w:val="13"/>
      <w:numFmt w:val="decimal"/>
      <w:lvlText w:val="%1"/>
      <w:lvlJc w:val="left"/>
      <w:pPr>
        <w:ind w:left="235" w:hanging="45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5" w:hanging="45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35" w:hanging="6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066" w:hanging="6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9" w:hanging="6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2" w:hanging="6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6" w:hanging="6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9" w:hanging="6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2" w:hanging="601"/>
      </w:pPr>
      <w:rPr>
        <w:rFonts w:hint="default"/>
        <w:lang w:val="pt-PT" w:eastAsia="en-US" w:bidi="ar-SA"/>
      </w:rPr>
    </w:lvl>
  </w:abstractNum>
  <w:abstractNum w:abstractNumId="41" w15:restartNumberingAfterBreak="0">
    <w:nsid w:val="3B3E0784"/>
    <w:multiLevelType w:val="multilevel"/>
    <w:tmpl w:val="7A8EFE0C"/>
    <w:lvl w:ilvl="0">
      <w:start w:val="1"/>
      <w:numFmt w:val="decimal"/>
      <w:lvlText w:val="%1."/>
      <w:lvlJc w:val="left"/>
      <w:pPr>
        <w:ind w:left="435" w:hanging="201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5" w:hanging="35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648" w:hanging="35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16" w:hanging="3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85" w:hanging="3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53" w:hanging="3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21" w:hanging="3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90" w:hanging="3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058" w:hanging="351"/>
      </w:pPr>
      <w:rPr>
        <w:rFonts w:hint="default"/>
        <w:lang w:val="pt-PT" w:eastAsia="en-US" w:bidi="ar-SA"/>
      </w:rPr>
    </w:lvl>
  </w:abstractNum>
  <w:abstractNum w:abstractNumId="42" w15:restartNumberingAfterBreak="0">
    <w:nsid w:val="3CE143F4"/>
    <w:multiLevelType w:val="hybridMultilevel"/>
    <w:tmpl w:val="4D762A72"/>
    <w:lvl w:ilvl="0" w:tplc="E2A2216A">
      <w:start w:val="1"/>
      <w:numFmt w:val="lowerLetter"/>
      <w:lvlText w:val="%1)"/>
      <w:lvlJc w:val="left"/>
      <w:pPr>
        <w:ind w:left="400" w:hanging="2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516058C0">
      <w:numFmt w:val="bullet"/>
      <w:lvlText w:val="•"/>
      <w:lvlJc w:val="left"/>
      <w:pPr>
        <w:ind w:left="1445" w:hanging="211"/>
      </w:pPr>
      <w:rPr>
        <w:rFonts w:hint="default"/>
        <w:lang w:val="pt-PT" w:eastAsia="en-US" w:bidi="ar-SA"/>
      </w:rPr>
    </w:lvl>
    <w:lvl w:ilvl="2" w:tplc="11843692">
      <w:numFmt w:val="bullet"/>
      <w:lvlText w:val="•"/>
      <w:lvlJc w:val="left"/>
      <w:pPr>
        <w:ind w:left="2491" w:hanging="211"/>
      </w:pPr>
      <w:rPr>
        <w:rFonts w:hint="default"/>
        <w:lang w:val="pt-PT" w:eastAsia="en-US" w:bidi="ar-SA"/>
      </w:rPr>
    </w:lvl>
    <w:lvl w:ilvl="3" w:tplc="01D23CEE">
      <w:numFmt w:val="bullet"/>
      <w:lvlText w:val="•"/>
      <w:lvlJc w:val="left"/>
      <w:pPr>
        <w:ind w:left="3537" w:hanging="211"/>
      </w:pPr>
      <w:rPr>
        <w:rFonts w:hint="default"/>
        <w:lang w:val="pt-PT" w:eastAsia="en-US" w:bidi="ar-SA"/>
      </w:rPr>
    </w:lvl>
    <w:lvl w:ilvl="4" w:tplc="EE1AEFAE">
      <w:numFmt w:val="bullet"/>
      <w:lvlText w:val="•"/>
      <w:lvlJc w:val="left"/>
      <w:pPr>
        <w:ind w:left="4583" w:hanging="211"/>
      </w:pPr>
      <w:rPr>
        <w:rFonts w:hint="default"/>
        <w:lang w:val="pt-PT" w:eastAsia="en-US" w:bidi="ar-SA"/>
      </w:rPr>
    </w:lvl>
    <w:lvl w:ilvl="5" w:tplc="AF40D1B0">
      <w:numFmt w:val="bullet"/>
      <w:lvlText w:val="•"/>
      <w:lvlJc w:val="left"/>
      <w:pPr>
        <w:ind w:left="5629" w:hanging="211"/>
      </w:pPr>
      <w:rPr>
        <w:rFonts w:hint="default"/>
        <w:lang w:val="pt-PT" w:eastAsia="en-US" w:bidi="ar-SA"/>
      </w:rPr>
    </w:lvl>
    <w:lvl w:ilvl="6" w:tplc="F9747B52">
      <w:numFmt w:val="bullet"/>
      <w:lvlText w:val="•"/>
      <w:lvlJc w:val="left"/>
      <w:pPr>
        <w:ind w:left="6675" w:hanging="211"/>
      </w:pPr>
      <w:rPr>
        <w:rFonts w:hint="default"/>
        <w:lang w:val="pt-PT" w:eastAsia="en-US" w:bidi="ar-SA"/>
      </w:rPr>
    </w:lvl>
    <w:lvl w:ilvl="7" w:tplc="967EF66A">
      <w:numFmt w:val="bullet"/>
      <w:lvlText w:val="•"/>
      <w:lvlJc w:val="left"/>
      <w:pPr>
        <w:ind w:left="7721" w:hanging="211"/>
      </w:pPr>
      <w:rPr>
        <w:rFonts w:hint="default"/>
        <w:lang w:val="pt-PT" w:eastAsia="en-US" w:bidi="ar-SA"/>
      </w:rPr>
    </w:lvl>
    <w:lvl w:ilvl="8" w:tplc="FE2C9F40">
      <w:numFmt w:val="bullet"/>
      <w:lvlText w:val="•"/>
      <w:lvlJc w:val="left"/>
      <w:pPr>
        <w:ind w:left="8767" w:hanging="211"/>
      </w:pPr>
      <w:rPr>
        <w:rFonts w:hint="default"/>
        <w:lang w:val="pt-PT" w:eastAsia="en-US" w:bidi="ar-SA"/>
      </w:rPr>
    </w:lvl>
  </w:abstractNum>
  <w:abstractNum w:abstractNumId="43" w15:restartNumberingAfterBreak="0">
    <w:nsid w:val="3DCF74AD"/>
    <w:multiLevelType w:val="hybridMultilevel"/>
    <w:tmpl w:val="A3543564"/>
    <w:lvl w:ilvl="0" w:tplc="8C089134">
      <w:start w:val="1"/>
      <w:numFmt w:val="lowerLetter"/>
      <w:lvlText w:val="%1)"/>
      <w:lvlJc w:val="left"/>
      <w:pPr>
        <w:ind w:left="190" w:hanging="23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DD22DE08">
      <w:numFmt w:val="bullet"/>
      <w:lvlText w:val="•"/>
      <w:lvlJc w:val="left"/>
      <w:pPr>
        <w:ind w:left="1247" w:hanging="230"/>
      </w:pPr>
      <w:rPr>
        <w:rFonts w:hint="default"/>
        <w:lang w:val="pt-PT" w:eastAsia="en-US" w:bidi="ar-SA"/>
      </w:rPr>
    </w:lvl>
    <w:lvl w:ilvl="2" w:tplc="5B4AA91C">
      <w:numFmt w:val="bullet"/>
      <w:lvlText w:val="•"/>
      <w:lvlJc w:val="left"/>
      <w:pPr>
        <w:ind w:left="2315" w:hanging="230"/>
      </w:pPr>
      <w:rPr>
        <w:rFonts w:hint="default"/>
        <w:lang w:val="pt-PT" w:eastAsia="en-US" w:bidi="ar-SA"/>
      </w:rPr>
    </w:lvl>
    <w:lvl w:ilvl="3" w:tplc="411AF0A8">
      <w:numFmt w:val="bullet"/>
      <w:lvlText w:val="•"/>
      <w:lvlJc w:val="left"/>
      <w:pPr>
        <w:ind w:left="3383" w:hanging="230"/>
      </w:pPr>
      <w:rPr>
        <w:rFonts w:hint="default"/>
        <w:lang w:val="pt-PT" w:eastAsia="en-US" w:bidi="ar-SA"/>
      </w:rPr>
    </w:lvl>
    <w:lvl w:ilvl="4" w:tplc="E8FA4808">
      <w:numFmt w:val="bullet"/>
      <w:lvlText w:val="•"/>
      <w:lvlJc w:val="left"/>
      <w:pPr>
        <w:ind w:left="4451" w:hanging="230"/>
      </w:pPr>
      <w:rPr>
        <w:rFonts w:hint="default"/>
        <w:lang w:val="pt-PT" w:eastAsia="en-US" w:bidi="ar-SA"/>
      </w:rPr>
    </w:lvl>
    <w:lvl w:ilvl="5" w:tplc="C182387E">
      <w:numFmt w:val="bullet"/>
      <w:lvlText w:val="•"/>
      <w:lvlJc w:val="left"/>
      <w:pPr>
        <w:ind w:left="5519" w:hanging="230"/>
      </w:pPr>
      <w:rPr>
        <w:rFonts w:hint="default"/>
        <w:lang w:val="pt-PT" w:eastAsia="en-US" w:bidi="ar-SA"/>
      </w:rPr>
    </w:lvl>
    <w:lvl w:ilvl="6" w:tplc="A914DF74">
      <w:numFmt w:val="bullet"/>
      <w:lvlText w:val="•"/>
      <w:lvlJc w:val="left"/>
      <w:pPr>
        <w:ind w:left="6587" w:hanging="230"/>
      </w:pPr>
      <w:rPr>
        <w:rFonts w:hint="default"/>
        <w:lang w:val="pt-PT" w:eastAsia="en-US" w:bidi="ar-SA"/>
      </w:rPr>
    </w:lvl>
    <w:lvl w:ilvl="7" w:tplc="13C26CF6">
      <w:numFmt w:val="bullet"/>
      <w:lvlText w:val="•"/>
      <w:lvlJc w:val="left"/>
      <w:pPr>
        <w:ind w:left="7655" w:hanging="230"/>
      </w:pPr>
      <w:rPr>
        <w:rFonts w:hint="default"/>
        <w:lang w:val="pt-PT" w:eastAsia="en-US" w:bidi="ar-SA"/>
      </w:rPr>
    </w:lvl>
    <w:lvl w:ilvl="8" w:tplc="9E5E0DC0">
      <w:numFmt w:val="bullet"/>
      <w:lvlText w:val="•"/>
      <w:lvlJc w:val="left"/>
      <w:pPr>
        <w:ind w:left="8723" w:hanging="230"/>
      </w:pPr>
      <w:rPr>
        <w:rFonts w:hint="default"/>
        <w:lang w:val="pt-PT" w:eastAsia="en-US" w:bidi="ar-SA"/>
      </w:rPr>
    </w:lvl>
  </w:abstractNum>
  <w:abstractNum w:abstractNumId="44" w15:restartNumberingAfterBreak="0">
    <w:nsid w:val="3E451A5A"/>
    <w:multiLevelType w:val="multilevel"/>
    <w:tmpl w:val="95B6DC08"/>
    <w:lvl w:ilvl="0">
      <w:start w:val="7"/>
      <w:numFmt w:val="decimal"/>
      <w:lvlText w:val="%1"/>
      <w:lvlJc w:val="left"/>
      <w:pPr>
        <w:ind w:left="235" w:hanging="35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5" w:hanging="35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63" w:hanging="3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25" w:hanging="3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49" w:hanging="3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1" w:hanging="3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73" w:hanging="3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35" w:hanging="354"/>
      </w:pPr>
      <w:rPr>
        <w:rFonts w:hint="default"/>
        <w:lang w:val="pt-PT" w:eastAsia="en-US" w:bidi="ar-SA"/>
      </w:rPr>
    </w:lvl>
  </w:abstractNum>
  <w:abstractNum w:abstractNumId="45" w15:restartNumberingAfterBreak="0">
    <w:nsid w:val="3EC7102F"/>
    <w:multiLevelType w:val="multilevel"/>
    <w:tmpl w:val="AFD04694"/>
    <w:lvl w:ilvl="0">
      <w:start w:val="12"/>
      <w:numFmt w:val="decimal"/>
      <w:lvlText w:val="%1"/>
      <w:lvlJc w:val="left"/>
      <w:pPr>
        <w:ind w:left="982" w:hanging="52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82" w:hanging="523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55" w:hanging="5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3" w:hanging="5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1" w:hanging="5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19" w:hanging="5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07" w:hanging="5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95" w:hanging="5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83" w:hanging="523"/>
      </w:pPr>
      <w:rPr>
        <w:rFonts w:hint="default"/>
        <w:lang w:val="pt-PT" w:eastAsia="en-US" w:bidi="ar-SA"/>
      </w:rPr>
    </w:lvl>
  </w:abstractNum>
  <w:abstractNum w:abstractNumId="46" w15:restartNumberingAfterBreak="0">
    <w:nsid w:val="3ED81C37"/>
    <w:multiLevelType w:val="multilevel"/>
    <w:tmpl w:val="03E6E55E"/>
    <w:lvl w:ilvl="0">
      <w:start w:val="15"/>
      <w:numFmt w:val="decimal"/>
      <w:lvlText w:val="%1"/>
      <w:lvlJc w:val="left"/>
      <w:pPr>
        <w:ind w:left="910" w:hanging="480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910" w:hanging="4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460" w:hanging="638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3" w:hanging="6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9" w:hanging="6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6" w:hanging="6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2" w:hanging="6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9" w:hanging="6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6" w:hanging="638"/>
      </w:pPr>
      <w:rPr>
        <w:rFonts w:hint="default"/>
        <w:lang w:val="pt-PT" w:eastAsia="en-US" w:bidi="ar-SA"/>
      </w:rPr>
    </w:lvl>
  </w:abstractNum>
  <w:abstractNum w:abstractNumId="47" w15:restartNumberingAfterBreak="0">
    <w:nsid w:val="40D320DA"/>
    <w:multiLevelType w:val="hybridMultilevel"/>
    <w:tmpl w:val="046860DE"/>
    <w:lvl w:ilvl="0" w:tplc="84BCB786">
      <w:start w:val="1"/>
      <w:numFmt w:val="lowerLetter"/>
      <w:lvlText w:val="%1)"/>
      <w:lvlJc w:val="left"/>
      <w:pPr>
        <w:ind w:left="190" w:hanging="21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30B87320">
      <w:numFmt w:val="bullet"/>
      <w:lvlText w:val="•"/>
      <w:lvlJc w:val="left"/>
      <w:pPr>
        <w:ind w:left="1247" w:hanging="216"/>
      </w:pPr>
      <w:rPr>
        <w:rFonts w:hint="default"/>
        <w:lang w:val="pt-PT" w:eastAsia="en-US" w:bidi="ar-SA"/>
      </w:rPr>
    </w:lvl>
    <w:lvl w:ilvl="2" w:tplc="1F6CF8EA">
      <w:numFmt w:val="bullet"/>
      <w:lvlText w:val="•"/>
      <w:lvlJc w:val="left"/>
      <w:pPr>
        <w:ind w:left="2315" w:hanging="216"/>
      </w:pPr>
      <w:rPr>
        <w:rFonts w:hint="default"/>
        <w:lang w:val="pt-PT" w:eastAsia="en-US" w:bidi="ar-SA"/>
      </w:rPr>
    </w:lvl>
    <w:lvl w:ilvl="3" w:tplc="CCD20BEA">
      <w:numFmt w:val="bullet"/>
      <w:lvlText w:val="•"/>
      <w:lvlJc w:val="left"/>
      <w:pPr>
        <w:ind w:left="3383" w:hanging="216"/>
      </w:pPr>
      <w:rPr>
        <w:rFonts w:hint="default"/>
        <w:lang w:val="pt-PT" w:eastAsia="en-US" w:bidi="ar-SA"/>
      </w:rPr>
    </w:lvl>
    <w:lvl w:ilvl="4" w:tplc="7EA4C2F4">
      <w:numFmt w:val="bullet"/>
      <w:lvlText w:val="•"/>
      <w:lvlJc w:val="left"/>
      <w:pPr>
        <w:ind w:left="4451" w:hanging="216"/>
      </w:pPr>
      <w:rPr>
        <w:rFonts w:hint="default"/>
        <w:lang w:val="pt-PT" w:eastAsia="en-US" w:bidi="ar-SA"/>
      </w:rPr>
    </w:lvl>
    <w:lvl w:ilvl="5" w:tplc="8FEE29CE">
      <w:numFmt w:val="bullet"/>
      <w:lvlText w:val="•"/>
      <w:lvlJc w:val="left"/>
      <w:pPr>
        <w:ind w:left="5519" w:hanging="216"/>
      </w:pPr>
      <w:rPr>
        <w:rFonts w:hint="default"/>
        <w:lang w:val="pt-PT" w:eastAsia="en-US" w:bidi="ar-SA"/>
      </w:rPr>
    </w:lvl>
    <w:lvl w:ilvl="6" w:tplc="28ACD512">
      <w:numFmt w:val="bullet"/>
      <w:lvlText w:val="•"/>
      <w:lvlJc w:val="left"/>
      <w:pPr>
        <w:ind w:left="6587" w:hanging="216"/>
      </w:pPr>
      <w:rPr>
        <w:rFonts w:hint="default"/>
        <w:lang w:val="pt-PT" w:eastAsia="en-US" w:bidi="ar-SA"/>
      </w:rPr>
    </w:lvl>
    <w:lvl w:ilvl="7" w:tplc="AB52D57C">
      <w:numFmt w:val="bullet"/>
      <w:lvlText w:val="•"/>
      <w:lvlJc w:val="left"/>
      <w:pPr>
        <w:ind w:left="7655" w:hanging="216"/>
      </w:pPr>
      <w:rPr>
        <w:rFonts w:hint="default"/>
        <w:lang w:val="pt-PT" w:eastAsia="en-US" w:bidi="ar-SA"/>
      </w:rPr>
    </w:lvl>
    <w:lvl w:ilvl="8" w:tplc="96CCA2EA">
      <w:numFmt w:val="bullet"/>
      <w:lvlText w:val="•"/>
      <w:lvlJc w:val="left"/>
      <w:pPr>
        <w:ind w:left="8723" w:hanging="216"/>
      </w:pPr>
      <w:rPr>
        <w:rFonts w:hint="default"/>
        <w:lang w:val="pt-PT" w:eastAsia="en-US" w:bidi="ar-SA"/>
      </w:rPr>
    </w:lvl>
  </w:abstractNum>
  <w:abstractNum w:abstractNumId="48" w15:restartNumberingAfterBreak="0">
    <w:nsid w:val="41B342F2"/>
    <w:multiLevelType w:val="hybridMultilevel"/>
    <w:tmpl w:val="076E6D5A"/>
    <w:lvl w:ilvl="0" w:tplc="70E80C44">
      <w:start w:val="1"/>
      <w:numFmt w:val="lowerLetter"/>
      <w:lvlText w:val="%1)"/>
      <w:lvlJc w:val="left"/>
      <w:pPr>
        <w:ind w:left="400" w:hanging="2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0A6404EC">
      <w:numFmt w:val="bullet"/>
      <w:lvlText w:val="•"/>
      <w:lvlJc w:val="left"/>
      <w:pPr>
        <w:ind w:left="1445" w:hanging="211"/>
      </w:pPr>
      <w:rPr>
        <w:rFonts w:hint="default"/>
        <w:lang w:val="pt-PT" w:eastAsia="en-US" w:bidi="ar-SA"/>
      </w:rPr>
    </w:lvl>
    <w:lvl w:ilvl="2" w:tplc="52C6FC82">
      <w:numFmt w:val="bullet"/>
      <w:lvlText w:val="•"/>
      <w:lvlJc w:val="left"/>
      <w:pPr>
        <w:ind w:left="2491" w:hanging="211"/>
      </w:pPr>
      <w:rPr>
        <w:rFonts w:hint="default"/>
        <w:lang w:val="pt-PT" w:eastAsia="en-US" w:bidi="ar-SA"/>
      </w:rPr>
    </w:lvl>
    <w:lvl w:ilvl="3" w:tplc="B4A4AD7A">
      <w:numFmt w:val="bullet"/>
      <w:lvlText w:val="•"/>
      <w:lvlJc w:val="left"/>
      <w:pPr>
        <w:ind w:left="3537" w:hanging="211"/>
      </w:pPr>
      <w:rPr>
        <w:rFonts w:hint="default"/>
        <w:lang w:val="pt-PT" w:eastAsia="en-US" w:bidi="ar-SA"/>
      </w:rPr>
    </w:lvl>
    <w:lvl w:ilvl="4" w:tplc="B46E97A4">
      <w:numFmt w:val="bullet"/>
      <w:lvlText w:val="•"/>
      <w:lvlJc w:val="left"/>
      <w:pPr>
        <w:ind w:left="4583" w:hanging="211"/>
      </w:pPr>
      <w:rPr>
        <w:rFonts w:hint="default"/>
        <w:lang w:val="pt-PT" w:eastAsia="en-US" w:bidi="ar-SA"/>
      </w:rPr>
    </w:lvl>
    <w:lvl w:ilvl="5" w:tplc="0C242B20">
      <w:numFmt w:val="bullet"/>
      <w:lvlText w:val="•"/>
      <w:lvlJc w:val="left"/>
      <w:pPr>
        <w:ind w:left="5629" w:hanging="211"/>
      </w:pPr>
      <w:rPr>
        <w:rFonts w:hint="default"/>
        <w:lang w:val="pt-PT" w:eastAsia="en-US" w:bidi="ar-SA"/>
      </w:rPr>
    </w:lvl>
    <w:lvl w:ilvl="6" w:tplc="C444F498">
      <w:numFmt w:val="bullet"/>
      <w:lvlText w:val="•"/>
      <w:lvlJc w:val="left"/>
      <w:pPr>
        <w:ind w:left="6675" w:hanging="211"/>
      </w:pPr>
      <w:rPr>
        <w:rFonts w:hint="default"/>
        <w:lang w:val="pt-PT" w:eastAsia="en-US" w:bidi="ar-SA"/>
      </w:rPr>
    </w:lvl>
    <w:lvl w:ilvl="7" w:tplc="FAB699FE">
      <w:numFmt w:val="bullet"/>
      <w:lvlText w:val="•"/>
      <w:lvlJc w:val="left"/>
      <w:pPr>
        <w:ind w:left="7721" w:hanging="211"/>
      </w:pPr>
      <w:rPr>
        <w:rFonts w:hint="default"/>
        <w:lang w:val="pt-PT" w:eastAsia="en-US" w:bidi="ar-SA"/>
      </w:rPr>
    </w:lvl>
    <w:lvl w:ilvl="8" w:tplc="23DC0F86">
      <w:numFmt w:val="bullet"/>
      <w:lvlText w:val="•"/>
      <w:lvlJc w:val="left"/>
      <w:pPr>
        <w:ind w:left="8767" w:hanging="211"/>
      </w:pPr>
      <w:rPr>
        <w:rFonts w:hint="default"/>
        <w:lang w:val="pt-PT" w:eastAsia="en-US" w:bidi="ar-SA"/>
      </w:rPr>
    </w:lvl>
  </w:abstractNum>
  <w:abstractNum w:abstractNumId="49" w15:restartNumberingAfterBreak="0">
    <w:nsid w:val="424174CD"/>
    <w:multiLevelType w:val="hybridMultilevel"/>
    <w:tmpl w:val="4998B090"/>
    <w:lvl w:ilvl="0" w:tplc="26C4B0B6">
      <w:start w:val="1"/>
      <w:numFmt w:val="decimal"/>
      <w:lvlText w:val="%1."/>
      <w:lvlJc w:val="left"/>
      <w:pPr>
        <w:ind w:left="235" w:hanging="23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EC227000">
      <w:numFmt w:val="bullet"/>
      <w:lvlText w:val="•"/>
      <w:lvlJc w:val="left"/>
      <w:pPr>
        <w:ind w:left="1301" w:hanging="234"/>
      </w:pPr>
      <w:rPr>
        <w:rFonts w:hint="default"/>
        <w:lang w:val="pt-PT" w:eastAsia="en-US" w:bidi="ar-SA"/>
      </w:rPr>
    </w:lvl>
    <w:lvl w:ilvl="2" w:tplc="31725FF2">
      <w:numFmt w:val="bullet"/>
      <w:lvlText w:val="•"/>
      <w:lvlJc w:val="left"/>
      <w:pPr>
        <w:ind w:left="2363" w:hanging="234"/>
      </w:pPr>
      <w:rPr>
        <w:rFonts w:hint="default"/>
        <w:lang w:val="pt-PT" w:eastAsia="en-US" w:bidi="ar-SA"/>
      </w:rPr>
    </w:lvl>
    <w:lvl w:ilvl="3" w:tplc="23EC77E6">
      <w:numFmt w:val="bullet"/>
      <w:lvlText w:val="•"/>
      <w:lvlJc w:val="left"/>
      <w:pPr>
        <w:ind w:left="3425" w:hanging="234"/>
      </w:pPr>
      <w:rPr>
        <w:rFonts w:hint="default"/>
        <w:lang w:val="pt-PT" w:eastAsia="en-US" w:bidi="ar-SA"/>
      </w:rPr>
    </w:lvl>
    <w:lvl w:ilvl="4" w:tplc="2D1E5390">
      <w:numFmt w:val="bullet"/>
      <w:lvlText w:val="•"/>
      <w:lvlJc w:val="left"/>
      <w:pPr>
        <w:ind w:left="4487" w:hanging="234"/>
      </w:pPr>
      <w:rPr>
        <w:rFonts w:hint="default"/>
        <w:lang w:val="pt-PT" w:eastAsia="en-US" w:bidi="ar-SA"/>
      </w:rPr>
    </w:lvl>
    <w:lvl w:ilvl="5" w:tplc="235CD186">
      <w:numFmt w:val="bullet"/>
      <w:lvlText w:val="•"/>
      <w:lvlJc w:val="left"/>
      <w:pPr>
        <w:ind w:left="5549" w:hanging="234"/>
      </w:pPr>
      <w:rPr>
        <w:rFonts w:hint="default"/>
        <w:lang w:val="pt-PT" w:eastAsia="en-US" w:bidi="ar-SA"/>
      </w:rPr>
    </w:lvl>
    <w:lvl w:ilvl="6" w:tplc="81FE5F1A">
      <w:numFmt w:val="bullet"/>
      <w:lvlText w:val="•"/>
      <w:lvlJc w:val="left"/>
      <w:pPr>
        <w:ind w:left="6611" w:hanging="234"/>
      </w:pPr>
      <w:rPr>
        <w:rFonts w:hint="default"/>
        <w:lang w:val="pt-PT" w:eastAsia="en-US" w:bidi="ar-SA"/>
      </w:rPr>
    </w:lvl>
    <w:lvl w:ilvl="7" w:tplc="EE4EB936">
      <w:numFmt w:val="bullet"/>
      <w:lvlText w:val="•"/>
      <w:lvlJc w:val="left"/>
      <w:pPr>
        <w:ind w:left="7673" w:hanging="234"/>
      </w:pPr>
      <w:rPr>
        <w:rFonts w:hint="default"/>
        <w:lang w:val="pt-PT" w:eastAsia="en-US" w:bidi="ar-SA"/>
      </w:rPr>
    </w:lvl>
    <w:lvl w:ilvl="8" w:tplc="FCAA8C6C">
      <w:numFmt w:val="bullet"/>
      <w:lvlText w:val="•"/>
      <w:lvlJc w:val="left"/>
      <w:pPr>
        <w:ind w:left="8735" w:hanging="234"/>
      </w:pPr>
      <w:rPr>
        <w:rFonts w:hint="default"/>
        <w:lang w:val="pt-PT" w:eastAsia="en-US" w:bidi="ar-SA"/>
      </w:rPr>
    </w:lvl>
  </w:abstractNum>
  <w:abstractNum w:abstractNumId="50" w15:restartNumberingAfterBreak="0">
    <w:nsid w:val="43A3755A"/>
    <w:multiLevelType w:val="multilevel"/>
    <w:tmpl w:val="DB724DB2"/>
    <w:lvl w:ilvl="0">
      <w:start w:val="14"/>
      <w:numFmt w:val="decimal"/>
      <w:lvlText w:val="%1"/>
      <w:lvlJc w:val="left"/>
      <w:pPr>
        <w:ind w:left="190" w:hanging="459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190" w:hanging="45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0" w:hanging="724"/>
        <w:jc w:val="left"/>
      </w:pPr>
      <w:rPr>
        <w:rFonts w:ascii="Arial MT" w:eastAsia="Arial MT" w:hAnsi="Arial MT" w:cs="Arial MT" w:hint="default"/>
        <w:spacing w:val="-14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83" w:hanging="7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7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7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7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7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724"/>
      </w:pPr>
      <w:rPr>
        <w:rFonts w:hint="default"/>
        <w:lang w:val="pt-PT" w:eastAsia="en-US" w:bidi="ar-SA"/>
      </w:rPr>
    </w:lvl>
  </w:abstractNum>
  <w:abstractNum w:abstractNumId="51" w15:restartNumberingAfterBreak="0">
    <w:nsid w:val="43C52624"/>
    <w:multiLevelType w:val="multilevel"/>
    <w:tmpl w:val="34DE72AE"/>
    <w:lvl w:ilvl="0">
      <w:start w:val="12"/>
      <w:numFmt w:val="decimal"/>
      <w:lvlText w:val="%1"/>
      <w:lvlJc w:val="left"/>
      <w:pPr>
        <w:ind w:left="190" w:hanging="44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0" w:hanging="44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30" w:hanging="54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88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3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7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6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0" w:hanging="541"/>
      </w:pPr>
      <w:rPr>
        <w:rFonts w:hint="default"/>
        <w:lang w:val="pt-PT" w:eastAsia="en-US" w:bidi="ar-SA"/>
      </w:rPr>
    </w:lvl>
  </w:abstractNum>
  <w:abstractNum w:abstractNumId="52" w15:restartNumberingAfterBreak="0">
    <w:nsid w:val="4419421F"/>
    <w:multiLevelType w:val="multilevel"/>
    <w:tmpl w:val="E814F340"/>
    <w:lvl w:ilvl="0">
      <w:start w:val="6"/>
      <w:numFmt w:val="decimal"/>
      <w:lvlText w:val="%1"/>
      <w:lvlJc w:val="left"/>
      <w:pPr>
        <w:ind w:left="190" w:hanging="37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" w:hanging="37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0" w:hanging="505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83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505"/>
      </w:pPr>
      <w:rPr>
        <w:rFonts w:hint="default"/>
        <w:lang w:val="pt-PT" w:eastAsia="en-US" w:bidi="ar-SA"/>
      </w:rPr>
    </w:lvl>
  </w:abstractNum>
  <w:abstractNum w:abstractNumId="53" w15:restartNumberingAfterBreak="0">
    <w:nsid w:val="446E6397"/>
    <w:multiLevelType w:val="multilevel"/>
    <w:tmpl w:val="A1663758"/>
    <w:lvl w:ilvl="0">
      <w:start w:val="4"/>
      <w:numFmt w:val="decimal"/>
      <w:lvlText w:val="%1"/>
      <w:lvlJc w:val="left"/>
      <w:pPr>
        <w:ind w:left="460" w:hanging="44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60" w:hanging="441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39" w:hanging="44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79" w:hanging="4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9" w:hanging="4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9" w:hanging="4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4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9" w:hanging="4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441"/>
      </w:pPr>
      <w:rPr>
        <w:rFonts w:hint="default"/>
        <w:lang w:val="pt-PT" w:eastAsia="en-US" w:bidi="ar-SA"/>
      </w:rPr>
    </w:lvl>
  </w:abstractNum>
  <w:abstractNum w:abstractNumId="54" w15:restartNumberingAfterBreak="0">
    <w:nsid w:val="450219BF"/>
    <w:multiLevelType w:val="multilevel"/>
    <w:tmpl w:val="BA3AC354"/>
    <w:lvl w:ilvl="0">
      <w:start w:val="11"/>
      <w:numFmt w:val="decimal"/>
      <w:lvlText w:val="%1"/>
      <w:lvlJc w:val="left"/>
      <w:pPr>
        <w:ind w:left="190" w:hanging="63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0" w:hanging="638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90" w:hanging="638"/>
        <w:jc w:val="left"/>
      </w:pPr>
      <w:rPr>
        <w:rFonts w:ascii="Arial MT" w:eastAsia="Arial MT" w:hAnsi="Arial MT" w:cs="Arial MT" w:hint="default"/>
        <w:spacing w:val="-14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0" w:hanging="747"/>
        <w:jc w:val="left"/>
      </w:pPr>
      <w:rPr>
        <w:rFonts w:ascii="Arial MT" w:eastAsia="Arial MT" w:hAnsi="Arial MT" w:cs="Arial MT" w:hint="default"/>
        <w:spacing w:val="-14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451" w:hanging="7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7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7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7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747"/>
      </w:pPr>
      <w:rPr>
        <w:rFonts w:hint="default"/>
        <w:lang w:val="pt-PT" w:eastAsia="en-US" w:bidi="ar-SA"/>
      </w:rPr>
    </w:lvl>
  </w:abstractNum>
  <w:abstractNum w:abstractNumId="55" w15:restartNumberingAfterBreak="0">
    <w:nsid w:val="46237E7C"/>
    <w:multiLevelType w:val="hybridMultilevel"/>
    <w:tmpl w:val="5B949870"/>
    <w:lvl w:ilvl="0" w:tplc="AA10CDC6">
      <w:start w:val="1"/>
      <w:numFmt w:val="lowerLetter"/>
      <w:lvlText w:val="%1)"/>
      <w:lvlJc w:val="left"/>
      <w:pPr>
        <w:ind w:left="400" w:hanging="2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C73E0EF4">
      <w:numFmt w:val="bullet"/>
      <w:lvlText w:val="•"/>
      <w:lvlJc w:val="left"/>
      <w:pPr>
        <w:ind w:left="1445" w:hanging="211"/>
      </w:pPr>
      <w:rPr>
        <w:rFonts w:hint="default"/>
        <w:lang w:val="pt-PT" w:eastAsia="en-US" w:bidi="ar-SA"/>
      </w:rPr>
    </w:lvl>
    <w:lvl w:ilvl="2" w:tplc="0032D5D6">
      <w:numFmt w:val="bullet"/>
      <w:lvlText w:val="•"/>
      <w:lvlJc w:val="left"/>
      <w:pPr>
        <w:ind w:left="2491" w:hanging="211"/>
      </w:pPr>
      <w:rPr>
        <w:rFonts w:hint="default"/>
        <w:lang w:val="pt-PT" w:eastAsia="en-US" w:bidi="ar-SA"/>
      </w:rPr>
    </w:lvl>
    <w:lvl w:ilvl="3" w:tplc="024806E6">
      <w:numFmt w:val="bullet"/>
      <w:lvlText w:val="•"/>
      <w:lvlJc w:val="left"/>
      <w:pPr>
        <w:ind w:left="3537" w:hanging="211"/>
      </w:pPr>
      <w:rPr>
        <w:rFonts w:hint="default"/>
        <w:lang w:val="pt-PT" w:eastAsia="en-US" w:bidi="ar-SA"/>
      </w:rPr>
    </w:lvl>
    <w:lvl w:ilvl="4" w:tplc="F8489B0A">
      <w:numFmt w:val="bullet"/>
      <w:lvlText w:val="•"/>
      <w:lvlJc w:val="left"/>
      <w:pPr>
        <w:ind w:left="4583" w:hanging="211"/>
      </w:pPr>
      <w:rPr>
        <w:rFonts w:hint="default"/>
        <w:lang w:val="pt-PT" w:eastAsia="en-US" w:bidi="ar-SA"/>
      </w:rPr>
    </w:lvl>
    <w:lvl w:ilvl="5" w:tplc="54D04816">
      <w:numFmt w:val="bullet"/>
      <w:lvlText w:val="•"/>
      <w:lvlJc w:val="left"/>
      <w:pPr>
        <w:ind w:left="5629" w:hanging="211"/>
      </w:pPr>
      <w:rPr>
        <w:rFonts w:hint="default"/>
        <w:lang w:val="pt-PT" w:eastAsia="en-US" w:bidi="ar-SA"/>
      </w:rPr>
    </w:lvl>
    <w:lvl w:ilvl="6" w:tplc="05E8E4F6">
      <w:numFmt w:val="bullet"/>
      <w:lvlText w:val="•"/>
      <w:lvlJc w:val="left"/>
      <w:pPr>
        <w:ind w:left="6675" w:hanging="211"/>
      </w:pPr>
      <w:rPr>
        <w:rFonts w:hint="default"/>
        <w:lang w:val="pt-PT" w:eastAsia="en-US" w:bidi="ar-SA"/>
      </w:rPr>
    </w:lvl>
    <w:lvl w:ilvl="7" w:tplc="3EF6B528">
      <w:numFmt w:val="bullet"/>
      <w:lvlText w:val="•"/>
      <w:lvlJc w:val="left"/>
      <w:pPr>
        <w:ind w:left="7721" w:hanging="211"/>
      </w:pPr>
      <w:rPr>
        <w:rFonts w:hint="default"/>
        <w:lang w:val="pt-PT" w:eastAsia="en-US" w:bidi="ar-SA"/>
      </w:rPr>
    </w:lvl>
    <w:lvl w:ilvl="8" w:tplc="61AA4D26">
      <w:numFmt w:val="bullet"/>
      <w:lvlText w:val="•"/>
      <w:lvlJc w:val="left"/>
      <w:pPr>
        <w:ind w:left="8767" w:hanging="211"/>
      </w:pPr>
      <w:rPr>
        <w:rFonts w:hint="default"/>
        <w:lang w:val="pt-PT" w:eastAsia="en-US" w:bidi="ar-SA"/>
      </w:rPr>
    </w:lvl>
  </w:abstractNum>
  <w:abstractNum w:abstractNumId="56" w15:restartNumberingAfterBreak="0">
    <w:nsid w:val="47055644"/>
    <w:multiLevelType w:val="multilevel"/>
    <w:tmpl w:val="F12EF242"/>
    <w:lvl w:ilvl="0">
      <w:start w:val="7"/>
      <w:numFmt w:val="decimal"/>
      <w:lvlText w:val="%1"/>
      <w:lvlJc w:val="left"/>
      <w:pPr>
        <w:ind w:left="190" w:hanging="37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" w:hanging="37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0" w:hanging="50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0" w:hanging="675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190" w:hanging="8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5">
      <w:numFmt w:val="bullet"/>
      <w:lvlText w:val="•"/>
      <w:lvlJc w:val="left"/>
      <w:pPr>
        <w:ind w:left="5519" w:hanging="8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8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8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811"/>
      </w:pPr>
      <w:rPr>
        <w:rFonts w:hint="default"/>
        <w:lang w:val="pt-PT" w:eastAsia="en-US" w:bidi="ar-SA"/>
      </w:rPr>
    </w:lvl>
  </w:abstractNum>
  <w:abstractNum w:abstractNumId="57" w15:restartNumberingAfterBreak="0">
    <w:nsid w:val="47AA7E21"/>
    <w:multiLevelType w:val="multilevel"/>
    <w:tmpl w:val="5AE444DC"/>
    <w:lvl w:ilvl="0">
      <w:start w:val="1"/>
      <w:numFmt w:val="decimal"/>
      <w:lvlText w:val="%1."/>
      <w:lvlJc w:val="left"/>
      <w:pPr>
        <w:ind w:left="790" w:hanging="240"/>
        <w:jc w:val="right"/>
      </w:pPr>
      <w:rPr>
        <w:rFonts w:ascii="Times New Roman" w:eastAsia="Times New Roman" w:hAnsi="Times New Roman" w:cs="Times New Roman" w:hint="default"/>
        <w:w w:val="7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795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03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11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1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2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3" w:hanging="360"/>
      </w:pPr>
      <w:rPr>
        <w:rFonts w:hint="default"/>
        <w:lang w:val="pt-PT" w:eastAsia="en-US" w:bidi="ar-SA"/>
      </w:rPr>
    </w:lvl>
  </w:abstractNum>
  <w:abstractNum w:abstractNumId="58" w15:restartNumberingAfterBreak="0">
    <w:nsid w:val="48F21D34"/>
    <w:multiLevelType w:val="multilevel"/>
    <w:tmpl w:val="1A06B5F0"/>
    <w:lvl w:ilvl="0">
      <w:start w:val="12"/>
      <w:numFmt w:val="decimal"/>
      <w:lvlText w:val="%1"/>
      <w:lvlJc w:val="left"/>
      <w:pPr>
        <w:ind w:left="190" w:hanging="504"/>
        <w:jc w:val="left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90" w:hanging="50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15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83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504"/>
      </w:pPr>
      <w:rPr>
        <w:rFonts w:hint="default"/>
        <w:lang w:val="pt-PT" w:eastAsia="en-US" w:bidi="ar-SA"/>
      </w:rPr>
    </w:lvl>
  </w:abstractNum>
  <w:abstractNum w:abstractNumId="59" w15:restartNumberingAfterBreak="0">
    <w:nsid w:val="49B32DBC"/>
    <w:multiLevelType w:val="hybridMultilevel"/>
    <w:tmpl w:val="923A3300"/>
    <w:lvl w:ilvl="0" w:tplc="DB641382">
      <w:start w:val="1"/>
      <w:numFmt w:val="upperRoman"/>
      <w:lvlText w:val="%1"/>
      <w:lvlJc w:val="left"/>
      <w:pPr>
        <w:ind w:left="335" w:hanging="1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C504CDF8">
      <w:numFmt w:val="bullet"/>
      <w:lvlText w:val="•"/>
      <w:lvlJc w:val="left"/>
      <w:pPr>
        <w:ind w:left="1391" w:hanging="101"/>
      </w:pPr>
      <w:rPr>
        <w:rFonts w:hint="default"/>
        <w:lang w:val="pt-PT" w:eastAsia="en-US" w:bidi="ar-SA"/>
      </w:rPr>
    </w:lvl>
    <w:lvl w:ilvl="2" w:tplc="491079AA">
      <w:numFmt w:val="bullet"/>
      <w:lvlText w:val="•"/>
      <w:lvlJc w:val="left"/>
      <w:pPr>
        <w:ind w:left="2443" w:hanging="101"/>
      </w:pPr>
      <w:rPr>
        <w:rFonts w:hint="default"/>
        <w:lang w:val="pt-PT" w:eastAsia="en-US" w:bidi="ar-SA"/>
      </w:rPr>
    </w:lvl>
    <w:lvl w:ilvl="3" w:tplc="E5405CE6">
      <w:numFmt w:val="bullet"/>
      <w:lvlText w:val="•"/>
      <w:lvlJc w:val="left"/>
      <w:pPr>
        <w:ind w:left="3495" w:hanging="101"/>
      </w:pPr>
      <w:rPr>
        <w:rFonts w:hint="default"/>
        <w:lang w:val="pt-PT" w:eastAsia="en-US" w:bidi="ar-SA"/>
      </w:rPr>
    </w:lvl>
    <w:lvl w:ilvl="4" w:tplc="7FE05938">
      <w:numFmt w:val="bullet"/>
      <w:lvlText w:val="•"/>
      <w:lvlJc w:val="left"/>
      <w:pPr>
        <w:ind w:left="4547" w:hanging="101"/>
      </w:pPr>
      <w:rPr>
        <w:rFonts w:hint="default"/>
        <w:lang w:val="pt-PT" w:eastAsia="en-US" w:bidi="ar-SA"/>
      </w:rPr>
    </w:lvl>
    <w:lvl w:ilvl="5" w:tplc="4B6AB28A">
      <w:numFmt w:val="bullet"/>
      <w:lvlText w:val="•"/>
      <w:lvlJc w:val="left"/>
      <w:pPr>
        <w:ind w:left="5599" w:hanging="101"/>
      </w:pPr>
      <w:rPr>
        <w:rFonts w:hint="default"/>
        <w:lang w:val="pt-PT" w:eastAsia="en-US" w:bidi="ar-SA"/>
      </w:rPr>
    </w:lvl>
    <w:lvl w:ilvl="6" w:tplc="D34E063A">
      <w:numFmt w:val="bullet"/>
      <w:lvlText w:val="•"/>
      <w:lvlJc w:val="left"/>
      <w:pPr>
        <w:ind w:left="6651" w:hanging="101"/>
      </w:pPr>
      <w:rPr>
        <w:rFonts w:hint="default"/>
        <w:lang w:val="pt-PT" w:eastAsia="en-US" w:bidi="ar-SA"/>
      </w:rPr>
    </w:lvl>
    <w:lvl w:ilvl="7" w:tplc="57FE1106">
      <w:numFmt w:val="bullet"/>
      <w:lvlText w:val="•"/>
      <w:lvlJc w:val="left"/>
      <w:pPr>
        <w:ind w:left="7703" w:hanging="101"/>
      </w:pPr>
      <w:rPr>
        <w:rFonts w:hint="default"/>
        <w:lang w:val="pt-PT" w:eastAsia="en-US" w:bidi="ar-SA"/>
      </w:rPr>
    </w:lvl>
    <w:lvl w:ilvl="8" w:tplc="645CA9AE">
      <w:numFmt w:val="bullet"/>
      <w:lvlText w:val="•"/>
      <w:lvlJc w:val="left"/>
      <w:pPr>
        <w:ind w:left="8755" w:hanging="101"/>
      </w:pPr>
      <w:rPr>
        <w:rFonts w:hint="default"/>
        <w:lang w:val="pt-PT" w:eastAsia="en-US" w:bidi="ar-SA"/>
      </w:rPr>
    </w:lvl>
  </w:abstractNum>
  <w:abstractNum w:abstractNumId="60" w15:restartNumberingAfterBreak="0">
    <w:nsid w:val="4BF5482E"/>
    <w:multiLevelType w:val="hybridMultilevel"/>
    <w:tmpl w:val="C4CC5A7A"/>
    <w:lvl w:ilvl="0" w:tplc="663ECB6C">
      <w:start w:val="1"/>
      <w:numFmt w:val="upperRoman"/>
      <w:lvlText w:val="%1)"/>
      <w:lvlJc w:val="left"/>
      <w:pPr>
        <w:ind w:left="639" w:hanging="178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pt-PT" w:eastAsia="en-US" w:bidi="ar-SA"/>
      </w:rPr>
    </w:lvl>
    <w:lvl w:ilvl="1" w:tplc="A9B28E22">
      <w:numFmt w:val="bullet"/>
      <w:lvlText w:val="•"/>
      <w:lvlJc w:val="left"/>
      <w:pPr>
        <w:ind w:left="1661" w:hanging="178"/>
      </w:pPr>
      <w:rPr>
        <w:rFonts w:hint="default"/>
        <w:lang w:val="pt-PT" w:eastAsia="en-US" w:bidi="ar-SA"/>
      </w:rPr>
    </w:lvl>
    <w:lvl w:ilvl="2" w:tplc="2AA2F80C">
      <w:numFmt w:val="bullet"/>
      <w:lvlText w:val="•"/>
      <w:lvlJc w:val="left"/>
      <w:pPr>
        <w:ind w:left="2683" w:hanging="178"/>
      </w:pPr>
      <w:rPr>
        <w:rFonts w:hint="default"/>
        <w:lang w:val="pt-PT" w:eastAsia="en-US" w:bidi="ar-SA"/>
      </w:rPr>
    </w:lvl>
    <w:lvl w:ilvl="3" w:tplc="6DE42CBC">
      <w:numFmt w:val="bullet"/>
      <w:lvlText w:val="•"/>
      <w:lvlJc w:val="left"/>
      <w:pPr>
        <w:ind w:left="3705" w:hanging="178"/>
      </w:pPr>
      <w:rPr>
        <w:rFonts w:hint="default"/>
        <w:lang w:val="pt-PT" w:eastAsia="en-US" w:bidi="ar-SA"/>
      </w:rPr>
    </w:lvl>
    <w:lvl w:ilvl="4" w:tplc="93721418">
      <w:numFmt w:val="bullet"/>
      <w:lvlText w:val="•"/>
      <w:lvlJc w:val="left"/>
      <w:pPr>
        <w:ind w:left="4727" w:hanging="178"/>
      </w:pPr>
      <w:rPr>
        <w:rFonts w:hint="default"/>
        <w:lang w:val="pt-PT" w:eastAsia="en-US" w:bidi="ar-SA"/>
      </w:rPr>
    </w:lvl>
    <w:lvl w:ilvl="5" w:tplc="3BD4A454">
      <w:numFmt w:val="bullet"/>
      <w:lvlText w:val="•"/>
      <w:lvlJc w:val="left"/>
      <w:pPr>
        <w:ind w:left="5749" w:hanging="178"/>
      </w:pPr>
      <w:rPr>
        <w:rFonts w:hint="default"/>
        <w:lang w:val="pt-PT" w:eastAsia="en-US" w:bidi="ar-SA"/>
      </w:rPr>
    </w:lvl>
    <w:lvl w:ilvl="6" w:tplc="A7E0C84C">
      <w:numFmt w:val="bullet"/>
      <w:lvlText w:val="•"/>
      <w:lvlJc w:val="left"/>
      <w:pPr>
        <w:ind w:left="6771" w:hanging="178"/>
      </w:pPr>
      <w:rPr>
        <w:rFonts w:hint="default"/>
        <w:lang w:val="pt-PT" w:eastAsia="en-US" w:bidi="ar-SA"/>
      </w:rPr>
    </w:lvl>
    <w:lvl w:ilvl="7" w:tplc="8EBAFDE2">
      <w:numFmt w:val="bullet"/>
      <w:lvlText w:val="•"/>
      <w:lvlJc w:val="left"/>
      <w:pPr>
        <w:ind w:left="7793" w:hanging="178"/>
      </w:pPr>
      <w:rPr>
        <w:rFonts w:hint="default"/>
        <w:lang w:val="pt-PT" w:eastAsia="en-US" w:bidi="ar-SA"/>
      </w:rPr>
    </w:lvl>
    <w:lvl w:ilvl="8" w:tplc="857EADC8">
      <w:numFmt w:val="bullet"/>
      <w:lvlText w:val="•"/>
      <w:lvlJc w:val="left"/>
      <w:pPr>
        <w:ind w:left="8815" w:hanging="178"/>
      </w:pPr>
      <w:rPr>
        <w:rFonts w:hint="default"/>
        <w:lang w:val="pt-PT" w:eastAsia="en-US" w:bidi="ar-SA"/>
      </w:rPr>
    </w:lvl>
  </w:abstractNum>
  <w:abstractNum w:abstractNumId="61" w15:restartNumberingAfterBreak="0">
    <w:nsid w:val="4D450F2B"/>
    <w:multiLevelType w:val="multilevel"/>
    <w:tmpl w:val="5A8E6B26"/>
    <w:lvl w:ilvl="0">
      <w:start w:val="7"/>
      <w:numFmt w:val="decimal"/>
      <w:lvlText w:val="%1"/>
      <w:lvlJc w:val="left"/>
      <w:pPr>
        <w:ind w:left="190" w:hanging="382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90" w:hanging="382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90" w:hanging="5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0" w:hanging="655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086" w:hanging="6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5" w:hanging="6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4" w:hanging="6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2" w:hanging="6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01" w:hanging="655"/>
      </w:pPr>
      <w:rPr>
        <w:rFonts w:hint="default"/>
        <w:lang w:val="pt-PT" w:eastAsia="en-US" w:bidi="ar-SA"/>
      </w:rPr>
    </w:lvl>
  </w:abstractNum>
  <w:abstractNum w:abstractNumId="62" w15:restartNumberingAfterBreak="0">
    <w:nsid w:val="4F8267D9"/>
    <w:multiLevelType w:val="multilevel"/>
    <w:tmpl w:val="04D47C1E"/>
    <w:lvl w:ilvl="0">
      <w:start w:val="14"/>
      <w:numFmt w:val="decimal"/>
      <w:lvlText w:val="%1"/>
      <w:lvlJc w:val="left"/>
      <w:pPr>
        <w:ind w:left="880" w:hanging="691"/>
        <w:jc w:val="left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880" w:hanging="691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880" w:hanging="691"/>
        <w:jc w:val="left"/>
      </w:pPr>
      <w:rPr>
        <w:rFonts w:ascii="Arial" w:eastAsia="Arial" w:hAnsi="Arial" w:cs="Arial" w:hint="default"/>
        <w:i/>
        <w:iCs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873" w:hanging="69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71" w:hanging="6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69" w:hanging="6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67" w:hanging="6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5" w:hanging="6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3" w:hanging="691"/>
      </w:pPr>
      <w:rPr>
        <w:rFonts w:hint="default"/>
        <w:lang w:val="pt-PT" w:eastAsia="en-US" w:bidi="ar-SA"/>
      </w:rPr>
    </w:lvl>
  </w:abstractNum>
  <w:abstractNum w:abstractNumId="63" w15:restartNumberingAfterBreak="0">
    <w:nsid w:val="4FAE1DF7"/>
    <w:multiLevelType w:val="multilevel"/>
    <w:tmpl w:val="1D8E3E46"/>
    <w:lvl w:ilvl="0">
      <w:start w:val="8"/>
      <w:numFmt w:val="decimal"/>
      <w:lvlText w:val="%1"/>
      <w:lvlJc w:val="left"/>
      <w:pPr>
        <w:ind w:left="460" w:hanging="34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0" w:hanging="345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460" w:hanging="525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79" w:hanging="5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9" w:hanging="5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9" w:hanging="5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5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9" w:hanging="5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525"/>
      </w:pPr>
      <w:rPr>
        <w:rFonts w:hint="default"/>
        <w:lang w:val="pt-PT" w:eastAsia="en-US" w:bidi="ar-SA"/>
      </w:rPr>
    </w:lvl>
  </w:abstractNum>
  <w:abstractNum w:abstractNumId="64" w15:restartNumberingAfterBreak="0">
    <w:nsid w:val="50371496"/>
    <w:multiLevelType w:val="hybridMultilevel"/>
    <w:tmpl w:val="F362C1CE"/>
    <w:lvl w:ilvl="0" w:tplc="83D020F8">
      <w:start w:val="3"/>
      <w:numFmt w:val="upperRoman"/>
      <w:lvlText w:val="%1"/>
      <w:lvlJc w:val="left"/>
      <w:pPr>
        <w:ind w:left="435" w:hanging="2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3BAA6AD2">
      <w:numFmt w:val="bullet"/>
      <w:lvlText w:val="•"/>
      <w:lvlJc w:val="left"/>
      <w:pPr>
        <w:ind w:left="1481" w:hanging="201"/>
      </w:pPr>
      <w:rPr>
        <w:rFonts w:hint="default"/>
        <w:lang w:val="pt-PT" w:eastAsia="en-US" w:bidi="ar-SA"/>
      </w:rPr>
    </w:lvl>
    <w:lvl w:ilvl="2" w:tplc="73B8E5EC">
      <w:numFmt w:val="bullet"/>
      <w:lvlText w:val="•"/>
      <w:lvlJc w:val="left"/>
      <w:pPr>
        <w:ind w:left="2523" w:hanging="201"/>
      </w:pPr>
      <w:rPr>
        <w:rFonts w:hint="default"/>
        <w:lang w:val="pt-PT" w:eastAsia="en-US" w:bidi="ar-SA"/>
      </w:rPr>
    </w:lvl>
    <w:lvl w:ilvl="3" w:tplc="1578138E">
      <w:numFmt w:val="bullet"/>
      <w:lvlText w:val="•"/>
      <w:lvlJc w:val="left"/>
      <w:pPr>
        <w:ind w:left="3565" w:hanging="201"/>
      </w:pPr>
      <w:rPr>
        <w:rFonts w:hint="default"/>
        <w:lang w:val="pt-PT" w:eastAsia="en-US" w:bidi="ar-SA"/>
      </w:rPr>
    </w:lvl>
    <w:lvl w:ilvl="4" w:tplc="AA38AFB8">
      <w:numFmt w:val="bullet"/>
      <w:lvlText w:val="•"/>
      <w:lvlJc w:val="left"/>
      <w:pPr>
        <w:ind w:left="4607" w:hanging="201"/>
      </w:pPr>
      <w:rPr>
        <w:rFonts w:hint="default"/>
        <w:lang w:val="pt-PT" w:eastAsia="en-US" w:bidi="ar-SA"/>
      </w:rPr>
    </w:lvl>
    <w:lvl w:ilvl="5" w:tplc="BC50D08C">
      <w:numFmt w:val="bullet"/>
      <w:lvlText w:val="•"/>
      <w:lvlJc w:val="left"/>
      <w:pPr>
        <w:ind w:left="5649" w:hanging="201"/>
      </w:pPr>
      <w:rPr>
        <w:rFonts w:hint="default"/>
        <w:lang w:val="pt-PT" w:eastAsia="en-US" w:bidi="ar-SA"/>
      </w:rPr>
    </w:lvl>
    <w:lvl w:ilvl="6" w:tplc="213A0AD8">
      <w:numFmt w:val="bullet"/>
      <w:lvlText w:val="•"/>
      <w:lvlJc w:val="left"/>
      <w:pPr>
        <w:ind w:left="6691" w:hanging="201"/>
      </w:pPr>
      <w:rPr>
        <w:rFonts w:hint="default"/>
        <w:lang w:val="pt-PT" w:eastAsia="en-US" w:bidi="ar-SA"/>
      </w:rPr>
    </w:lvl>
    <w:lvl w:ilvl="7" w:tplc="5588B13C">
      <w:numFmt w:val="bullet"/>
      <w:lvlText w:val="•"/>
      <w:lvlJc w:val="left"/>
      <w:pPr>
        <w:ind w:left="7733" w:hanging="201"/>
      </w:pPr>
      <w:rPr>
        <w:rFonts w:hint="default"/>
        <w:lang w:val="pt-PT" w:eastAsia="en-US" w:bidi="ar-SA"/>
      </w:rPr>
    </w:lvl>
    <w:lvl w:ilvl="8" w:tplc="E7DEB9B6">
      <w:numFmt w:val="bullet"/>
      <w:lvlText w:val="•"/>
      <w:lvlJc w:val="left"/>
      <w:pPr>
        <w:ind w:left="8775" w:hanging="201"/>
      </w:pPr>
      <w:rPr>
        <w:rFonts w:hint="default"/>
        <w:lang w:val="pt-PT" w:eastAsia="en-US" w:bidi="ar-SA"/>
      </w:rPr>
    </w:lvl>
  </w:abstractNum>
  <w:abstractNum w:abstractNumId="65" w15:restartNumberingAfterBreak="0">
    <w:nsid w:val="51433084"/>
    <w:multiLevelType w:val="multilevel"/>
    <w:tmpl w:val="5CE07F1E"/>
    <w:lvl w:ilvl="0">
      <w:start w:val="10"/>
      <w:numFmt w:val="decimal"/>
      <w:lvlText w:val="%1"/>
      <w:lvlJc w:val="left"/>
      <w:pPr>
        <w:ind w:left="190" w:hanging="49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" w:hanging="49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0" w:hanging="60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83" w:hanging="6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6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6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6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6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609"/>
      </w:pPr>
      <w:rPr>
        <w:rFonts w:hint="default"/>
        <w:lang w:val="pt-PT" w:eastAsia="en-US" w:bidi="ar-SA"/>
      </w:rPr>
    </w:lvl>
  </w:abstractNum>
  <w:abstractNum w:abstractNumId="66" w15:restartNumberingAfterBreak="0">
    <w:nsid w:val="525C615F"/>
    <w:multiLevelType w:val="hybridMultilevel"/>
    <w:tmpl w:val="8EE09578"/>
    <w:lvl w:ilvl="0" w:tplc="B1D6EC3A">
      <w:start w:val="1"/>
      <w:numFmt w:val="lowerLetter"/>
      <w:lvlText w:val="%1)"/>
      <w:lvlJc w:val="left"/>
      <w:pPr>
        <w:ind w:left="445" w:hanging="2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146A7DCE">
      <w:numFmt w:val="bullet"/>
      <w:lvlText w:val="•"/>
      <w:lvlJc w:val="left"/>
      <w:pPr>
        <w:ind w:left="1481" w:hanging="211"/>
      </w:pPr>
      <w:rPr>
        <w:rFonts w:hint="default"/>
        <w:lang w:val="pt-PT" w:eastAsia="en-US" w:bidi="ar-SA"/>
      </w:rPr>
    </w:lvl>
    <w:lvl w:ilvl="2" w:tplc="E2C0A312">
      <w:numFmt w:val="bullet"/>
      <w:lvlText w:val="•"/>
      <w:lvlJc w:val="left"/>
      <w:pPr>
        <w:ind w:left="2523" w:hanging="211"/>
      </w:pPr>
      <w:rPr>
        <w:rFonts w:hint="default"/>
        <w:lang w:val="pt-PT" w:eastAsia="en-US" w:bidi="ar-SA"/>
      </w:rPr>
    </w:lvl>
    <w:lvl w:ilvl="3" w:tplc="7188D8A4">
      <w:numFmt w:val="bullet"/>
      <w:lvlText w:val="•"/>
      <w:lvlJc w:val="left"/>
      <w:pPr>
        <w:ind w:left="3565" w:hanging="211"/>
      </w:pPr>
      <w:rPr>
        <w:rFonts w:hint="default"/>
        <w:lang w:val="pt-PT" w:eastAsia="en-US" w:bidi="ar-SA"/>
      </w:rPr>
    </w:lvl>
    <w:lvl w:ilvl="4" w:tplc="92C6535A">
      <w:numFmt w:val="bullet"/>
      <w:lvlText w:val="•"/>
      <w:lvlJc w:val="left"/>
      <w:pPr>
        <w:ind w:left="4607" w:hanging="211"/>
      </w:pPr>
      <w:rPr>
        <w:rFonts w:hint="default"/>
        <w:lang w:val="pt-PT" w:eastAsia="en-US" w:bidi="ar-SA"/>
      </w:rPr>
    </w:lvl>
    <w:lvl w:ilvl="5" w:tplc="1012FA24">
      <w:numFmt w:val="bullet"/>
      <w:lvlText w:val="•"/>
      <w:lvlJc w:val="left"/>
      <w:pPr>
        <w:ind w:left="5649" w:hanging="211"/>
      </w:pPr>
      <w:rPr>
        <w:rFonts w:hint="default"/>
        <w:lang w:val="pt-PT" w:eastAsia="en-US" w:bidi="ar-SA"/>
      </w:rPr>
    </w:lvl>
    <w:lvl w:ilvl="6" w:tplc="BBCC31EC">
      <w:numFmt w:val="bullet"/>
      <w:lvlText w:val="•"/>
      <w:lvlJc w:val="left"/>
      <w:pPr>
        <w:ind w:left="6691" w:hanging="211"/>
      </w:pPr>
      <w:rPr>
        <w:rFonts w:hint="default"/>
        <w:lang w:val="pt-PT" w:eastAsia="en-US" w:bidi="ar-SA"/>
      </w:rPr>
    </w:lvl>
    <w:lvl w:ilvl="7" w:tplc="76DC51C0">
      <w:numFmt w:val="bullet"/>
      <w:lvlText w:val="•"/>
      <w:lvlJc w:val="left"/>
      <w:pPr>
        <w:ind w:left="7733" w:hanging="211"/>
      </w:pPr>
      <w:rPr>
        <w:rFonts w:hint="default"/>
        <w:lang w:val="pt-PT" w:eastAsia="en-US" w:bidi="ar-SA"/>
      </w:rPr>
    </w:lvl>
    <w:lvl w:ilvl="8" w:tplc="BC5A49B0">
      <w:numFmt w:val="bullet"/>
      <w:lvlText w:val="•"/>
      <w:lvlJc w:val="left"/>
      <w:pPr>
        <w:ind w:left="8775" w:hanging="211"/>
      </w:pPr>
      <w:rPr>
        <w:rFonts w:hint="default"/>
        <w:lang w:val="pt-PT" w:eastAsia="en-US" w:bidi="ar-SA"/>
      </w:rPr>
    </w:lvl>
  </w:abstractNum>
  <w:abstractNum w:abstractNumId="67" w15:restartNumberingAfterBreak="0">
    <w:nsid w:val="54FE669A"/>
    <w:multiLevelType w:val="multilevel"/>
    <w:tmpl w:val="388A7432"/>
    <w:lvl w:ilvl="0">
      <w:start w:val="9"/>
      <w:numFmt w:val="decimal"/>
      <w:lvlText w:val="%1"/>
      <w:lvlJc w:val="left"/>
      <w:pPr>
        <w:ind w:left="460" w:hanging="42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60" w:hanging="424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39" w:hanging="4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79" w:hanging="4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9" w:hanging="4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9" w:hanging="4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4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9" w:hanging="4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424"/>
      </w:pPr>
      <w:rPr>
        <w:rFonts w:hint="default"/>
        <w:lang w:val="pt-PT" w:eastAsia="en-US" w:bidi="ar-SA"/>
      </w:rPr>
    </w:lvl>
  </w:abstractNum>
  <w:abstractNum w:abstractNumId="68" w15:restartNumberingAfterBreak="0">
    <w:nsid w:val="554F7B97"/>
    <w:multiLevelType w:val="multilevel"/>
    <w:tmpl w:val="1042F768"/>
    <w:lvl w:ilvl="0">
      <w:start w:val="20"/>
      <w:numFmt w:val="decimal"/>
      <w:lvlText w:val="%1"/>
      <w:lvlJc w:val="left"/>
      <w:pPr>
        <w:ind w:left="460" w:hanging="66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0" w:hanging="669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460" w:hanging="669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79" w:hanging="6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9" w:hanging="6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9" w:hanging="6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6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9" w:hanging="6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669"/>
      </w:pPr>
      <w:rPr>
        <w:rFonts w:hint="default"/>
        <w:lang w:val="pt-PT" w:eastAsia="en-US" w:bidi="ar-SA"/>
      </w:rPr>
    </w:lvl>
  </w:abstractNum>
  <w:abstractNum w:abstractNumId="69" w15:restartNumberingAfterBreak="0">
    <w:nsid w:val="55D064C4"/>
    <w:multiLevelType w:val="multilevel"/>
    <w:tmpl w:val="EECA6C68"/>
    <w:lvl w:ilvl="0">
      <w:start w:val="1"/>
      <w:numFmt w:val="decimal"/>
      <w:lvlText w:val="%1-"/>
      <w:lvlJc w:val="left"/>
      <w:pPr>
        <w:ind w:left="400" w:hanging="211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5" w:hanging="38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562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24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86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8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0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2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4" w:hanging="384"/>
      </w:pPr>
      <w:rPr>
        <w:rFonts w:hint="default"/>
        <w:lang w:val="pt-PT" w:eastAsia="en-US" w:bidi="ar-SA"/>
      </w:rPr>
    </w:lvl>
  </w:abstractNum>
  <w:abstractNum w:abstractNumId="70" w15:restartNumberingAfterBreak="0">
    <w:nsid w:val="56930EAB"/>
    <w:multiLevelType w:val="multilevel"/>
    <w:tmpl w:val="5D0E35DC"/>
    <w:lvl w:ilvl="0">
      <w:start w:val="5"/>
      <w:numFmt w:val="decimal"/>
      <w:lvlText w:val="%1"/>
      <w:lvlJc w:val="left"/>
      <w:pPr>
        <w:ind w:left="190" w:hanging="38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" w:hanging="388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0" w:hanging="505"/>
        <w:jc w:val="left"/>
      </w:pPr>
      <w:rPr>
        <w:rFonts w:hint="default"/>
        <w:i/>
        <w:iCs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0" w:hanging="68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451" w:hanging="6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6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6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6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684"/>
      </w:pPr>
      <w:rPr>
        <w:rFonts w:hint="default"/>
        <w:lang w:val="pt-PT" w:eastAsia="en-US" w:bidi="ar-SA"/>
      </w:rPr>
    </w:lvl>
  </w:abstractNum>
  <w:abstractNum w:abstractNumId="71" w15:restartNumberingAfterBreak="0">
    <w:nsid w:val="5A5D65D7"/>
    <w:multiLevelType w:val="hybridMultilevel"/>
    <w:tmpl w:val="703C1404"/>
    <w:lvl w:ilvl="0" w:tplc="40DE0C52">
      <w:start w:val="1"/>
      <w:numFmt w:val="lowerLetter"/>
      <w:lvlText w:val="%1)"/>
      <w:lvlJc w:val="left"/>
      <w:pPr>
        <w:ind w:left="190" w:hanging="21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28FEEC00">
      <w:numFmt w:val="bullet"/>
      <w:lvlText w:val="•"/>
      <w:lvlJc w:val="left"/>
      <w:pPr>
        <w:ind w:left="1247" w:hanging="216"/>
      </w:pPr>
      <w:rPr>
        <w:rFonts w:hint="default"/>
        <w:lang w:val="pt-PT" w:eastAsia="en-US" w:bidi="ar-SA"/>
      </w:rPr>
    </w:lvl>
    <w:lvl w:ilvl="2" w:tplc="7FEAA946">
      <w:numFmt w:val="bullet"/>
      <w:lvlText w:val="•"/>
      <w:lvlJc w:val="left"/>
      <w:pPr>
        <w:ind w:left="2315" w:hanging="216"/>
      </w:pPr>
      <w:rPr>
        <w:rFonts w:hint="default"/>
        <w:lang w:val="pt-PT" w:eastAsia="en-US" w:bidi="ar-SA"/>
      </w:rPr>
    </w:lvl>
    <w:lvl w:ilvl="3" w:tplc="85DCF0A8">
      <w:numFmt w:val="bullet"/>
      <w:lvlText w:val="•"/>
      <w:lvlJc w:val="left"/>
      <w:pPr>
        <w:ind w:left="3383" w:hanging="216"/>
      </w:pPr>
      <w:rPr>
        <w:rFonts w:hint="default"/>
        <w:lang w:val="pt-PT" w:eastAsia="en-US" w:bidi="ar-SA"/>
      </w:rPr>
    </w:lvl>
    <w:lvl w:ilvl="4" w:tplc="E7C07558">
      <w:numFmt w:val="bullet"/>
      <w:lvlText w:val="•"/>
      <w:lvlJc w:val="left"/>
      <w:pPr>
        <w:ind w:left="4451" w:hanging="216"/>
      </w:pPr>
      <w:rPr>
        <w:rFonts w:hint="default"/>
        <w:lang w:val="pt-PT" w:eastAsia="en-US" w:bidi="ar-SA"/>
      </w:rPr>
    </w:lvl>
    <w:lvl w:ilvl="5" w:tplc="0F825FC6">
      <w:numFmt w:val="bullet"/>
      <w:lvlText w:val="•"/>
      <w:lvlJc w:val="left"/>
      <w:pPr>
        <w:ind w:left="5519" w:hanging="216"/>
      </w:pPr>
      <w:rPr>
        <w:rFonts w:hint="default"/>
        <w:lang w:val="pt-PT" w:eastAsia="en-US" w:bidi="ar-SA"/>
      </w:rPr>
    </w:lvl>
    <w:lvl w:ilvl="6" w:tplc="8D36E580">
      <w:numFmt w:val="bullet"/>
      <w:lvlText w:val="•"/>
      <w:lvlJc w:val="left"/>
      <w:pPr>
        <w:ind w:left="6587" w:hanging="216"/>
      </w:pPr>
      <w:rPr>
        <w:rFonts w:hint="default"/>
        <w:lang w:val="pt-PT" w:eastAsia="en-US" w:bidi="ar-SA"/>
      </w:rPr>
    </w:lvl>
    <w:lvl w:ilvl="7" w:tplc="03D2FDA2">
      <w:numFmt w:val="bullet"/>
      <w:lvlText w:val="•"/>
      <w:lvlJc w:val="left"/>
      <w:pPr>
        <w:ind w:left="7655" w:hanging="216"/>
      </w:pPr>
      <w:rPr>
        <w:rFonts w:hint="default"/>
        <w:lang w:val="pt-PT" w:eastAsia="en-US" w:bidi="ar-SA"/>
      </w:rPr>
    </w:lvl>
    <w:lvl w:ilvl="8" w:tplc="D97ACC26">
      <w:numFmt w:val="bullet"/>
      <w:lvlText w:val="•"/>
      <w:lvlJc w:val="left"/>
      <w:pPr>
        <w:ind w:left="8723" w:hanging="216"/>
      </w:pPr>
      <w:rPr>
        <w:rFonts w:hint="default"/>
        <w:lang w:val="pt-PT" w:eastAsia="en-US" w:bidi="ar-SA"/>
      </w:rPr>
    </w:lvl>
  </w:abstractNum>
  <w:abstractNum w:abstractNumId="72" w15:restartNumberingAfterBreak="0">
    <w:nsid w:val="5BAE5B19"/>
    <w:multiLevelType w:val="multilevel"/>
    <w:tmpl w:val="C6D09738"/>
    <w:lvl w:ilvl="0">
      <w:start w:val="14"/>
      <w:numFmt w:val="decimal"/>
      <w:lvlText w:val="%1"/>
      <w:lvlJc w:val="left"/>
      <w:pPr>
        <w:ind w:left="190" w:hanging="503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190" w:hanging="50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15" w:hanging="5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83" w:hanging="5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5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5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5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5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503"/>
      </w:pPr>
      <w:rPr>
        <w:rFonts w:hint="default"/>
        <w:lang w:val="pt-PT" w:eastAsia="en-US" w:bidi="ar-SA"/>
      </w:rPr>
    </w:lvl>
  </w:abstractNum>
  <w:abstractNum w:abstractNumId="73" w15:restartNumberingAfterBreak="0">
    <w:nsid w:val="5CC40C9D"/>
    <w:multiLevelType w:val="multilevel"/>
    <w:tmpl w:val="AE80FF56"/>
    <w:lvl w:ilvl="0">
      <w:start w:val="2"/>
      <w:numFmt w:val="decimal"/>
      <w:lvlText w:val="%1."/>
      <w:lvlJc w:val="left"/>
      <w:pPr>
        <w:ind w:left="390" w:hanging="201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0" w:hanging="31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500" w:hanging="31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794" w:hanging="3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89" w:hanging="3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84" w:hanging="3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9" w:hanging="3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4" w:hanging="3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69" w:hanging="319"/>
      </w:pPr>
      <w:rPr>
        <w:rFonts w:hint="default"/>
        <w:lang w:val="pt-PT" w:eastAsia="en-US" w:bidi="ar-SA"/>
      </w:rPr>
    </w:lvl>
  </w:abstractNum>
  <w:abstractNum w:abstractNumId="74" w15:restartNumberingAfterBreak="0">
    <w:nsid w:val="5D04370F"/>
    <w:multiLevelType w:val="multilevel"/>
    <w:tmpl w:val="4E5446B0"/>
    <w:lvl w:ilvl="0">
      <w:start w:val="12"/>
      <w:numFmt w:val="decimal"/>
      <w:lvlText w:val="%1"/>
      <w:lvlJc w:val="left"/>
      <w:pPr>
        <w:ind w:left="740" w:hanging="5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0" w:hanging="551"/>
        <w:jc w:val="left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"/>
      <w:lvlJc w:val="left"/>
      <w:pPr>
        <w:ind w:left="740" w:hanging="55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980" w:hanging="79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273" w:hanging="7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7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68" w:hanging="7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66" w:hanging="7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3" w:hanging="791"/>
      </w:pPr>
      <w:rPr>
        <w:rFonts w:hint="default"/>
        <w:lang w:val="pt-PT" w:eastAsia="en-US" w:bidi="ar-SA"/>
      </w:rPr>
    </w:lvl>
  </w:abstractNum>
  <w:abstractNum w:abstractNumId="75" w15:restartNumberingAfterBreak="0">
    <w:nsid w:val="5D0A0146"/>
    <w:multiLevelType w:val="multilevel"/>
    <w:tmpl w:val="58AC1DE8"/>
    <w:lvl w:ilvl="0">
      <w:start w:val="11"/>
      <w:numFmt w:val="decimal"/>
      <w:lvlText w:val="%1"/>
      <w:lvlJc w:val="left"/>
      <w:pPr>
        <w:ind w:left="190" w:hanging="444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190" w:hanging="444"/>
        <w:jc w:val="left"/>
      </w:pPr>
      <w:rPr>
        <w:rFonts w:ascii="Arial MT" w:eastAsia="Arial MT" w:hAnsi="Arial MT" w:cs="Arial MT" w:hint="default"/>
        <w:spacing w:val="-14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0" w:hanging="589"/>
        <w:jc w:val="left"/>
      </w:pPr>
      <w:rPr>
        <w:rFonts w:ascii="Arial MT" w:eastAsia="Arial MT" w:hAnsi="Arial MT" w:cs="Arial MT" w:hint="default"/>
        <w:spacing w:val="-14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927" w:hanging="738"/>
        <w:jc w:val="left"/>
      </w:pPr>
      <w:rPr>
        <w:rFonts w:ascii="Arial MT" w:eastAsia="Arial MT" w:hAnsi="Arial MT" w:cs="Arial MT" w:hint="default"/>
        <w:spacing w:val="-14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233" w:hanging="7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7" w:hanging="7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1" w:hanging="7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7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50" w:hanging="738"/>
      </w:pPr>
      <w:rPr>
        <w:rFonts w:hint="default"/>
        <w:lang w:val="pt-PT" w:eastAsia="en-US" w:bidi="ar-SA"/>
      </w:rPr>
    </w:lvl>
  </w:abstractNum>
  <w:abstractNum w:abstractNumId="76" w15:restartNumberingAfterBreak="0">
    <w:nsid w:val="5D8E6059"/>
    <w:multiLevelType w:val="multilevel"/>
    <w:tmpl w:val="9E50D03A"/>
    <w:lvl w:ilvl="0">
      <w:start w:val="9"/>
      <w:numFmt w:val="decimal"/>
      <w:lvlText w:val="%1"/>
      <w:lvlJc w:val="left"/>
      <w:pPr>
        <w:ind w:left="540" w:hanging="3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40" w:hanging="35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0" w:hanging="512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833" w:hanging="5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79" w:hanging="5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5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2" w:hanging="5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9" w:hanging="5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66" w:hanging="512"/>
      </w:pPr>
      <w:rPr>
        <w:rFonts w:hint="default"/>
        <w:lang w:val="pt-PT" w:eastAsia="en-US" w:bidi="ar-SA"/>
      </w:rPr>
    </w:lvl>
  </w:abstractNum>
  <w:abstractNum w:abstractNumId="77" w15:restartNumberingAfterBreak="0">
    <w:nsid w:val="60061270"/>
    <w:multiLevelType w:val="hybridMultilevel"/>
    <w:tmpl w:val="2312AA52"/>
    <w:lvl w:ilvl="0" w:tplc="B3287F14">
      <w:start w:val="1"/>
      <w:numFmt w:val="lowerLetter"/>
      <w:lvlText w:val="%1)"/>
      <w:lvlJc w:val="left"/>
      <w:pPr>
        <w:ind w:left="699" w:hanging="234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1" w:tplc="CAB40658">
      <w:numFmt w:val="bullet"/>
      <w:lvlText w:val="•"/>
      <w:lvlJc w:val="left"/>
      <w:pPr>
        <w:ind w:left="1715" w:hanging="234"/>
      </w:pPr>
      <w:rPr>
        <w:rFonts w:hint="default"/>
        <w:lang w:val="pt-PT" w:eastAsia="en-US" w:bidi="ar-SA"/>
      </w:rPr>
    </w:lvl>
    <w:lvl w:ilvl="2" w:tplc="C74A0AF4">
      <w:numFmt w:val="bullet"/>
      <w:lvlText w:val="•"/>
      <w:lvlJc w:val="left"/>
      <w:pPr>
        <w:ind w:left="2731" w:hanging="234"/>
      </w:pPr>
      <w:rPr>
        <w:rFonts w:hint="default"/>
        <w:lang w:val="pt-PT" w:eastAsia="en-US" w:bidi="ar-SA"/>
      </w:rPr>
    </w:lvl>
    <w:lvl w:ilvl="3" w:tplc="A44A369A">
      <w:numFmt w:val="bullet"/>
      <w:lvlText w:val="•"/>
      <w:lvlJc w:val="left"/>
      <w:pPr>
        <w:ind w:left="3747" w:hanging="234"/>
      </w:pPr>
      <w:rPr>
        <w:rFonts w:hint="default"/>
        <w:lang w:val="pt-PT" w:eastAsia="en-US" w:bidi="ar-SA"/>
      </w:rPr>
    </w:lvl>
    <w:lvl w:ilvl="4" w:tplc="2D22BAB4">
      <w:numFmt w:val="bullet"/>
      <w:lvlText w:val="•"/>
      <w:lvlJc w:val="left"/>
      <w:pPr>
        <w:ind w:left="4763" w:hanging="234"/>
      </w:pPr>
      <w:rPr>
        <w:rFonts w:hint="default"/>
        <w:lang w:val="pt-PT" w:eastAsia="en-US" w:bidi="ar-SA"/>
      </w:rPr>
    </w:lvl>
    <w:lvl w:ilvl="5" w:tplc="4426E47C">
      <w:numFmt w:val="bullet"/>
      <w:lvlText w:val="•"/>
      <w:lvlJc w:val="left"/>
      <w:pPr>
        <w:ind w:left="5779" w:hanging="234"/>
      </w:pPr>
      <w:rPr>
        <w:rFonts w:hint="default"/>
        <w:lang w:val="pt-PT" w:eastAsia="en-US" w:bidi="ar-SA"/>
      </w:rPr>
    </w:lvl>
    <w:lvl w:ilvl="6" w:tplc="205E3F72">
      <w:numFmt w:val="bullet"/>
      <w:lvlText w:val="•"/>
      <w:lvlJc w:val="left"/>
      <w:pPr>
        <w:ind w:left="6795" w:hanging="234"/>
      </w:pPr>
      <w:rPr>
        <w:rFonts w:hint="default"/>
        <w:lang w:val="pt-PT" w:eastAsia="en-US" w:bidi="ar-SA"/>
      </w:rPr>
    </w:lvl>
    <w:lvl w:ilvl="7" w:tplc="6A48B3AE">
      <w:numFmt w:val="bullet"/>
      <w:lvlText w:val="•"/>
      <w:lvlJc w:val="left"/>
      <w:pPr>
        <w:ind w:left="7811" w:hanging="234"/>
      </w:pPr>
      <w:rPr>
        <w:rFonts w:hint="default"/>
        <w:lang w:val="pt-PT" w:eastAsia="en-US" w:bidi="ar-SA"/>
      </w:rPr>
    </w:lvl>
    <w:lvl w:ilvl="8" w:tplc="8AC2AFC0">
      <w:numFmt w:val="bullet"/>
      <w:lvlText w:val="•"/>
      <w:lvlJc w:val="left"/>
      <w:pPr>
        <w:ind w:left="8827" w:hanging="234"/>
      </w:pPr>
      <w:rPr>
        <w:rFonts w:hint="default"/>
        <w:lang w:val="pt-PT" w:eastAsia="en-US" w:bidi="ar-SA"/>
      </w:rPr>
    </w:lvl>
  </w:abstractNum>
  <w:abstractNum w:abstractNumId="78" w15:restartNumberingAfterBreak="0">
    <w:nsid w:val="61AE0D66"/>
    <w:multiLevelType w:val="hybridMultilevel"/>
    <w:tmpl w:val="4342C27C"/>
    <w:lvl w:ilvl="0" w:tplc="AB185356">
      <w:start w:val="4"/>
      <w:numFmt w:val="decimal"/>
      <w:lvlText w:val="%1."/>
      <w:lvlJc w:val="left"/>
      <w:pPr>
        <w:ind w:left="772" w:hanging="223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1" w:tplc="7EF63910">
      <w:numFmt w:val="bullet"/>
      <w:lvlText w:val="•"/>
      <w:lvlJc w:val="left"/>
      <w:pPr>
        <w:ind w:left="1787" w:hanging="223"/>
      </w:pPr>
      <w:rPr>
        <w:rFonts w:hint="default"/>
        <w:lang w:val="pt-PT" w:eastAsia="en-US" w:bidi="ar-SA"/>
      </w:rPr>
    </w:lvl>
    <w:lvl w:ilvl="2" w:tplc="6C86DA3E">
      <w:numFmt w:val="bullet"/>
      <w:lvlText w:val="•"/>
      <w:lvlJc w:val="left"/>
      <w:pPr>
        <w:ind w:left="2795" w:hanging="223"/>
      </w:pPr>
      <w:rPr>
        <w:rFonts w:hint="default"/>
        <w:lang w:val="pt-PT" w:eastAsia="en-US" w:bidi="ar-SA"/>
      </w:rPr>
    </w:lvl>
    <w:lvl w:ilvl="3" w:tplc="2AE84D92">
      <w:numFmt w:val="bullet"/>
      <w:lvlText w:val="•"/>
      <w:lvlJc w:val="left"/>
      <w:pPr>
        <w:ind w:left="3803" w:hanging="223"/>
      </w:pPr>
      <w:rPr>
        <w:rFonts w:hint="default"/>
        <w:lang w:val="pt-PT" w:eastAsia="en-US" w:bidi="ar-SA"/>
      </w:rPr>
    </w:lvl>
    <w:lvl w:ilvl="4" w:tplc="60E25C4A">
      <w:numFmt w:val="bullet"/>
      <w:lvlText w:val="•"/>
      <w:lvlJc w:val="left"/>
      <w:pPr>
        <w:ind w:left="4811" w:hanging="223"/>
      </w:pPr>
      <w:rPr>
        <w:rFonts w:hint="default"/>
        <w:lang w:val="pt-PT" w:eastAsia="en-US" w:bidi="ar-SA"/>
      </w:rPr>
    </w:lvl>
    <w:lvl w:ilvl="5" w:tplc="DE2AB492">
      <w:numFmt w:val="bullet"/>
      <w:lvlText w:val="•"/>
      <w:lvlJc w:val="left"/>
      <w:pPr>
        <w:ind w:left="5819" w:hanging="223"/>
      </w:pPr>
      <w:rPr>
        <w:rFonts w:hint="default"/>
        <w:lang w:val="pt-PT" w:eastAsia="en-US" w:bidi="ar-SA"/>
      </w:rPr>
    </w:lvl>
    <w:lvl w:ilvl="6" w:tplc="F200AC06">
      <w:numFmt w:val="bullet"/>
      <w:lvlText w:val="•"/>
      <w:lvlJc w:val="left"/>
      <w:pPr>
        <w:ind w:left="6827" w:hanging="223"/>
      </w:pPr>
      <w:rPr>
        <w:rFonts w:hint="default"/>
        <w:lang w:val="pt-PT" w:eastAsia="en-US" w:bidi="ar-SA"/>
      </w:rPr>
    </w:lvl>
    <w:lvl w:ilvl="7" w:tplc="DF0A445A">
      <w:numFmt w:val="bullet"/>
      <w:lvlText w:val="•"/>
      <w:lvlJc w:val="left"/>
      <w:pPr>
        <w:ind w:left="7835" w:hanging="223"/>
      </w:pPr>
      <w:rPr>
        <w:rFonts w:hint="default"/>
        <w:lang w:val="pt-PT" w:eastAsia="en-US" w:bidi="ar-SA"/>
      </w:rPr>
    </w:lvl>
    <w:lvl w:ilvl="8" w:tplc="97507864">
      <w:numFmt w:val="bullet"/>
      <w:lvlText w:val="•"/>
      <w:lvlJc w:val="left"/>
      <w:pPr>
        <w:ind w:left="8843" w:hanging="223"/>
      </w:pPr>
      <w:rPr>
        <w:rFonts w:hint="default"/>
        <w:lang w:val="pt-PT" w:eastAsia="en-US" w:bidi="ar-SA"/>
      </w:rPr>
    </w:lvl>
  </w:abstractNum>
  <w:abstractNum w:abstractNumId="79" w15:restartNumberingAfterBreak="0">
    <w:nsid w:val="64625D64"/>
    <w:multiLevelType w:val="hybridMultilevel"/>
    <w:tmpl w:val="0A387F88"/>
    <w:lvl w:ilvl="0" w:tplc="F962F06A">
      <w:numFmt w:val="bullet"/>
      <w:lvlText w:val="•"/>
      <w:lvlJc w:val="left"/>
      <w:pPr>
        <w:ind w:left="235" w:hanging="114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B6AA420A">
      <w:numFmt w:val="bullet"/>
      <w:lvlText w:val="•"/>
      <w:lvlJc w:val="left"/>
      <w:pPr>
        <w:ind w:left="1301" w:hanging="114"/>
      </w:pPr>
      <w:rPr>
        <w:rFonts w:hint="default"/>
        <w:lang w:val="pt-PT" w:eastAsia="en-US" w:bidi="ar-SA"/>
      </w:rPr>
    </w:lvl>
    <w:lvl w:ilvl="2" w:tplc="CEB0E9DC">
      <w:numFmt w:val="bullet"/>
      <w:lvlText w:val="•"/>
      <w:lvlJc w:val="left"/>
      <w:pPr>
        <w:ind w:left="2363" w:hanging="114"/>
      </w:pPr>
      <w:rPr>
        <w:rFonts w:hint="default"/>
        <w:lang w:val="pt-PT" w:eastAsia="en-US" w:bidi="ar-SA"/>
      </w:rPr>
    </w:lvl>
    <w:lvl w:ilvl="3" w:tplc="20D024D4">
      <w:numFmt w:val="bullet"/>
      <w:lvlText w:val="•"/>
      <w:lvlJc w:val="left"/>
      <w:pPr>
        <w:ind w:left="3425" w:hanging="114"/>
      </w:pPr>
      <w:rPr>
        <w:rFonts w:hint="default"/>
        <w:lang w:val="pt-PT" w:eastAsia="en-US" w:bidi="ar-SA"/>
      </w:rPr>
    </w:lvl>
    <w:lvl w:ilvl="4" w:tplc="328456F8">
      <w:numFmt w:val="bullet"/>
      <w:lvlText w:val="•"/>
      <w:lvlJc w:val="left"/>
      <w:pPr>
        <w:ind w:left="4487" w:hanging="114"/>
      </w:pPr>
      <w:rPr>
        <w:rFonts w:hint="default"/>
        <w:lang w:val="pt-PT" w:eastAsia="en-US" w:bidi="ar-SA"/>
      </w:rPr>
    </w:lvl>
    <w:lvl w:ilvl="5" w:tplc="FA121640">
      <w:numFmt w:val="bullet"/>
      <w:lvlText w:val="•"/>
      <w:lvlJc w:val="left"/>
      <w:pPr>
        <w:ind w:left="5549" w:hanging="114"/>
      </w:pPr>
      <w:rPr>
        <w:rFonts w:hint="default"/>
        <w:lang w:val="pt-PT" w:eastAsia="en-US" w:bidi="ar-SA"/>
      </w:rPr>
    </w:lvl>
    <w:lvl w:ilvl="6" w:tplc="02C0D060">
      <w:numFmt w:val="bullet"/>
      <w:lvlText w:val="•"/>
      <w:lvlJc w:val="left"/>
      <w:pPr>
        <w:ind w:left="6611" w:hanging="114"/>
      </w:pPr>
      <w:rPr>
        <w:rFonts w:hint="default"/>
        <w:lang w:val="pt-PT" w:eastAsia="en-US" w:bidi="ar-SA"/>
      </w:rPr>
    </w:lvl>
    <w:lvl w:ilvl="7" w:tplc="9AC4F48A">
      <w:numFmt w:val="bullet"/>
      <w:lvlText w:val="•"/>
      <w:lvlJc w:val="left"/>
      <w:pPr>
        <w:ind w:left="7673" w:hanging="114"/>
      </w:pPr>
      <w:rPr>
        <w:rFonts w:hint="default"/>
        <w:lang w:val="pt-PT" w:eastAsia="en-US" w:bidi="ar-SA"/>
      </w:rPr>
    </w:lvl>
    <w:lvl w:ilvl="8" w:tplc="EE26BA3E">
      <w:numFmt w:val="bullet"/>
      <w:lvlText w:val="•"/>
      <w:lvlJc w:val="left"/>
      <w:pPr>
        <w:ind w:left="8735" w:hanging="114"/>
      </w:pPr>
      <w:rPr>
        <w:rFonts w:hint="default"/>
        <w:lang w:val="pt-PT" w:eastAsia="en-US" w:bidi="ar-SA"/>
      </w:rPr>
    </w:lvl>
  </w:abstractNum>
  <w:abstractNum w:abstractNumId="80" w15:restartNumberingAfterBreak="0">
    <w:nsid w:val="649B5CA9"/>
    <w:multiLevelType w:val="multilevel"/>
    <w:tmpl w:val="C35E8992"/>
    <w:lvl w:ilvl="0">
      <w:start w:val="19"/>
      <w:numFmt w:val="decimal"/>
      <w:lvlText w:val="%1"/>
      <w:lvlJc w:val="left"/>
      <w:pPr>
        <w:ind w:left="460" w:hanging="46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0" w:hanging="460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39" w:hanging="4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79" w:hanging="4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9" w:hanging="4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9" w:hanging="4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4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9" w:hanging="4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460"/>
      </w:pPr>
      <w:rPr>
        <w:rFonts w:hint="default"/>
        <w:lang w:val="pt-PT" w:eastAsia="en-US" w:bidi="ar-SA"/>
      </w:rPr>
    </w:lvl>
  </w:abstractNum>
  <w:abstractNum w:abstractNumId="81" w15:restartNumberingAfterBreak="0">
    <w:nsid w:val="65356701"/>
    <w:multiLevelType w:val="hybridMultilevel"/>
    <w:tmpl w:val="D10E81DC"/>
    <w:lvl w:ilvl="0" w:tplc="70F25B68">
      <w:start w:val="1"/>
      <w:numFmt w:val="lowerLetter"/>
      <w:lvlText w:val="%1)"/>
      <w:lvlJc w:val="left"/>
      <w:pPr>
        <w:ind w:left="400" w:hanging="2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04742DA2">
      <w:numFmt w:val="bullet"/>
      <w:lvlText w:val="•"/>
      <w:lvlJc w:val="left"/>
      <w:pPr>
        <w:ind w:left="1445" w:hanging="211"/>
      </w:pPr>
      <w:rPr>
        <w:rFonts w:hint="default"/>
        <w:lang w:val="pt-PT" w:eastAsia="en-US" w:bidi="ar-SA"/>
      </w:rPr>
    </w:lvl>
    <w:lvl w:ilvl="2" w:tplc="20081F72">
      <w:numFmt w:val="bullet"/>
      <w:lvlText w:val="•"/>
      <w:lvlJc w:val="left"/>
      <w:pPr>
        <w:ind w:left="2491" w:hanging="211"/>
      </w:pPr>
      <w:rPr>
        <w:rFonts w:hint="default"/>
        <w:lang w:val="pt-PT" w:eastAsia="en-US" w:bidi="ar-SA"/>
      </w:rPr>
    </w:lvl>
    <w:lvl w:ilvl="3" w:tplc="9CBC5054">
      <w:numFmt w:val="bullet"/>
      <w:lvlText w:val="•"/>
      <w:lvlJc w:val="left"/>
      <w:pPr>
        <w:ind w:left="3537" w:hanging="211"/>
      </w:pPr>
      <w:rPr>
        <w:rFonts w:hint="default"/>
        <w:lang w:val="pt-PT" w:eastAsia="en-US" w:bidi="ar-SA"/>
      </w:rPr>
    </w:lvl>
    <w:lvl w:ilvl="4" w:tplc="08364F3E">
      <w:numFmt w:val="bullet"/>
      <w:lvlText w:val="•"/>
      <w:lvlJc w:val="left"/>
      <w:pPr>
        <w:ind w:left="4583" w:hanging="211"/>
      </w:pPr>
      <w:rPr>
        <w:rFonts w:hint="default"/>
        <w:lang w:val="pt-PT" w:eastAsia="en-US" w:bidi="ar-SA"/>
      </w:rPr>
    </w:lvl>
    <w:lvl w:ilvl="5" w:tplc="58D0AC18">
      <w:numFmt w:val="bullet"/>
      <w:lvlText w:val="•"/>
      <w:lvlJc w:val="left"/>
      <w:pPr>
        <w:ind w:left="5629" w:hanging="211"/>
      </w:pPr>
      <w:rPr>
        <w:rFonts w:hint="default"/>
        <w:lang w:val="pt-PT" w:eastAsia="en-US" w:bidi="ar-SA"/>
      </w:rPr>
    </w:lvl>
    <w:lvl w:ilvl="6" w:tplc="AC4EC790">
      <w:numFmt w:val="bullet"/>
      <w:lvlText w:val="•"/>
      <w:lvlJc w:val="left"/>
      <w:pPr>
        <w:ind w:left="6675" w:hanging="211"/>
      </w:pPr>
      <w:rPr>
        <w:rFonts w:hint="default"/>
        <w:lang w:val="pt-PT" w:eastAsia="en-US" w:bidi="ar-SA"/>
      </w:rPr>
    </w:lvl>
    <w:lvl w:ilvl="7" w:tplc="7E6425EA">
      <w:numFmt w:val="bullet"/>
      <w:lvlText w:val="•"/>
      <w:lvlJc w:val="left"/>
      <w:pPr>
        <w:ind w:left="7721" w:hanging="211"/>
      </w:pPr>
      <w:rPr>
        <w:rFonts w:hint="default"/>
        <w:lang w:val="pt-PT" w:eastAsia="en-US" w:bidi="ar-SA"/>
      </w:rPr>
    </w:lvl>
    <w:lvl w:ilvl="8" w:tplc="0F9C1EDA">
      <w:numFmt w:val="bullet"/>
      <w:lvlText w:val="•"/>
      <w:lvlJc w:val="left"/>
      <w:pPr>
        <w:ind w:left="8767" w:hanging="211"/>
      </w:pPr>
      <w:rPr>
        <w:rFonts w:hint="default"/>
        <w:lang w:val="pt-PT" w:eastAsia="en-US" w:bidi="ar-SA"/>
      </w:rPr>
    </w:lvl>
  </w:abstractNum>
  <w:abstractNum w:abstractNumId="82" w15:restartNumberingAfterBreak="0">
    <w:nsid w:val="677D62BC"/>
    <w:multiLevelType w:val="hybridMultilevel"/>
    <w:tmpl w:val="465A63C6"/>
    <w:lvl w:ilvl="0" w:tplc="0002BE86">
      <w:start w:val="1"/>
      <w:numFmt w:val="lowerLetter"/>
      <w:lvlText w:val="%1)"/>
      <w:lvlJc w:val="left"/>
      <w:pPr>
        <w:ind w:left="400" w:hanging="2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9626D6D6">
      <w:numFmt w:val="bullet"/>
      <w:lvlText w:val="•"/>
      <w:lvlJc w:val="left"/>
      <w:pPr>
        <w:ind w:left="1445" w:hanging="211"/>
      </w:pPr>
      <w:rPr>
        <w:rFonts w:hint="default"/>
        <w:lang w:val="pt-PT" w:eastAsia="en-US" w:bidi="ar-SA"/>
      </w:rPr>
    </w:lvl>
    <w:lvl w:ilvl="2" w:tplc="7068E1C8">
      <w:numFmt w:val="bullet"/>
      <w:lvlText w:val="•"/>
      <w:lvlJc w:val="left"/>
      <w:pPr>
        <w:ind w:left="2491" w:hanging="211"/>
      </w:pPr>
      <w:rPr>
        <w:rFonts w:hint="default"/>
        <w:lang w:val="pt-PT" w:eastAsia="en-US" w:bidi="ar-SA"/>
      </w:rPr>
    </w:lvl>
    <w:lvl w:ilvl="3" w:tplc="4B4023F6">
      <w:numFmt w:val="bullet"/>
      <w:lvlText w:val="•"/>
      <w:lvlJc w:val="left"/>
      <w:pPr>
        <w:ind w:left="3537" w:hanging="211"/>
      </w:pPr>
      <w:rPr>
        <w:rFonts w:hint="default"/>
        <w:lang w:val="pt-PT" w:eastAsia="en-US" w:bidi="ar-SA"/>
      </w:rPr>
    </w:lvl>
    <w:lvl w:ilvl="4" w:tplc="0CF2089E">
      <w:numFmt w:val="bullet"/>
      <w:lvlText w:val="•"/>
      <w:lvlJc w:val="left"/>
      <w:pPr>
        <w:ind w:left="4583" w:hanging="211"/>
      </w:pPr>
      <w:rPr>
        <w:rFonts w:hint="default"/>
        <w:lang w:val="pt-PT" w:eastAsia="en-US" w:bidi="ar-SA"/>
      </w:rPr>
    </w:lvl>
    <w:lvl w:ilvl="5" w:tplc="D39476FC">
      <w:numFmt w:val="bullet"/>
      <w:lvlText w:val="•"/>
      <w:lvlJc w:val="left"/>
      <w:pPr>
        <w:ind w:left="5629" w:hanging="211"/>
      </w:pPr>
      <w:rPr>
        <w:rFonts w:hint="default"/>
        <w:lang w:val="pt-PT" w:eastAsia="en-US" w:bidi="ar-SA"/>
      </w:rPr>
    </w:lvl>
    <w:lvl w:ilvl="6" w:tplc="413E78C8">
      <w:numFmt w:val="bullet"/>
      <w:lvlText w:val="•"/>
      <w:lvlJc w:val="left"/>
      <w:pPr>
        <w:ind w:left="6675" w:hanging="211"/>
      </w:pPr>
      <w:rPr>
        <w:rFonts w:hint="default"/>
        <w:lang w:val="pt-PT" w:eastAsia="en-US" w:bidi="ar-SA"/>
      </w:rPr>
    </w:lvl>
    <w:lvl w:ilvl="7" w:tplc="F76ED4F8">
      <w:numFmt w:val="bullet"/>
      <w:lvlText w:val="•"/>
      <w:lvlJc w:val="left"/>
      <w:pPr>
        <w:ind w:left="7721" w:hanging="211"/>
      </w:pPr>
      <w:rPr>
        <w:rFonts w:hint="default"/>
        <w:lang w:val="pt-PT" w:eastAsia="en-US" w:bidi="ar-SA"/>
      </w:rPr>
    </w:lvl>
    <w:lvl w:ilvl="8" w:tplc="E69213CE">
      <w:numFmt w:val="bullet"/>
      <w:lvlText w:val="•"/>
      <w:lvlJc w:val="left"/>
      <w:pPr>
        <w:ind w:left="8767" w:hanging="211"/>
      </w:pPr>
      <w:rPr>
        <w:rFonts w:hint="default"/>
        <w:lang w:val="pt-PT" w:eastAsia="en-US" w:bidi="ar-SA"/>
      </w:rPr>
    </w:lvl>
  </w:abstractNum>
  <w:abstractNum w:abstractNumId="83" w15:restartNumberingAfterBreak="0">
    <w:nsid w:val="677F4511"/>
    <w:multiLevelType w:val="hybridMultilevel"/>
    <w:tmpl w:val="B8D0716C"/>
    <w:lvl w:ilvl="0" w:tplc="C406B796">
      <w:start w:val="1"/>
      <w:numFmt w:val="upperRoman"/>
      <w:lvlText w:val="%1"/>
      <w:lvlJc w:val="left"/>
      <w:pPr>
        <w:ind w:left="335" w:hanging="1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712AD822">
      <w:numFmt w:val="bullet"/>
      <w:lvlText w:val="•"/>
      <w:lvlJc w:val="left"/>
      <w:pPr>
        <w:ind w:left="1391" w:hanging="101"/>
      </w:pPr>
      <w:rPr>
        <w:rFonts w:hint="default"/>
        <w:lang w:val="pt-PT" w:eastAsia="en-US" w:bidi="ar-SA"/>
      </w:rPr>
    </w:lvl>
    <w:lvl w:ilvl="2" w:tplc="2D4037BC">
      <w:numFmt w:val="bullet"/>
      <w:lvlText w:val="•"/>
      <w:lvlJc w:val="left"/>
      <w:pPr>
        <w:ind w:left="2443" w:hanging="101"/>
      </w:pPr>
      <w:rPr>
        <w:rFonts w:hint="default"/>
        <w:lang w:val="pt-PT" w:eastAsia="en-US" w:bidi="ar-SA"/>
      </w:rPr>
    </w:lvl>
    <w:lvl w:ilvl="3" w:tplc="932C86AC">
      <w:numFmt w:val="bullet"/>
      <w:lvlText w:val="•"/>
      <w:lvlJc w:val="left"/>
      <w:pPr>
        <w:ind w:left="3495" w:hanging="101"/>
      </w:pPr>
      <w:rPr>
        <w:rFonts w:hint="default"/>
        <w:lang w:val="pt-PT" w:eastAsia="en-US" w:bidi="ar-SA"/>
      </w:rPr>
    </w:lvl>
    <w:lvl w:ilvl="4" w:tplc="1434650C">
      <w:numFmt w:val="bullet"/>
      <w:lvlText w:val="•"/>
      <w:lvlJc w:val="left"/>
      <w:pPr>
        <w:ind w:left="4547" w:hanging="101"/>
      </w:pPr>
      <w:rPr>
        <w:rFonts w:hint="default"/>
        <w:lang w:val="pt-PT" w:eastAsia="en-US" w:bidi="ar-SA"/>
      </w:rPr>
    </w:lvl>
    <w:lvl w:ilvl="5" w:tplc="DC94BD7E">
      <w:numFmt w:val="bullet"/>
      <w:lvlText w:val="•"/>
      <w:lvlJc w:val="left"/>
      <w:pPr>
        <w:ind w:left="5599" w:hanging="101"/>
      </w:pPr>
      <w:rPr>
        <w:rFonts w:hint="default"/>
        <w:lang w:val="pt-PT" w:eastAsia="en-US" w:bidi="ar-SA"/>
      </w:rPr>
    </w:lvl>
    <w:lvl w:ilvl="6" w:tplc="29168224">
      <w:numFmt w:val="bullet"/>
      <w:lvlText w:val="•"/>
      <w:lvlJc w:val="left"/>
      <w:pPr>
        <w:ind w:left="6651" w:hanging="101"/>
      </w:pPr>
      <w:rPr>
        <w:rFonts w:hint="default"/>
        <w:lang w:val="pt-PT" w:eastAsia="en-US" w:bidi="ar-SA"/>
      </w:rPr>
    </w:lvl>
    <w:lvl w:ilvl="7" w:tplc="0B1A37A0">
      <w:numFmt w:val="bullet"/>
      <w:lvlText w:val="•"/>
      <w:lvlJc w:val="left"/>
      <w:pPr>
        <w:ind w:left="7703" w:hanging="101"/>
      </w:pPr>
      <w:rPr>
        <w:rFonts w:hint="default"/>
        <w:lang w:val="pt-PT" w:eastAsia="en-US" w:bidi="ar-SA"/>
      </w:rPr>
    </w:lvl>
    <w:lvl w:ilvl="8" w:tplc="5C405E36">
      <w:numFmt w:val="bullet"/>
      <w:lvlText w:val="•"/>
      <w:lvlJc w:val="left"/>
      <w:pPr>
        <w:ind w:left="8755" w:hanging="101"/>
      </w:pPr>
      <w:rPr>
        <w:rFonts w:hint="default"/>
        <w:lang w:val="pt-PT" w:eastAsia="en-US" w:bidi="ar-SA"/>
      </w:rPr>
    </w:lvl>
  </w:abstractNum>
  <w:abstractNum w:abstractNumId="84" w15:restartNumberingAfterBreak="0">
    <w:nsid w:val="685D1060"/>
    <w:multiLevelType w:val="multilevel"/>
    <w:tmpl w:val="06A074F8"/>
    <w:lvl w:ilvl="0">
      <w:start w:val="4"/>
      <w:numFmt w:val="decimal"/>
      <w:lvlText w:val="%1"/>
      <w:lvlJc w:val="left"/>
      <w:pPr>
        <w:ind w:left="370" w:hanging="40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70" w:hanging="40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459" w:hanging="4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09" w:hanging="4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59" w:hanging="4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9" w:hanging="4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9" w:hanging="4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09" w:hanging="4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9" w:hanging="403"/>
      </w:pPr>
      <w:rPr>
        <w:rFonts w:hint="default"/>
        <w:lang w:val="pt-PT" w:eastAsia="en-US" w:bidi="ar-SA"/>
      </w:rPr>
    </w:lvl>
  </w:abstractNum>
  <w:abstractNum w:abstractNumId="85" w15:restartNumberingAfterBreak="0">
    <w:nsid w:val="68F12037"/>
    <w:multiLevelType w:val="multilevel"/>
    <w:tmpl w:val="BEC6685A"/>
    <w:lvl w:ilvl="0">
      <w:start w:val="12"/>
      <w:numFmt w:val="decimal"/>
      <w:lvlText w:val="%1"/>
      <w:lvlJc w:val="left"/>
      <w:pPr>
        <w:ind w:left="690" w:hanging="501"/>
        <w:jc w:val="left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690" w:hanging="5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0" w:hanging="70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57" w:hanging="7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6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5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4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2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01" w:hanging="704"/>
      </w:pPr>
      <w:rPr>
        <w:rFonts w:hint="default"/>
        <w:lang w:val="pt-PT" w:eastAsia="en-US" w:bidi="ar-SA"/>
      </w:rPr>
    </w:lvl>
  </w:abstractNum>
  <w:abstractNum w:abstractNumId="86" w15:restartNumberingAfterBreak="0">
    <w:nsid w:val="6D2A3FCA"/>
    <w:multiLevelType w:val="hybridMultilevel"/>
    <w:tmpl w:val="E0FE160C"/>
    <w:lvl w:ilvl="0" w:tplc="4E9C416A">
      <w:start w:val="1"/>
      <w:numFmt w:val="lowerLetter"/>
      <w:lvlText w:val="%1)"/>
      <w:lvlJc w:val="left"/>
      <w:pPr>
        <w:ind w:left="190" w:hanging="267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08480A62">
      <w:numFmt w:val="bullet"/>
      <w:lvlText w:val="•"/>
      <w:lvlJc w:val="left"/>
      <w:pPr>
        <w:ind w:left="1247" w:hanging="267"/>
      </w:pPr>
      <w:rPr>
        <w:rFonts w:hint="default"/>
        <w:lang w:val="pt-PT" w:eastAsia="en-US" w:bidi="ar-SA"/>
      </w:rPr>
    </w:lvl>
    <w:lvl w:ilvl="2" w:tplc="B6B4AFEA">
      <w:numFmt w:val="bullet"/>
      <w:lvlText w:val="•"/>
      <w:lvlJc w:val="left"/>
      <w:pPr>
        <w:ind w:left="2315" w:hanging="267"/>
      </w:pPr>
      <w:rPr>
        <w:rFonts w:hint="default"/>
        <w:lang w:val="pt-PT" w:eastAsia="en-US" w:bidi="ar-SA"/>
      </w:rPr>
    </w:lvl>
    <w:lvl w:ilvl="3" w:tplc="18527160">
      <w:numFmt w:val="bullet"/>
      <w:lvlText w:val="•"/>
      <w:lvlJc w:val="left"/>
      <w:pPr>
        <w:ind w:left="3383" w:hanging="267"/>
      </w:pPr>
      <w:rPr>
        <w:rFonts w:hint="default"/>
        <w:lang w:val="pt-PT" w:eastAsia="en-US" w:bidi="ar-SA"/>
      </w:rPr>
    </w:lvl>
    <w:lvl w:ilvl="4" w:tplc="F04E8512">
      <w:numFmt w:val="bullet"/>
      <w:lvlText w:val="•"/>
      <w:lvlJc w:val="left"/>
      <w:pPr>
        <w:ind w:left="4451" w:hanging="267"/>
      </w:pPr>
      <w:rPr>
        <w:rFonts w:hint="default"/>
        <w:lang w:val="pt-PT" w:eastAsia="en-US" w:bidi="ar-SA"/>
      </w:rPr>
    </w:lvl>
    <w:lvl w:ilvl="5" w:tplc="AD10DA58">
      <w:numFmt w:val="bullet"/>
      <w:lvlText w:val="•"/>
      <w:lvlJc w:val="left"/>
      <w:pPr>
        <w:ind w:left="5519" w:hanging="267"/>
      </w:pPr>
      <w:rPr>
        <w:rFonts w:hint="default"/>
        <w:lang w:val="pt-PT" w:eastAsia="en-US" w:bidi="ar-SA"/>
      </w:rPr>
    </w:lvl>
    <w:lvl w:ilvl="6" w:tplc="095418BE">
      <w:numFmt w:val="bullet"/>
      <w:lvlText w:val="•"/>
      <w:lvlJc w:val="left"/>
      <w:pPr>
        <w:ind w:left="6587" w:hanging="267"/>
      </w:pPr>
      <w:rPr>
        <w:rFonts w:hint="default"/>
        <w:lang w:val="pt-PT" w:eastAsia="en-US" w:bidi="ar-SA"/>
      </w:rPr>
    </w:lvl>
    <w:lvl w:ilvl="7" w:tplc="898C4132">
      <w:numFmt w:val="bullet"/>
      <w:lvlText w:val="•"/>
      <w:lvlJc w:val="left"/>
      <w:pPr>
        <w:ind w:left="7655" w:hanging="267"/>
      </w:pPr>
      <w:rPr>
        <w:rFonts w:hint="default"/>
        <w:lang w:val="pt-PT" w:eastAsia="en-US" w:bidi="ar-SA"/>
      </w:rPr>
    </w:lvl>
    <w:lvl w:ilvl="8" w:tplc="A294AD00">
      <w:numFmt w:val="bullet"/>
      <w:lvlText w:val="•"/>
      <w:lvlJc w:val="left"/>
      <w:pPr>
        <w:ind w:left="8723" w:hanging="267"/>
      </w:pPr>
      <w:rPr>
        <w:rFonts w:hint="default"/>
        <w:lang w:val="pt-PT" w:eastAsia="en-US" w:bidi="ar-SA"/>
      </w:rPr>
    </w:lvl>
  </w:abstractNum>
  <w:abstractNum w:abstractNumId="87" w15:restartNumberingAfterBreak="0">
    <w:nsid w:val="730B30AC"/>
    <w:multiLevelType w:val="hybridMultilevel"/>
    <w:tmpl w:val="F2D44C18"/>
    <w:lvl w:ilvl="0" w:tplc="99A005C4">
      <w:start w:val="1"/>
      <w:numFmt w:val="lowerLetter"/>
      <w:lvlText w:val="%1)"/>
      <w:lvlJc w:val="left"/>
      <w:pPr>
        <w:ind w:left="400" w:hanging="2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776A9914">
      <w:numFmt w:val="bullet"/>
      <w:lvlText w:val="•"/>
      <w:lvlJc w:val="left"/>
      <w:pPr>
        <w:ind w:left="1445" w:hanging="211"/>
      </w:pPr>
      <w:rPr>
        <w:rFonts w:hint="default"/>
        <w:lang w:val="pt-PT" w:eastAsia="en-US" w:bidi="ar-SA"/>
      </w:rPr>
    </w:lvl>
    <w:lvl w:ilvl="2" w:tplc="337ED1B2">
      <w:numFmt w:val="bullet"/>
      <w:lvlText w:val="•"/>
      <w:lvlJc w:val="left"/>
      <w:pPr>
        <w:ind w:left="2491" w:hanging="211"/>
      </w:pPr>
      <w:rPr>
        <w:rFonts w:hint="default"/>
        <w:lang w:val="pt-PT" w:eastAsia="en-US" w:bidi="ar-SA"/>
      </w:rPr>
    </w:lvl>
    <w:lvl w:ilvl="3" w:tplc="244609AE">
      <w:numFmt w:val="bullet"/>
      <w:lvlText w:val="•"/>
      <w:lvlJc w:val="left"/>
      <w:pPr>
        <w:ind w:left="3537" w:hanging="211"/>
      </w:pPr>
      <w:rPr>
        <w:rFonts w:hint="default"/>
        <w:lang w:val="pt-PT" w:eastAsia="en-US" w:bidi="ar-SA"/>
      </w:rPr>
    </w:lvl>
    <w:lvl w:ilvl="4" w:tplc="ADA40E86">
      <w:numFmt w:val="bullet"/>
      <w:lvlText w:val="•"/>
      <w:lvlJc w:val="left"/>
      <w:pPr>
        <w:ind w:left="4583" w:hanging="211"/>
      </w:pPr>
      <w:rPr>
        <w:rFonts w:hint="default"/>
        <w:lang w:val="pt-PT" w:eastAsia="en-US" w:bidi="ar-SA"/>
      </w:rPr>
    </w:lvl>
    <w:lvl w:ilvl="5" w:tplc="663216C8">
      <w:numFmt w:val="bullet"/>
      <w:lvlText w:val="•"/>
      <w:lvlJc w:val="left"/>
      <w:pPr>
        <w:ind w:left="5629" w:hanging="211"/>
      </w:pPr>
      <w:rPr>
        <w:rFonts w:hint="default"/>
        <w:lang w:val="pt-PT" w:eastAsia="en-US" w:bidi="ar-SA"/>
      </w:rPr>
    </w:lvl>
    <w:lvl w:ilvl="6" w:tplc="50F42204">
      <w:numFmt w:val="bullet"/>
      <w:lvlText w:val="•"/>
      <w:lvlJc w:val="left"/>
      <w:pPr>
        <w:ind w:left="6675" w:hanging="211"/>
      </w:pPr>
      <w:rPr>
        <w:rFonts w:hint="default"/>
        <w:lang w:val="pt-PT" w:eastAsia="en-US" w:bidi="ar-SA"/>
      </w:rPr>
    </w:lvl>
    <w:lvl w:ilvl="7" w:tplc="76E6BE22">
      <w:numFmt w:val="bullet"/>
      <w:lvlText w:val="•"/>
      <w:lvlJc w:val="left"/>
      <w:pPr>
        <w:ind w:left="7721" w:hanging="211"/>
      </w:pPr>
      <w:rPr>
        <w:rFonts w:hint="default"/>
        <w:lang w:val="pt-PT" w:eastAsia="en-US" w:bidi="ar-SA"/>
      </w:rPr>
    </w:lvl>
    <w:lvl w:ilvl="8" w:tplc="C76CF322">
      <w:numFmt w:val="bullet"/>
      <w:lvlText w:val="•"/>
      <w:lvlJc w:val="left"/>
      <w:pPr>
        <w:ind w:left="8767" w:hanging="211"/>
      </w:pPr>
      <w:rPr>
        <w:rFonts w:hint="default"/>
        <w:lang w:val="pt-PT" w:eastAsia="en-US" w:bidi="ar-SA"/>
      </w:rPr>
    </w:lvl>
  </w:abstractNum>
  <w:abstractNum w:abstractNumId="88" w15:restartNumberingAfterBreak="0">
    <w:nsid w:val="74C20DBC"/>
    <w:multiLevelType w:val="multilevel"/>
    <w:tmpl w:val="AED2385A"/>
    <w:lvl w:ilvl="0">
      <w:start w:val="2"/>
      <w:numFmt w:val="decimal"/>
      <w:lvlText w:val="%1"/>
      <w:lvlJc w:val="left"/>
      <w:pPr>
        <w:ind w:left="460" w:hanging="37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60" w:hanging="379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39" w:hanging="37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79" w:hanging="37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9" w:hanging="3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9" w:hanging="3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3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9" w:hanging="3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379"/>
      </w:pPr>
      <w:rPr>
        <w:rFonts w:hint="default"/>
        <w:lang w:val="pt-PT" w:eastAsia="en-US" w:bidi="ar-SA"/>
      </w:rPr>
    </w:lvl>
  </w:abstractNum>
  <w:abstractNum w:abstractNumId="89" w15:restartNumberingAfterBreak="0">
    <w:nsid w:val="767C3A66"/>
    <w:multiLevelType w:val="multilevel"/>
    <w:tmpl w:val="36A0DFE2"/>
    <w:lvl w:ilvl="0">
      <w:start w:val="9"/>
      <w:numFmt w:val="decimal"/>
      <w:lvlText w:val="%1."/>
      <w:lvlJc w:val="left"/>
      <w:pPr>
        <w:ind w:left="390" w:hanging="201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0" w:hanging="30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0" w:hanging="49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724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86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8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0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2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4" w:hanging="490"/>
      </w:pPr>
      <w:rPr>
        <w:rFonts w:hint="default"/>
        <w:lang w:val="pt-PT" w:eastAsia="en-US" w:bidi="ar-SA"/>
      </w:rPr>
    </w:lvl>
  </w:abstractNum>
  <w:abstractNum w:abstractNumId="90" w15:restartNumberingAfterBreak="0">
    <w:nsid w:val="76B664E8"/>
    <w:multiLevelType w:val="multilevel"/>
    <w:tmpl w:val="81367F62"/>
    <w:lvl w:ilvl="0">
      <w:start w:val="13"/>
      <w:numFmt w:val="decimal"/>
      <w:lvlText w:val="%1"/>
      <w:lvlJc w:val="left"/>
      <w:pPr>
        <w:ind w:left="190" w:hanging="411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90" w:hanging="4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0" w:hanging="58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83" w:hanging="5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5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584"/>
      </w:pPr>
      <w:rPr>
        <w:rFonts w:hint="default"/>
        <w:lang w:val="pt-PT" w:eastAsia="en-US" w:bidi="ar-SA"/>
      </w:rPr>
    </w:lvl>
  </w:abstractNum>
  <w:abstractNum w:abstractNumId="91" w15:restartNumberingAfterBreak="0">
    <w:nsid w:val="77E73A56"/>
    <w:multiLevelType w:val="multilevel"/>
    <w:tmpl w:val="76423476"/>
    <w:lvl w:ilvl="0">
      <w:start w:val="10"/>
      <w:numFmt w:val="decimal"/>
      <w:lvlText w:val="%1"/>
      <w:lvlJc w:val="left"/>
      <w:pPr>
        <w:ind w:left="190" w:hanging="405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0" w:hanging="405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15" w:hanging="4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83" w:hanging="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405"/>
      </w:pPr>
      <w:rPr>
        <w:rFonts w:hint="default"/>
        <w:lang w:val="pt-PT" w:eastAsia="en-US" w:bidi="ar-SA"/>
      </w:rPr>
    </w:lvl>
  </w:abstractNum>
  <w:abstractNum w:abstractNumId="92" w15:restartNumberingAfterBreak="0">
    <w:nsid w:val="78B475C3"/>
    <w:multiLevelType w:val="hybridMultilevel"/>
    <w:tmpl w:val="32E62BC6"/>
    <w:lvl w:ilvl="0" w:tplc="BCA460E2">
      <w:start w:val="1"/>
      <w:numFmt w:val="lowerLetter"/>
      <w:lvlText w:val="%1)"/>
      <w:lvlJc w:val="left"/>
      <w:pPr>
        <w:ind w:left="445" w:hanging="21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2A0C5564">
      <w:numFmt w:val="bullet"/>
      <w:lvlText w:val="•"/>
      <w:lvlJc w:val="left"/>
      <w:pPr>
        <w:ind w:left="1481" w:hanging="211"/>
      </w:pPr>
      <w:rPr>
        <w:rFonts w:hint="default"/>
        <w:lang w:val="pt-PT" w:eastAsia="en-US" w:bidi="ar-SA"/>
      </w:rPr>
    </w:lvl>
    <w:lvl w:ilvl="2" w:tplc="3D6A6318">
      <w:numFmt w:val="bullet"/>
      <w:lvlText w:val="•"/>
      <w:lvlJc w:val="left"/>
      <w:pPr>
        <w:ind w:left="2523" w:hanging="211"/>
      </w:pPr>
      <w:rPr>
        <w:rFonts w:hint="default"/>
        <w:lang w:val="pt-PT" w:eastAsia="en-US" w:bidi="ar-SA"/>
      </w:rPr>
    </w:lvl>
    <w:lvl w:ilvl="3" w:tplc="11707C04">
      <w:numFmt w:val="bullet"/>
      <w:lvlText w:val="•"/>
      <w:lvlJc w:val="left"/>
      <w:pPr>
        <w:ind w:left="3565" w:hanging="211"/>
      </w:pPr>
      <w:rPr>
        <w:rFonts w:hint="default"/>
        <w:lang w:val="pt-PT" w:eastAsia="en-US" w:bidi="ar-SA"/>
      </w:rPr>
    </w:lvl>
    <w:lvl w:ilvl="4" w:tplc="3D52DC1A">
      <w:numFmt w:val="bullet"/>
      <w:lvlText w:val="•"/>
      <w:lvlJc w:val="left"/>
      <w:pPr>
        <w:ind w:left="4607" w:hanging="211"/>
      </w:pPr>
      <w:rPr>
        <w:rFonts w:hint="default"/>
        <w:lang w:val="pt-PT" w:eastAsia="en-US" w:bidi="ar-SA"/>
      </w:rPr>
    </w:lvl>
    <w:lvl w:ilvl="5" w:tplc="791CC95A">
      <w:numFmt w:val="bullet"/>
      <w:lvlText w:val="•"/>
      <w:lvlJc w:val="left"/>
      <w:pPr>
        <w:ind w:left="5649" w:hanging="211"/>
      </w:pPr>
      <w:rPr>
        <w:rFonts w:hint="default"/>
        <w:lang w:val="pt-PT" w:eastAsia="en-US" w:bidi="ar-SA"/>
      </w:rPr>
    </w:lvl>
    <w:lvl w:ilvl="6" w:tplc="03A40614">
      <w:numFmt w:val="bullet"/>
      <w:lvlText w:val="•"/>
      <w:lvlJc w:val="left"/>
      <w:pPr>
        <w:ind w:left="6691" w:hanging="211"/>
      </w:pPr>
      <w:rPr>
        <w:rFonts w:hint="default"/>
        <w:lang w:val="pt-PT" w:eastAsia="en-US" w:bidi="ar-SA"/>
      </w:rPr>
    </w:lvl>
    <w:lvl w:ilvl="7" w:tplc="84A8B8E4">
      <w:numFmt w:val="bullet"/>
      <w:lvlText w:val="•"/>
      <w:lvlJc w:val="left"/>
      <w:pPr>
        <w:ind w:left="7733" w:hanging="211"/>
      </w:pPr>
      <w:rPr>
        <w:rFonts w:hint="default"/>
        <w:lang w:val="pt-PT" w:eastAsia="en-US" w:bidi="ar-SA"/>
      </w:rPr>
    </w:lvl>
    <w:lvl w:ilvl="8" w:tplc="A54A76D6">
      <w:numFmt w:val="bullet"/>
      <w:lvlText w:val="•"/>
      <w:lvlJc w:val="left"/>
      <w:pPr>
        <w:ind w:left="8775" w:hanging="211"/>
      </w:pPr>
      <w:rPr>
        <w:rFonts w:hint="default"/>
        <w:lang w:val="pt-PT" w:eastAsia="en-US" w:bidi="ar-SA"/>
      </w:rPr>
    </w:lvl>
  </w:abstractNum>
  <w:abstractNum w:abstractNumId="93" w15:restartNumberingAfterBreak="0">
    <w:nsid w:val="7B221D3F"/>
    <w:multiLevelType w:val="multilevel"/>
    <w:tmpl w:val="EF1A6478"/>
    <w:lvl w:ilvl="0">
      <w:start w:val="4"/>
      <w:numFmt w:val="decimal"/>
      <w:lvlText w:val="%1"/>
      <w:lvlJc w:val="left"/>
      <w:pPr>
        <w:ind w:left="340" w:hanging="151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0" w:hanging="3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0" w:hanging="47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90" w:hanging="7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740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00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00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389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879" w:hanging="701"/>
      </w:pPr>
      <w:rPr>
        <w:rFonts w:hint="default"/>
        <w:lang w:val="pt-PT" w:eastAsia="en-US" w:bidi="ar-SA"/>
      </w:rPr>
    </w:lvl>
  </w:abstractNum>
  <w:abstractNum w:abstractNumId="94" w15:restartNumberingAfterBreak="0">
    <w:nsid w:val="7BE60081"/>
    <w:multiLevelType w:val="multilevel"/>
    <w:tmpl w:val="D28E37C0"/>
    <w:lvl w:ilvl="0">
      <w:start w:val="1"/>
      <w:numFmt w:val="decimal"/>
      <w:lvlText w:val="%1."/>
      <w:lvlJc w:val="left"/>
      <w:pPr>
        <w:ind w:left="390" w:hanging="201"/>
        <w:jc w:val="righ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0" w:hanging="30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562" w:hanging="3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24" w:hanging="3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86" w:hanging="3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8" w:hanging="3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0" w:hanging="3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2" w:hanging="3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4" w:hanging="304"/>
      </w:pPr>
      <w:rPr>
        <w:rFonts w:hint="default"/>
        <w:lang w:val="pt-PT" w:eastAsia="en-US" w:bidi="ar-SA"/>
      </w:rPr>
    </w:lvl>
  </w:abstractNum>
  <w:abstractNum w:abstractNumId="95" w15:restartNumberingAfterBreak="0">
    <w:nsid w:val="7CE06649"/>
    <w:multiLevelType w:val="multilevel"/>
    <w:tmpl w:val="439074AC"/>
    <w:lvl w:ilvl="0">
      <w:start w:val="4"/>
      <w:numFmt w:val="decimal"/>
      <w:lvlText w:val="%1"/>
      <w:lvlJc w:val="left"/>
      <w:pPr>
        <w:ind w:left="730" w:hanging="360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30" w:hanging="360"/>
        <w:jc w:val="right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460" w:hanging="519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73" w:hanging="5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9" w:hanging="5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6" w:hanging="5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2" w:hanging="5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5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06" w:hanging="519"/>
      </w:pPr>
      <w:rPr>
        <w:rFonts w:hint="default"/>
        <w:lang w:val="pt-PT" w:eastAsia="en-US" w:bidi="ar-SA"/>
      </w:rPr>
    </w:lvl>
  </w:abstractNum>
  <w:abstractNum w:abstractNumId="96" w15:restartNumberingAfterBreak="0">
    <w:nsid w:val="7D82337B"/>
    <w:multiLevelType w:val="hybridMultilevel"/>
    <w:tmpl w:val="60283B1C"/>
    <w:lvl w:ilvl="0" w:tplc="F2F4043A">
      <w:start w:val="1"/>
      <w:numFmt w:val="decimal"/>
      <w:lvlText w:val="%1."/>
      <w:lvlJc w:val="left"/>
      <w:pPr>
        <w:ind w:left="435" w:hanging="2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70EA1E72">
      <w:numFmt w:val="bullet"/>
      <w:lvlText w:val="•"/>
      <w:lvlJc w:val="left"/>
      <w:pPr>
        <w:ind w:left="1481" w:hanging="201"/>
      </w:pPr>
      <w:rPr>
        <w:rFonts w:hint="default"/>
        <w:lang w:val="pt-PT" w:eastAsia="en-US" w:bidi="ar-SA"/>
      </w:rPr>
    </w:lvl>
    <w:lvl w:ilvl="2" w:tplc="6D94507E">
      <w:numFmt w:val="bullet"/>
      <w:lvlText w:val="•"/>
      <w:lvlJc w:val="left"/>
      <w:pPr>
        <w:ind w:left="2523" w:hanging="201"/>
      </w:pPr>
      <w:rPr>
        <w:rFonts w:hint="default"/>
        <w:lang w:val="pt-PT" w:eastAsia="en-US" w:bidi="ar-SA"/>
      </w:rPr>
    </w:lvl>
    <w:lvl w:ilvl="3" w:tplc="807443B0">
      <w:numFmt w:val="bullet"/>
      <w:lvlText w:val="•"/>
      <w:lvlJc w:val="left"/>
      <w:pPr>
        <w:ind w:left="3565" w:hanging="201"/>
      </w:pPr>
      <w:rPr>
        <w:rFonts w:hint="default"/>
        <w:lang w:val="pt-PT" w:eastAsia="en-US" w:bidi="ar-SA"/>
      </w:rPr>
    </w:lvl>
    <w:lvl w:ilvl="4" w:tplc="340C0D3E">
      <w:numFmt w:val="bullet"/>
      <w:lvlText w:val="•"/>
      <w:lvlJc w:val="left"/>
      <w:pPr>
        <w:ind w:left="4607" w:hanging="201"/>
      </w:pPr>
      <w:rPr>
        <w:rFonts w:hint="default"/>
        <w:lang w:val="pt-PT" w:eastAsia="en-US" w:bidi="ar-SA"/>
      </w:rPr>
    </w:lvl>
    <w:lvl w:ilvl="5" w:tplc="635A1016">
      <w:numFmt w:val="bullet"/>
      <w:lvlText w:val="•"/>
      <w:lvlJc w:val="left"/>
      <w:pPr>
        <w:ind w:left="5649" w:hanging="201"/>
      </w:pPr>
      <w:rPr>
        <w:rFonts w:hint="default"/>
        <w:lang w:val="pt-PT" w:eastAsia="en-US" w:bidi="ar-SA"/>
      </w:rPr>
    </w:lvl>
    <w:lvl w:ilvl="6" w:tplc="96D021AA">
      <w:numFmt w:val="bullet"/>
      <w:lvlText w:val="•"/>
      <w:lvlJc w:val="left"/>
      <w:pPr>
        <w:ind w:left="6691" w:hanging="201"/>
      </w:pPr>
      <w:rPr>
        <w:rFonts w:hint="default"/>
        <w:lang w:val="pt-PT" w:eastAsia="en-US" w:bidi="ar-SA"/>
      </w:rPr>
    </w:lvl>
    <w:lvl w:ilvl="7" w:tplc="B83C6400">
      <w:numFmt w:val="bullet"/>
      <w:lvlText w:val="•"/>
      <w:lvlJc w:val="left"/>
      <w:pPr>
        <w:ind w:left="7733" w:hanging="201"/>
      </w:pPr>
      <w:rPr>
        <w:rFonts w:hint="default"/>
        <w:lang w:val="pt-PT" w:eastAsia="en-US" w:bidi="ar-SA"/>
      </w:rPr>
    </w:lvl>
    <w:lvl w:ilvl="8" w:tplc="E6ACE908">
      <w:numFmt w:val="bullet"/>
      <w:lvlText w:val="•"/>
      <w:lvlJc w:val="left"/>
      <w:pPr>
        <w:ind w:left="8775" w:hanging="201"/>
      </w:pPr>
      <w:rPr>
        <w:rFonts w:hint="default"/>
        <w:lang w:val="pt-PT" w:eastAsia="en-US" w:bidi="ar-SA"/>
      </w:rPr>
    </w:lvl>
  </w:abstractNum>
  <w:abstractNum w:abstractNumId="97" w15:restartNumberingAfterBreak="0">
    <w:nsid w:val="7DBC64C7"/>
    <w:multiLevelType w:val="multilevel"/>
    <w:tmpl w:val="7C043B5E"/>
    <w:lvl w:ilvl="0">
      <w:start w:val="9"/>
      <w:numFmt w:val="decimal"/>
      <w:lvlText w:val="%1."/>
      <w:lvlJc w:val="left"/>
      <w:pPr>
        <w:ind w:left="435" w:hanging="201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5" w:hanging="41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35" w:hanging="5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004" w:hanging="5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69" w:hanging="5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34" w:hanging="5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9" w:hanging="5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4" w:hanging="5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9" w:hanging="501"/>
      </w:pPr>
      <w:rPr>
        <w:rFonts w:hint="default"/>
        <w:lang w:val="pt-PT" w:eastAsia="en-US" w:bidi="ar-SA"/>
      </w:rPr>
    </w:lvl>
  </w:abstractNum>
  <w:abstractNum w:abstractNumId="98" w15:restartNumberingAfterBreak="0">
    <w:nsid w:val="7DFD2A6E"/>
    <w:multiLevelType w:val="multilevel"/>
    <w:tmpl w:val="FF1466B4"/>
    <w:lvl w:ilvl="0">
      <w:start w:val="13"/>
      <w:numFmt w:val="decimal"/>
      <w:lvlText w:val="%1"/>
      <w:lvlJc w:val="left"/>
      <w:pPr>
        <w:ind w:left="190" w:hanging="4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0" w:hanging="40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15" w:hanging="4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83" w:hanging="4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4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4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4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4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403"/>
      </w:pPr>
      <w:rPr>
        <w:rFonts w:hint="default"/>
        <w:lang w:val="pt-PT" w:eastAsia="en-US" w:bidi="ar-SA"/>
      </w:rPr>
    </w:lvl>
  </w:abstractNum>
  <w:abstractNum w:abstractNumId="99" w15:restartNumberingAfterBreak="0">
    <w:nsid w:val="7E3A515F"/>
    <w:multiLevelType w:val="hybridMultilevel"/>
    <w:tmpl w:val="D0A29814"/>
    <w:lvl w:ilvl="0" w:tplc="DC7294AE">
      <w:start w:val="1"/>
      <w:numFmt w:val="upperRoman"/>
      <w:lvlText w:val="%1"/>
      <w:lvlJc w:val="left"/>
      <w:pPr>
        <w:ind w:left="335" w:hanging="1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5F105122">
      <w:numFmt w:val="bullet"/>
      <w:lvlText w:val="•"/>
      <w:lvlJc w:val="left"/>
      <w:pPr>
        <w:ind w:left="1391" w:hanging="101"/>
      </w:pPr>
      <w:rPr>
        <w:rFonts w:hint="default"/>
        <w:lang w:val="pt-PT" w:eastAsia="en-US" w:bidi="ar-SA"/>
      </w:rPr>
    </w:lvl>
    <w:lvl w:ilvl="2" w:tplc="15108B7A">
      <w:numFmt w:val="bullet"/>
      <w:lvlText w:val="•"/>
      <w:lvlJc w:val="left"/>
      <w:pPr>
        <w:ind w:left="2443" w:hanging="101"/>
      </w:pPr>
      <w:rPr>
        <w:rFonts w:hint="default"/>
        <w:lang w:val="pt-PT" w:eastAsia="en-US" w:bidi="ar-SA"/>
      </w:rPr>
    </w:lvl>
    <w:lvl w:ilvl="3" w:tplc="44B64556">
      <w:numFmt w:val="bullet"/>
      <w:lvlText w:val="•"/>
      <w:lvlJc w:val="left"/>
      <w:pPr>
        <w:ind w:left="3495" w:hanging="101"/>
      </w:pPr>
      <w:rPr>
        <w:rFonts w:hint="default"/>
        <w:lang w:val="pt-PT" w:eastAsia="en-US" w:bidi="ar-SA"/>
      </w:rPr>
    </w:lvl>
    <w:lvl w:ilvl="4" w:tplc="4B5EE1E6">
      <w:numFmt w:val="bullet"/>
      <w:lvlText w:val="•"/>
      <w:lvlJc w:val="left"/>
      <w:pPr>
        <w:ind w:left="4547" w:hanging="101"/>
      </w:pPr>
      <w:rPr>
        <w:rFonts w:hint="default"/>
        <w:lang w:val="pt-PT" w:eastAsia="en-US" w:bidi="ar-SA"/>
      </w:rPr>
    </w:lvl>
    <w:lvl w:ilvl="5" w:tplc="E7CE58D0">
      <w:numFmt w:val="bullet"/>
      <w:lvlText w:val="•"/>
      <w:lvlJc w:val="left"/>
      <w:pPr>
        <w:ind w:left="5599" w:hanging="101"/>
      </w:pPr>
      <w:rPr>
        <w:rFonts w:hint="default"/>
        <w:lang w:val="pt-PT" w:eastAsia="en-US" w:bidi="ar-SA"/>
      </w:rPr>
    </w:lvl>
    <w:lvl w:ilvl="6" w:tplc="77F44F26">
      <w:numFmt w:val="bullet"/>
      <w:lvlText w:val="•"/>
      <w:lvlJc w:val="left"/>
      <w:pPr>
        <w:ind w:left="6651" w:hanging="101"/>
      </w:pPr>
      <w:rPr>
        <w:rFonts w:hint="default"/>
        <w:lang w:val="pt-PT" w:eastAsia="en-US" w:bidi="ar-SA"/>
      </w:rPr>
    </w:lvl>
    <w:lvl w:ilvl="7" w:tplc="CFA800BC">
      <w:numFmt w:val="bullet"/>
      <w:lvlText w:val="•"/>
      <w:lvlJc w:val="left"/>
      <w:pPr>
        <w:ind w:left="7703" w:hanging="101"/>
      </w:pPr>
      <w:rPr>
        <w:rFonts w:hint="default"/>
        <w:lang w:val="pt-PT" w:eastAsia="en-US" w:bidi="ar-SA"/>
      </w:rPr>
    </w:lvl>
    <w:lvl w:ilvl="8" w:tplc="8C28779C">
      <w:numFmt w:val="bullet"/>
      <w:lvlText w:val="•"/>
      <w:lvlJc w:val="left"/>
      <w:pPr>
        <w:ind w:left="8755" w:hanging="101"/>
      </w:pPr>
      <w:rPr>
        <w:rFonts w:hint="default"/>
        <w:lang w:val="pt-PT" w:eastAsia="en-US" w:bidi="ar-SA"/>
      </w:rPr>
    </w:lvl>
  </w:abstractNum>
  <w:abstractNum w:abstractNumId="100" w15:restartNumberingAfterBreak="0">
    <w:nsid w:val="7EDC114E"/>
    <w:multiLevelType w:val="multilevel"/>
    <w:tmpl w:val="7C5C781C"/>
    <w:lvl w:ilvl="0">
      <w:start w:val="13"/>
      <w:numFmt w:val="decimal"/>
      <w:lvlText w:val="%1"/>
      <w:lvlJc w:val="left"/>
      <w:pPr>
        <w:ind w:left="630" w:hanging="441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630" w:hanging="44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0" w:hanging="584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10" w:hanging="5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6" w:hanging="5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81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7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52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88" w:hanging="584"/>
      </w:pPr>
      <w:rPr>
        <w:rFonts w:hint="default"/>
        <w:lang w:val="pt-PT" w:eastAsia="en-US" w:bidi="ar-SA"/>
      </w:rPr>
    </w:lvl>
  </w:abstractNum>
  <w:abstractNum w:abstractNumId="101" w15:restartNumberingAfterBreak="0">
    <w:nsid w:val="7F070B1E"/>
    <w:multiLevelType w:val="multilevel"/>
    <w:tmpl w:val="53927812"/>
    <w:lvl w:ilvl="0">
      <w:start w:val="11"/>
      <w:numFmt w:val="decimal"/>
      <w:lvlText w:val="%1"/>
      <w:lvlJc w:val="left"/>
      <w:pPr>
        <w:ind w:left="717" w:hanging="528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717" w:hanging="52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17" w:hanging="528"/>
        <w:jc w:val="left"/>
      </w:pPr>
      <w:rPr>
        <w:rFonts w:ascii="Arial MT" w:eastAsia="Arial MT" w:hAnsi="Arial MT" w:cs="Arial MT" w:hint="default"/>
        <w:spacing w:val="-14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761" w:hanging="5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75" w:hanging="5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9" w:hanging="5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3" w:hanging="5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5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31" w:hanging="528"/>
      </w:pPr>
      <w:rPr>
        <w:rFonts w:hint="default"/>
        <w:lang w:val="pt-PT" w:eastAsia="en-US" w:bidi="ar-SA"/>
      </w:rPr>
    </w:lvl>
  </w:abstractNum>
  <w:abstractNum w:abstractNumId="102" w15:restartNumberingAfterBreak="0">
    <w:nsid w:val="7F135060"/>
    <w:multiLevelType w:val="multilevel"/>
    <w:tmpl w:val="A6D0F2B2"/>
    <w:lvl w:ilvl="0">
      <w:start w:val="1"/>
      <w:numFmt w:val="decimal"/>
      <w:lvlText w:val="%1"/>
      <w:lvlJc w:val="left"/>
      <w:pPr>
        <w:ind w:left="295" w:hanging="307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95" w:hanging="307"/>
        <w:jc w:val="right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460" w:hanging="518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70" w:hanging="5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6" w:hanging="5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1" w:hanging="5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7" w:hanging="5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2" w:hanging="5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48" w:hanging="518"/>
      </w:pPr>
      <w:rPr>
        <w:rFonts w:hint="default"/>
        <w:lang w:val="pt-PT" w:eastAsia="en-US" w:bidi="ar-SA"/>
      </w:rPr>
    </w:lvl>
  </w:abstractNum>
  <w:abstractNum w:abstractNumId="103" w15:restartNumberingAfterBreak="0">
    <w:nsid w:val="7F9B223E"/>
    <w:multiLevelType w:val="multilevel"/>
    <w:tmpl w:val="378AF5F2"/>
    <w:lvl w:ilvl="0">
      <w:start w:val="12"/>
      <w:numFmt w:val="decimal"/>
      <w:lvlText w:val="%1"/>
      <w:lvlJc w:val="left"/>
      <w:pPr>
        <w:ind w:left="190" w:hanging="396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90" w:hanging="39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15" w:hanging="39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83" w:hanging="3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1" w:hanging="3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9" w:hanging="3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3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3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3" w:hanging="396"/>
      </w:pPr>
      <w:rPr>
        <w:rFonts w:hint="default"/>
        <w:lang w:val="pt-PT" w:eastAsia="en-US" w:bidi="ar-SA"/>
      </w:rPr>
    </w:lvl>
  </w:abstractNum>
  <w:num w:numId="1">
    <w:abstractNumId w:val="75"/>
  </w:num>
  <w:num w:numId="2">
    <w:abstractNumId w:val="54"/>
  </w:num>
  <w:num w:numId="3">
    <w:abstractNumId w:val="28"/>
  </w:num>
  <w:num w:numId="4">
    <w:abstractNumId w:val="65"/>
  </w:num>
  <w:num w:numId="5">
    <w:abstractNumId w:val="87"/>
  </w:num>
  <w:num w:numId="6">
    <w:abstractNumId w:val="4"/>
  </w:num>
  <w:num w:numId="7">
    <w:abstractNumId w:val="76"/>
  </w:num>
  <w:num w:numId="8">
    <w:abstractNumId w:val="82"/>
  </w:num>
  <w:num w:numId="9">
    <w:abstractNumId w:val="21"/>
  </w:num>
  <w:num w:numId="10">
    <w:abstractNumId w:val="0"/>
  </w:num>
  <w:num w:numId="11">
    <w:abstractNumId w:val="42"/>
  </w:num>
  <w:num w:numId="12">
    <w:abstractNumId w:val="2"/>
  </w:num>
  <w:num w:numId="13">
    <w:abstractNumId w:val="61"/>
  </w:num>
  <w:num w:numId="14">
    <w:abstractNumId w:val="56"/>
  </w:num>
  <w:num w:numId="15">
    <w:abstractNumId w:val="48"/>
  </w:num>
  <w:num w:numId="16">
    <w:abstractNumId w:val="86"/>
  </w:num>
  <w:num w:numId="17">
    <w:abstractNumId w:val="52"/>
  </w:num>
  <w:num w:numId="18">
    <w:abstractNumId w:val="70"/>
  </w:num>
  <w:num w:numId="19">
    <w:abstractNumId w:val="71"/>
  </w:num>
  <w:num w:numId="20">
    <w:abstractNumId w:val="36"/>
  </w:num>
  <w:num w:numId="21">
    <w:abstractNumId w:val="73"/>
  </w:num>
  <w:num w:numId="22">
    <w:abstractNumId w:val="69"/>
  </w:num>
  <w:num w:numId="23">
    <w:abstractNumId w:val="78"/>
  </w:num>
  <w:num w:numId="24">
    <w:abstractNumId w:val="3"/>
  </w:num>
  <w:num w:numId="25">
    <w:abstractNumId w:val="83"/>
  </w:num>
  <w:num w:numId="26">
    <w:abstractNumId w:val="59"/>
  </w:num>
  <w:num w:numId="27">
    <w:abstractNumId w:val="96"/>
  </w:num>
  <w:num w:numId="28">
    <w:abstractNumId w:val="49"/>
  </w:num>
  <w:num w:numId="29">
    <w:abstractNumId w:val="64"/>
  </w:num>
  <w:num w:numId="30">
    <w:abstractNumId w:val="99"/>
  </w:num>
  <w:num w:numId="31">
    <w:abstractNumId w:val="7"/>
  </w:num>
  <w:num w:numId="32">
    <w:abstractNumId w:val="23"/>
  </w:num>
  <w:num w:numId="33">
    <w:abstractNumId w:val="40"/>
  </w:num>
  <w:num w:numId="34">
    <w:abstractNumId w:val="39"/>
  </w:num>
  <w:num w:numId="35">
    <w:abstractNumId w:val="66"/>
  </w:num>
  <w:num w:numId="36">
    <w:abstractNumId w:val="33"/>
  </w:num>
  <w:num w:numId="37">
    <w:abstractNumId w:val="92"/>
  </w:num>
  <w:num w:numId="38">
    <w:abstractNumId w:val="35"/>
  </w:num>
  <w:num w:numId="39">
    <w:abstractNumId w:val="97"/>
  </w:num>
  <w:num w:numId="40">
    <w:abstractNumId w:val="38"/>
  </w:num>
  <w:num w:numId="41">
    <w:abstractNumId w:val="44"/>
  </w:num>
  <w:num w:numId="42">
    <w:abstractNumId w:val="13"/>
  </w:num>
  <w:num w:numId="43">
    <w:abstractNumId w:val="22"/>
  </w:num>
  <w:num w:numId="44">
    <w:abstractNumId w:val="20"/>
  </w:num>
  <w:num w:numId="45">
    <w:abstractNumId w:val="79"/>
  </w:num>
  <w:num w:numId="46">
    <w:abstractNumId w:val="41"/>
  </w:num>
  <w:num w:numId="47">
    <w:abstractNumId w:val="17"/>
  </w:num>
  <w:num w:numId="48">
    <w:abstractNumId w:val="84"/>
  </w:num>
  <w:num w:numId="49">
    <w:abstractNumId w:val="57"/>
  </w:num>
  <w:num w:numId="50">
    <w:abstractNumId w:val="10"/>
  </w:num>
  <w:num w:numId="51">
    <w:abstractNumId w:val="60"/>
  </w:num>
  <w:num w:numId="52">
    <w:abstractNumId w:val="25"/>
  </w:num>
  <w:num w:numId="53">
    <w:abstractNumId w:val="68"/>
  </w:num>
  <w:num w:numId="54">
    <w:abstractNumId w:val="77"/>
  </w:num>
  <w:num w:numId="55">
    <w:abstractNumId w:val="80"/>
  </w:num>
  <w:num w:numId="56">
    <w:abstractNumId w:val="16"/>
  </w:num>
  <w:num w:numId="57">
    <w:abstractNumId w:val="19"/>
  </w:num>
  <w:num w:numId="58">
    <w:abstractNumId w:val="46"/>
  </w:num>
  <w:num w:numId="59">
    <w:abstractNumId w:val="11"/>
  </w:num>
  <w:num w:numId="60">
    <w:abstractNumId w:val="6"/>
  </w:num>
  <w:num w:numId="61">
    <w:abstractNumId w:val="45"/>
  </w:num>
  <w:num w:numId="62">
    <w:abstractNumId w:val="12"/>
  </w:num>
  <w:num w:numId="63">
    <w:abstractNumId w:val="32"/>
  </w:num>
  <w:num w:numId="64">
    <w:abstractNumId w:val="30"/>
  </w:num>
  <w:num w:numId="65">
    <w:abstractNumId w:val="67"/>
  </w:num>
  <w:num w:numId="66">
    <w:abstractNumId w:val="14"/>
  </w:num>
  <w:num w:numId="67">
    <w:abstractNumId w:val="63"/>
  </w:num>
  <w:num w:numId="68">
    <w:abstractNumId w:val="95"/>
  </w:num>
  <w:num w:numId="69">
    <w:abstractNumId w:val="53"/>
  </w:num>
  <w:num w:numId="70">
    <w:abstractNumId w:val="15"/>
  </w:num>
  <w:num w:numId="71">
    <w:abstractNumId w:val="88"/>
  </w:num>
  <w:num w:numId="72">
    <w:abstractNumId w:val="102"/>
  </w:num>
  <w:num w:numId="73">
    <w:abstractNumId w:val="94"/>
  </w:num>
  <w:num w:numId="74">
    <w:abstractNumId w:val="62"/>
  </w:num>
  <w:num w:numId="75">
    <w:abstractNumId w:val="37"/>
  </w:num>
  <w:num w:numId="76">
    <w:abstractNumId w:val="72"/>
  </w:num>
  <w:num w:numId="77">
    <w:abstractNumId w:val="50"/>
  </w:num>
  <w:num w:numId="78">
    <w:abstractNumId w:val="5"/>
  </w:num>
  <w:num w:numId="79">
    <w:abstractNumId w:val="31"/>
  </w:num>
  <w:num w:numId="80">
    <w:abstractNumId w:val="90"/>
  </w:num>
  <w:num w:numId="81">
    <w:abstractNumId w:val="100"/>
  </w:num>
  <w:num w:numId="82">
    <w:abstractNumId w:val="98"/>
  </w:num>
  <w:num w:numId="83">
    <w:abstractNumId w:val="85"/>
  </w:num>
  <w:num w:numId="84">
    <w:abstractNumId w:val="58"/>
  </w:num>
  <w:num w:numId="85">
    <w:abstractNumId w:val="8"/>
  </w:num>
  <w:num w:numId="86">
    <w:abstractNumId w:val="103"/>
  </w:num>
  <w:num w:numId="87">
    <w:abstractNumId w:val="51"/>
  </w:num>
  <w:num w:numId="88">
    <w:abstractNumId w:val="74"/>
  </w:num>
  <w:num w:numId="89">
    <w:abstractNumId w:val="26"/>
  </w:num>
  <w:num w:numId="90">
    <w:abstractNumId w:val="24"/>
  </w:num>
  <w:num w:numId="91">
    <w:abstractNumId w:val="101"/>
  </w:num>
  <w:num w:numId="92">
    <w:abstractNumId w:val="47"/>
  </w:num>
  <w:num w:numId="93">
    <w:abstractNumId w:val="34"/>
  </w:num>
  <w:num w:numId="94">
    <w:abstractNumId w:val="91"/>
  </w:num>
  <w:num w:numId="95">
    <w:abstractNumId w:val="55"/>
  </w:num>
  <w:num w:numId="96">
    <w:abstractNumId w:val="18"/>
  </w:num>
  <w:num w:numId="97">
    <w:abstractNumId w:val="81"/>
  </w:num>
  <w:num w:numId="98">
    <w:abstractNumId w:val="89"/>
  </w:num>
  <w:num w:numId="99">
    <w:abstractNumId w:val="43"/>
  </w:num>
  <w:num w:numId="100">
    <w:abstractNumId w:val="93"/>
  </w:num>
  <w:num w:numId="101">
    <w:abstractNumId w:val="9"/>
  </w:num>
  <w:num w:numId="102">
    <w:abstractNumId w:val="29"/>
  </w:num>
  <w:num w:numId="103">
    <w:abstractNumId w:val="1"/>
  </w:num>
  <w:num w:numId="104">
    <w:abstractNumId w:val="27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31D"/>
    <w:rsid w:val="003F731D"/>
    <w:rsid w:val="008C3935"/>
    <w:rsid w:val="009837C6"/>
    <w:rsid w:val="009F7A83"/>
    <w:rsid w:val="00D8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9CFF9"/>
  <w15:docId w15:val="{D049990F-0853-4703-A715-54F33614F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790" w:hanging="241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1"/>
    <w:qFormat/>
    <w:pPr>
      <w:ind w:left="790" w:hanging="361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Ttulo3">
    <w:name w:val="heading 3"/>
    <w:basedOn w:val="Normal"/>
    <w:uiPriority w:val="1"/>
    <w:qFormat/>
    <w:pPr>
      <w:ind w:left="234"/>
      <w:outlineLvl w:val="2"/>
    </w:pPr>
    <w:rPr>
      <w:rFonts w:ascii="Arial" w:eastAsia="Arial" w:hAnsi="Arial" w:cs="Arial"/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  <w:pPr>
      <w:ind w:left="189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licita.hc@hc.fm.usp.br" TargetMode="External"/><Relationship Id="rId21" Type="http://schemas.openxmlformats.org/officeDocument/2006/relationships/hyperlink" Target="https://www.planalto.gov.br/ccivil_03/leis/l6404consol.htm" TargetMode="External"/><Relationship Id="rId42" Type="http://schemas.openxmlformats.org/officeDocument/2006/relationships/hyperlink" Target="https://www.planalto.gov.br/ccivil_03/LEIS/LCP/Lcp123.htm" TargetMode="External"/><Relationship Id="rId63" Type="http://schemas.openxmlformats.org/officeDocument/2006/relationships/hyperlink" Target="https://www.planalto.gov.br/ccivil_03/_ato2007-2010/2009/lei/l12187.htm" TargetMode="External"/><Relationship Id="rId84" Type="http://schemas.openxmlformats.org/officeDocument/2006/relationships/hyperlink" Target="https://www.planalto.gov.br/ccivil_03/_Ato2019-2022/2021/Lei/L14133.htm" TargetMode="External"/><Relationship Id="rId138" Type="http://schemas.openxmlformats.org/officeDocument/2006/relationships/hyperlink" Target="http://www.planalto.gov.br/ccivil_03/_ato2019-2022/2021/lei/L14133.htm" TargetMode="External"/><Relationship Id="rId159" Type="http://schemas.openxmlformats.org/officeDocument/2006/relationships/hyperlink" Target="http://www.planalto.gov.br/ccivil_03/_ato2019-2022/2021/lei/L14133.htm" TargetMode="External"/><Relationship Id="rId170" Type="http://schemas.openxmlformats.org/officeDocument/2006/relationships/hyperlink" Target="http://www.planalto.gov.br/ccivil_03/_ato2019-2022/2021/lei/L14133.htm" TargetMode="External"/><Relationship Id="rId191" Type="http://schemas.openxmlformats.org/officeDocument/2006/relationships/hyperlink" Target="http://www.legislacao.sp.gov.br/legislacao/dg280202.nsf/5fb5269ed17b47ab83256cfb00501469/ae4c99f07f9f4f7d03258980004dbc9d?OpenDocument&amp;Highlight=0%2C67.608" TargetMode="External"/><Relationship Id="rId205" Type="http://schemas.openxmlformats.org/officeDocument/2006/relationships/fontTable" Target="fontTable.xml"/><Relationship Id="rId16" Type="http://schemas.openxmlformats.org/officeDocument/2006/relationships/hyperlink" Target="https://www.planalto.gov.br/ccivil_03/LEIS/LCP/Lcp123.htm" TargetMode="External"/><Relationship Id="rId107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hyperlink" Target="http://www.legislacao.sp.gov.br/legislacao/dg280202.nsf/5fb5269ed17b47ab83256cfb00501469/ae4c99f07f9f4f7d03258980004dbc9d?OpenDocument&amp;Highlight=0%2C67.608" TargetMode="Externa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hyperlink" Target="https://www.planalto.gov.br/ccivil_03/constituicao/constituicaocompilado.htm" TargetMode="External"/><Relationship Id="rId58" Type="http://schemas.openxmlformats.org/officeDocument/2006/relationships/hyperlink" Target="https://www.planalto.gov.br/ccivil_03/_Ato2019-2022/2021/Lei/L14133.htm" TargetMode="External"/><Relationship Id="rId74" Type="http://schemas.openxmlformats.org/officeDocument/2006/relationships/hyperlink" Target="http://www.legislacao.sp.gov.br/legislacao/dg280202.nsf/5fb5269ed17b47ab83256cfb00501469/ae4c99f07f9f4f7d03258980004dbc9d?OpenDocument&amp;Highlight=0%2C67.608" TargetMode="External"/><Relationship Id="rId79" Type="http://schemas.openxmlformats.org/officeDocument/2006/relationships/hyperlink" Target="http://www.legislacao.sp.gov.br/legislacao/dg280202.nsf/5fb5269ed17b47ab83256cfb00501469/ae4c99f07f9f4f7d03258980004dbc9d?OpenDocument&amp;Highlight=0%2C67.608" TargetMode="External"/><Relationship Id="rId102" Type="http://schemas.openxmlformats.org/officeDocument/2006/relationships/hyperlink" Target="https://www.planalto.gov.br/ccivil_03/_Ato2019-2022/2021/Lei/L14133.htm" TargetMode="External"/><Relationship Id="rId123" Type="http://schemas.openxmlformats.org/officeDocument/2006/relationships/hyperlink" Target="https://www.planalto.gov.br/ccivil_03/leis/l8078.htm" TargetMode="External"/><Relationship Id="rId128" Type="http://schemas.openxmlformats.org/officeDocument/2006/relationships/hyperlink" Target="https://www.planalto.gov.br/ccivil_03/_Ato2019-2022/2021/Lei/L14133.htm" TargetMode="External"/><Relationship Id="rId144" Type="http://schemas.openxmlformats.org/officeDocument/2006/relationships/hyperlink" Target="http://www.planalto.gov.br/ccivil_03/_ato2019-2022/2021/lei/L14133.htm" TargetMode="External"/><Relationship Id="rId149" Type="http://schemas.openxmlformats.org/officeDocument/2006/relationships/hyperlink" Target="http://www.legislacao.sp.gov.br/legislacao/dg280202.nsf/5fb5269ed17b47ab83256cfb00501469/d26a3c60510da6bc03258905004dd50a?OpenDocument&amp;Highlight=0%2C67.301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www.planalto.gov.br/ccivil_03/_ato2019-2022/2021/lei/L14133.htm" TargetMode="External"/><Relationship Id="rId95" Type="http://schemas.openxmlformats.org/officeDocument/2006/relationships/hyperlink" Target="http://www.legislacao.sp.gov.br/legislacao/dg280202.nsf/5fb5269ed17b47ab83256cfb00501469/ae4c99f07f9f4f7d03258980004dbc9d?OpenDocument&amp;Highlight=0%2C67.608" TargetMode="External"/><Relationship Id="rId160" Type="http://schemas.openxmlformats.org/officeDocument/2006/relationships/hyperlink" Target="http://www.planalto.gov.br/ccivil_03/_ato2019-2022/2021/lei/L14133.htm" TargetMode="External"/><Relationship Id="rId165" Type="http://schemas.openxmlformats.org/officeDocument/2006/relationships/hyperlink" Target="http://www.planalto.gov.br/ccivil_03/_ato2019-2022/2021/lei/L14133.htm" TargetMode="External"/><Relationship Id="rId181" Type="http://schemas.openxmlformats.org/officeDocument/2006/relationships/hyperlink" Target="http://www.planalto.gov.br/ccivil_03/_ato2019-2022/2021/lei/L14133.htm" TargetMode="External"/><Relationship Id="rId186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s://www.planalto.gov.br/ccivil_03/_Ato2019-2022/2021/Lei/L14133.htm" TargetMode="External"/><Relationship Id="rId43" Type="http://schemas.openxmlformats.org/officeDocument/2006/relationships/hyperlink" Target="https://www.planalto.gov.br/ccivil_03/_Ato2019-2022/2021/Lei/L14133.htm" TargetMode="External"/><Relationship Id="rId48" Type="http://schemas.openxmlformats.org/officeDocument/2006/relationships/hyperlink" Target="http://www.planalto.gov.br/ccivil_03/_ato2019-2022/2021/lei/L14133.htm" TargetMode="External"/><Relationship Id="rId64" Type="http://schemas.openxmlformats.org/officeDocument/2006/relationships/hyperlink" Target="http://www.planalto.gov.br/ccivil_03/_ato2019-2022/2021/lei/L14133.htm" TargetMode="External"/><Relationship Id="rId69" Type="http://schemas.openxmlformats.org/officeDocument/2006/relationships/hyperlink" Target="http://www.servicos.controladoriageral.sp.gov.br/PesquisaCEEP.aspx)%3B" TargetMode="External"/><Relationship Id="rId113" Type="http://schemas.openxmlformats.org/officeDocument/2006/relationships/hyperlink" Target="https://www.planalto.gov.br/ccivil_03/_Ato2011-2014/2013/Lei/L12846.htm" TargetMode="External"/><Relationship Id="rId118" Type="http://schemas.openxmlformats.org/officeDocument/2006/relationships/hyperlink" Target="http://www.compras.gov.br/" TargetMode="External"/><Relationship Id="rId134" Type="http://schemas.openxmlformats.org/officeDocument/2006/relationships/hyperlink" Target="http://www.planalto.gov.br/ccivil_03/_ato2019-2022/2021/lei/L14133.htm" TargetMode="External"/><Relationship Id="rId139" Type="http://schemas.openxmlformats.org/officeDocument/2006/relationships/hyperlink" Target="http://www.planalto.gov.br/ccivil_03/_ato2019-2022/2021/lei/L14133.htm" TargetMode="External"/><Relationship Id="rId80" Type="http://schemas.openxmlformats.org/officeDocument/2006/relationships/header" Target="header2.xml"/><Relationship Id="rId85" Type="http://schemas.openxmlformats.org/officeDocument/2006/relationships/hyperlink" Target="https://www.planalto.gov.br/ccivil_03/_Ato2019-2022/2021/Lei/L14133.htm" TargetMode="External"/><Relationship Id="rId150" Type="http://schemas.openxmlformats.org/officeDocument/2006/relationships/hyperlink" Target="https://www.planalto.gov.br/ccivil_03/_Ato2011-2014/2013/Lei/L12846.htm" TargetMode="External"/><Relationship Id="rId155" Type="http://schemas.openxmlformats.org/officeDocument/2006/relationships/hyperlink" Target="http://www.planalto.gov.br/ccivil_03/_ato2019-2022/2021/lei/L14133.htm" TargetMode="External"/><Relationship Id="rId171" Type="http://schemas.openxmlformats.org/officeDocument/2006/relationships/hyperlink" Target="https://www.planalto.gov.br/ccivil_03/_ato2011-2014/2013/lei/l12846.htm" TargetMode="External"/><Relationship Id="rId176" Type="http://schemas.openxmlformats.org/officeDocument/2006/relationships/hyperlink" Target="http://www.planalto.gov.br/ccivil_03/_ato2019-2022/2021/lei/L14133.htm" TargetMode="External"/><Relationship Id="rId192" Type="http://schemas.openxmlformats.org/officeDocument/2006/relationships/hyperlink" Target="https://www.planalto.gov.br/ccivil_03/_Ato2023-2026/2023/Decreto/D11462.htm" TargetMode="External"/><Relationship Id="rId197" Type="http://schemas.openxmlformats.org/officeDocument/2006/relationships/hyperlink" Target="https://www.planalto.gov.br/ccivil_03/_Ato2019-2022/2021/Lei/L14133.htm" TargetMode="External"/><Relationship Id="rId206" Type="http://schemas.openxmlformats.org/officeDocument/2006/relationships/theme" Target="theme/theme1.xml"/><Relationship Id="rId201" Type="http://schemas.openxmlformats.org/officeDocument/2006/relationships/hyperlink" Target="https://www.planalto.gov.br/ccivil_03/_Ato2019-2022/2021/Lei/L14133.htm" TargetMode="External"/><Relationship Id="rId12" Type="http://schemas.openxmlformats.org/officeDocument/2006/relationships/hyperlink" Target="http://www.legislacao.sp.gov.br/legislacao/dg280202.nsf/5fb5269ed17b47ab83256cfb00501469/ae4c99f07f9f4f7d03258980004dbc9d?OpenDocument&amp;Highlight=0%2C67.608" TargetMode="External"/><Relationship Id="rId17" Type="http://schemas.openxmlformats.org/officeDocument/2006/relationships/hyperlink" Target="https://www.planalto.gov.br/ccivil_03/_ato2007-2010/2007/lei/l11488.htm" TargetMode="External"/><Relationship Id="rId33" Type="http://schemas.openxmlformats.org/officeDocument/2006/relationships/hyperlink" Target="https://www.planalto.gov.br/ccivil_03/_ato2007-2010/2007/lei/l11488.htm" TargetMode="External"/><Relationship Id="rId38" Type="http://schemas.openxmlformats.org/officeDocument/2006/relationships/hyperlink" Target="https://www.planalto.gov.br/ccivil_03/_Ato2019-2022/2021/Lei/L14133.htm" TargetMode="External"/><Relationship Id="rId59" Type="http://schemas.openxmlformats.org/officeDocument/2006/relationships/hyperlink" Target="http://www.planalto.gov.br/ccivil_03/_ato2019-2022/2021/lei/L14133.htm" TargetMode="External"/><Relationship Id="rId103" Type="http://schemas.openxmlformats.org/officeDocument/2006/relationships/hyperlink" Target="http://www.planalto.gov.br/ccivil_03/_ato2019-2022/2021/lei/L14133.htm" TargetMode="External"/><Relationship Id="rId108" Type="http://schemas.openxmlformats.org/officeDocument/2006/relationships/hyperlink" Target="https://www.planalto.gov.br/ccivil_03/_Ato2019-2022/2021/Lei/L14133.htm" TargetMode="External"/><Relationship Id="rId124" Type="http://schemas.openxmlformats.org/officeDocument/2006/relationships/hyperlink" Target="http://www.planalto.gov.br/ccivil_03/_ato2019-2022/2021/lei/L14133.htm" TargetMode="External"/><Relationship Id="rId129" Type="http://schemas.openxmlformats.org/officeDocument/2006/relationships/hyperlink" Target="https://www.planalto.gov.br/ccivil_03/_Ato2019-2022/2021/Lei/L14133.htm" TargetMode="External"/><Relationship Id="rId54" Type="http://schemas.openxmlformats.org/officeDocument/2006/relationships/hyperlink" Target="http://www.legislacao.sp.gov.br/legislacao/dg280202.nsf/legislacao/constituicao_estadual.htm" TargetMode="External"/><Relationship Id="rId70" Type="http://schemas.openxmlformats.org/officeDocument/2006/relationships/hyperlink" Target="https://www.tce.sp.gov.br/apenados" TargetMode="External"/><Relationship Id="rId75" Type="http://schemas.openxmlformats.org/officeDocument/2006/relationships/hyperlink" Target="https://www.gov.br/compras/pt-br/acesso-a-informacao/legislacao/instrucoes-normativas/instrucao-normativa-no-3-de-26-de-abril-de-2018" TargetMode="External"/><Relationship Id="rId91" Type="http://schemas.openxmlformats.org/officeDocument/2006/relationships/hyperlink" Target="https://www.planalto.gov.br/ccivil_03/constituicao/constituicao.htm" TargetMode="External"/><Relationship Id="rId96" Type="http://schemas.openxmlformats.org/officeDocument/2006/relationships/hyperlink" Target="https://www.gov.br/compras/pt-br/acesso-a-informacao/legislacao/instrucoes-normativas/instrucao-normativa-no-3-de-26-de-abril-de-2018" TargetMode="External"/><Relationship Id="rId140" Type="http://schemas.openxmlformats.org/officeDocument/2006/relationships/hyperlink" Target="http://www.planalto.gov.br/ccivil_03/_ato2019-2022/2021/lei/L14133.htm" TargetMode="External"/><Relationship Id="rId145" Type="http://schemas.openxmlformats.org/officeDocument/2006/relationships/hyperlink" Target="http://www.planalto.gov.br/ccivil_03/_ato2019-2022/2021/lei/L14133.htm" TargetMode="External"/><Relationship Id="rId161" Type="http://schemas.openxmlformats.org/officeDocument/2006/relationships/hyperlink" Target="http://www.planalto.gov.br/ccivil_03/_ato2019-2022/2021/lei/L14133.htm" TargetMode="External"/><Relationship Id="rId166" Type="http://schemas.openxmlformats.org/officeDocument/2006/relationships/hyperlink" Target="http://www.planalto.gov.br/ccivil_03/_ato2019-2022/2021/lei/L14133.htm" TargetMode="External"/><Relationship Id="rId182" Type="http://schemas.openxmlformats.org/officeDocument/2006/relationships/hyperlink" Target="http://www.planalto.gov.br/ccivil_03/_ato2019-2022/2021/lei/L14133.htm" TargetMode="External"/><Relationship Id="rId187" Type="http://schemas.openxmlformats.org/officeDocument/2006/relationships/hyperlink" Target="https://www.planalto.gov.br/ccivil_03/_ato2011-2014/2011/lei/l12527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s://www.planalto.gov.br/ccivil_03/constituicao/constituicao.htm" TargetMode="External"/><Relationship Id="rId49" Type="http://schemas.openxmlformats.org/officeDocument/2006/relationships/hyperlink" Target="https://www.planalto.gov.br/ccivil_03/LEIS/LCP/Lcp123.htm" TargetMode="External"/><Relationship Id="rId114" Type="http://schemas.openxmlformats.org/officeDocument/2006/relationships/hyperlink" Target="https://www.planalto.gov.br/ccivil_03/_Ato2019-2022/2021/Lei/L14133.htm" TargetMode="External"/><Relationship Id="rId119" Type="http://schemas.openxmlformats.org/officeDocument/2006/relationships/hyperlink" Target="https://www.planalto.gov.br/ccivil_03/_Ato2019-2022/2021/Lei/L14133.htm" TargetMode="External"/><Relationship Id="rId44" Type="http://schemas.openxmlformats.org/officeDocument/2006/relationships/hyperlink" Target="https://www.planalto.gov.br/ccivil_03/_Ato2019-2022/2021/Lei/L14133.htm" TargetMode="External"/><Relationship Id="rId60" Type="http://schemas.openxmlformats.org/officeDocument/2006/relationships/hyperlink" Target="http://www.planalto.gov.br/ccivil_03/_ato2019-2022/2021/lei/L14133.htm" TargetMode="External"/><Relationship Id="rId65" Type="http://schemas.openxmlformats.org/officeDocument/2006/relationships/hyperlink" Target="https://portaldatransparencia.gov.br/sancoes/consulta" TargetMode="External"/><Relationship Id="rId81" Type="http://schemas.openxmlformats.org/officeDocument/2006/relationships/footer" Target="footer2.xml"/><Relationship Id="rId86" Type="http://schemas.openxmlformats.org/officeDocument/2006/relationships/hyperlink" Target="https://www.planalto.gov.br/ccivil_03/_Ato2019-2022/2021/Lei/L14133.htm" TargetMode="External"/><Relationship Id="rId130" Type="http://schemas.openxmlformats.org/officeDocument/2006/relationships/hyperlink" Target="http://www.hc.fm.usp.br/transpar&#234;ncia" TargetMode="External"/><Relationship Id="rId135" Type="http://schemas.openxmlformats.org/officeDocument/2006/relationships/hyperlink" Target="http://www.planalto.gov.br/ccivil_03/_ato2019-2022/2021/lei/L14133.htm" TargetMode="External"/><Relationship Id="rId151" Type="http://schemas.openxmlformats.org/officeDocument/2006/relationships/hyperlink" Target="http://www.legislacao.sp.gov.br/legislacao/dg280202.nsf/5fb5269ed17b47ab83256cfb00501469/d26a3c60510da6bc03258905004dd50a?OpenDocument&amp;Highlight=0%2C67.301" TargetMode="External"/><Relationship Id="rId156" Type="http://schemas.openxmlformats.org/officeDocument/2006/relationships/hyperlink" Target="http://www.planalto.gov.br/ccivil_03/_ato2019-2022/2021/lei/L14133.htm" TargetMode="External"/><Relationship Id="rId177" Type="http://schemas.openxmlformats.org/officeDocument/2006/relationships/hyperlink" Target="http://www.planalto.gov.br/ccivil_03/_ato2019-2022/2021/lei/L14133.htm" TargetMode="External"/><Relationship Id="rId198" Type="http://schemas.openxmlformats.org/officeDocument/2006/relationships/hyperlink" Target="https://www.planalto.gov.br/ccivil_03/_Ato2019-2022/2021/Lei/L14133.htm" TargetMode="External"/><Relationship Id="rId172" Type="http://schemas.openxmlformats.org/officeDocument/2006/relationships/hyperlink" Target="http://www.planalto.gov.br/ccivil_03/_ato2019-2022/2021/lei/L14133.htm%25art159" TargetMode="External"/><Relationship Id="rId193" Type="http://schemas.openxmlformats.org/officeDocument/2006/relationships/hyperlink" Target="https://www.planalto.gov.br/ccivil_03/_Ato2019-2022/2021/Lei/L14133.htm" TargetMode="External"/><Relationship Id="rId202" Type="http://schemas.openxmlformats.org/officeDocument/2006/relationships/hyperlink" Target="https://www.planalto.gov.br/ccivil_03/_Ato2019-2022/2021/Lei/L14133.htm" TargetMode="External"/><Relationship Id="rId13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18" Type="http://schemas.openxmlformats.org/officeDocument/2006/relationships/hyperlink" Target="https://www.planalto.gov.br/ccivil_03/_Ato2019-2022/2021/Lei/L14133.htm" TargetMode="External"/><Relationship Id="rId39" Type="http://schemas.openxmlformats.org/officeDocument/2006/relationships/hyperlink" Target="https://www.planalto.gov.br/ccivil_03/LEIS/LCP/Lcp123.htm" TargetMode="External"/><Relationship Id="rId109" Type="http://schemas.openxmlformats.org/officeDocument/2006/relationships/hyperlink" Target="https://www.planalto.gov.br/ccivil_03/_Ato2019-2022/2021/Lei/L14133.htm" TargetMode="External"/><Relationship Id="rId34" Type="http://schemas.openxmlformats.org/officeDocument/2006/relationships/hyperlink" Target="https://www.planalto.gov.br/ccivil_03/leis/lcp/lcp123.htm" TargetMode="External"/><Relationship Id="rId50" Type="http://schemas.openxmlformats.org/officeDocument/2006/relationships/hyperlink" Target="https://www.planalto.gov.br/ccivil_03/LEIS/LCP/Lcp123.htm" TargetMode="External"/><Relationship Id="rId55" Type="http://schemas.openxmlformats.org/officeDocument/2006/relationships/hyperlink" Target="https://www.planalto.gov.br/ccivil_03/leis/lcp/lcp123.htm" TargetMode="External"/><Relationship Id="rId76" Type="http://schemas.openxmlformats.org/officeDocument/2006/relationships/hyperlink" Target="http://www.legislacao.sp.gov.br/legislacao/dg280202.nsf/5fb5269ed17b47ab83256cfb00501469/ae4c99f07f9f4f7d03258980004dbc9d?OpenDocument&amp;Highlight=0%2C67.608" TargetMode="External"/><Relationship Id="rId97" Type="http://schemas.openxmlformats.org/officeDocument/2006/relationships/hyperlink" Target="https://www.gov.br/compras/pt-br/acesso-a-informacao/legislacao/instrucoes-normativas/instrucao-normativa-no-3-de-26-de-abril-de-2018" TargetMode="External"/><Relationship Id="rId104" Type="http://schemas.openxmlformats.org/officeDocument/2006/relationships/hyperlink" Target="https://www.planalto.gov.br/ccivil_03/_ato2011-2014/2013/lei/l12846.htm" TargetMode="External"/><Relationship Id="rId120" Type="http://schemas.openxmlformats.org/officeDocument/2006/relationships/hyperlink" Target="https://www.planalto.gov.br/ccivil_03/_Ato2019-2022/2021/Lei/L14133.htm" TargetMode="External"/><Relationship Id="rId125" Type="http://schemas.openxmlformats.org/officeDocument/2006/relationships/hyperlink" Target="http://www.planalto.gov.br/ccivil_03/_ato2019-2022/2021/lei/L14133.htm" TargetMode="External"/><Relationship Id="rId141" Type="http://schemas.openxmlformats.org/officeDocument/2006/relationships/hyperlink" Target="http://www.planalto.gov.br/ccivil_03/_ato2019-2022/2021/lei/L14133.htm" TargetMode="External"/><Relationship Id="rId146" Type="http://schemas.openxmlformats.org/officeDocument/2006/relationships/hyperlink" Target="http://www.planalto.gov.br/ccivil_03/_ato2019-2022/2021/lei/L14133.htm" TargetMode="External"/><Relationship Id="rId167" Type="http://schemas.openxmlformats.org/officeDocument/2006/relationships/hyperlink" Target="http://www.planalto.gov.br/ccivil_03/_ato2019-2022/2021/lei/L14133.htm" TargetMode="External"/><Relationship Id="rId188" Type="http://schemas.openxmlformats.org/officeDocument/2006/relationships/hyperlink" Target="http://www.planalto.gov.br/ccivil_03/_ato2019-2022/2021/lei/L14133.htm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www.planalto.gov.br/ccivil_03/leis/l8429.htm" TargetMode="External"/><Relationship Id="rId92" Type="http://schemas.openxmlformats.org/officeDocument/2006/relationships/hyperlink" Target="https://www.gov.br/compras/pt-br/acesso-a-informacao/legislacao/instrucoes-normativas/instrucao-normativa-no-3-de-26-de-abril-de-2018" TargetMode="External"/><Relationship Id="rId162" Type="http://schemas.openxmlformats.org/officeDocument/2006/relationships/hyperlink" Target="http://www.planalto.gov.br/ccivil_03/_ato2019-2022/2021/lei/L14133.htm" TargetMode="External"/><Relationship Id="rId183" Type="http://schemas.openxmlformats.org/officeDocument/2006/relationships/hyperlink" Target="https://www.planalto.gov.br/ccivil_03/leis/l8078compilado.htm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planalto.gov.br/ccivil_03/constituicao/constituicaocompilado.htm" TargetMode="External"/><Relationship Id="rId24" Type="http://schemas.openxmlformats.org/officeDocument/2006/relationships/hyperlink" Target="https://www.planalto.gov.br/ccivil_03/_Ato2019-2022/2021/Lei/L14133.htm" TargetMode="External"/><Relationship Id="rId40" Type="http://schemas.openxmlformats.org/officeDocument/2006/relationships/hyperlink" Target="https://www.planalto.gov.br/ccivil_03/_Ato2019-2022/2021/Lei/L14133.htm" TargetMode="External"/><Relationship Id="rId45" Type="http://schemas.openxmlformats.org/officeDocument/2006/relationships/hyperlink" Target="https://www.planalto.gov.br/ccivil_03/LEIS/LCP/Lcp123.htm" TargetMode="External"/><Relationship Id="rId66" Type="http://schemas.openxmlformats.org/officeDocument/2006/relationships/hyperlink" Target="https://portaldatransparencia.gov.br/sancoes/consulta" TargetMode="External"/><Relationship Id="rId87" Type="http://schemas.openxmlformats.org/officeDocument/2006/relationships/hyperlink" Target="https://www.planalto.gov.br/ccivil_03/_Ato2019-2022/2021/Lei/L14133.htm" TargetMode="External"/><Relationship Id="rId110" Type="http://schemas.openxmlformats.org/officeDocument/2006/relationships/hyperlink" Target="https://www.planalto.gov.br/ccivil_03/_Ato2019-2022/2021/Lei/L14133.htm" TargetMode="External"/><Relationship Id="rId115" Type="http://schemas.openxmlformats.org/officeDocument/2006/relationships/hyperlink" Target="https://www.planalto.gov.br/ccivil_03/_Ato2019-2022/2021/Lei/L14133.htm" TargetMode="External"/><Relationship Id="rId131" Type="http://schemas.openxmlformats.org/officeDocument/2006/relationships/hyperlink" Target="http://www.hc.fm.usp.br/transparencia/index.php" TargetMode="External"/><Relationship Id="rId136" Type="http://schemas.openxmlformats.org/officeDocument/2006/relationships/hyperlink" Target="http://www.planalto.gov.br/ccivil_03/_ato2019-2022/2021/lei/L14133.htm" TargetMode="External"/><Relationship Id="rId157" Type="http://schemas.openxmlformats.org/officeDocument/2006/relationships/hyperlink" Target="http://www.planalto.gov.br/ccivil_03/_ato2019-2022/2021/lei/L14133.htm" TargetMode="External"/><Relationship Id="rId178" Type="http://schemas.openxmlformats.org/officeDocument/2006/relationships/hyperlink" Target="http://www.planalto.gov.br/ccivil_03/_ato2019-2022/2021/lei/L14133.htm" TargetMode="External"/><Relationship Id="rId61" Type="http://schemas.openxmlformats.org/officeDocument/2006/relationships/hyperlink" Target="https://www.planalto.gov.br/ccivil_03/_Ato2019-2022/2021/Lei/L14133.htm" TargetMode="External"/><Relationship Id="rId82" Type="http://schemas.openxmlformats.org/officeDocument/2006/relationships/hyperlink" Target="https://www.planalto.gov.br/ccivil_03/_Ato2019-2022/2021/Lei/L14133.htm" TargetMode="External"/><Relationship Id="rId152" Type="http://schemas.openxmlformats.org/officeDocument/2006/relationships/hyperlink" Target="https://www.planalto.gov.br/ccivil_03/_Ato2019-2022/2021/Lei/L14133.htm" TargetMode="External"/><Relationship Id="rId173" Type="http://schemas.openxmlformats.org/officeDocument/2006/relationships/hyperlink" Target="http://www.planalto.gov.br/ccivil_03/_ato2019-2022/2021/lei/L14133.htm" TargetMode="External"/><Relationship Id="rId194" Type="http://schemas.openxmlformats.org/officeDocument/2006/relationships/hyperlink" Target="https://www.planalto.gov.br/ccivil_03/_Ato2019-2022/2021/Lei/L14133.htm" TargetMode="External"/><Relationship Id="rId199" Type="http://schemas.openxmlformats.org/officeDocument/2006/relationships/hyperlink" Target="https://www.planalto.gov.br/ccivil_03/_Ato2019-2022/2021/Lei/L14133.htm" TargetMode="External"/><Relationship Id="rId203" Type="http://schemas.openxmlformats.org/officeDocument/2006/relationships/hyperlink" Target="http://www.legislacao.sp.gov.br/legislacao/dg280202.nsf/ae9f9e0701e533aa032572e6006cf5fd/0cf4bc084e49b505032573d000509b17?OpenDocument&amp;Highlight=0%2C12.799" TargetMode="External"/><Relationship Id="rId19" Type="http://schemas.openxmlformats.org/officeDocument/2006/relationships/hyperlink" Target="https://www.planalto.gov.br/ccivil_03/_Ato2019-2022/2021/Lei/L14133.htm" TargetMode="External"/><Relationship Id="rId14" Type="http://schemas.openxmlformats.org/officeDocument/2006/relationships/hyperlink" Target="http://www.gov.br/compras" TargetMode="External"/><Relationship Id="rId30" Type="http://schemas.openxmlformats.org/officeDocument/2006/relationships/hyperlink" Target="https://www.planalto.gov.br/ccivil_03/constituicao/constituicaocompilado.htm" TargetMode="External"/><Relationship Id="rId35" Type="http://schemas.openxmlformats.org/officeDocument/2006/relationships/hyperlink" Target="https://www.planalto.gov.br/ccivil_03/leis/lcp/lcp123.htm" TargetMode="External"/><Relationship Id="rId56" Type="http://schemas.openxmlformats.org/officeDocument/2006/relationships/hyperlink" Target="https://www.planalto.gov.br/ccivil_03/LEIS/LCP/Lcp123.htm" TargetMode="External"/><Relationship Id="rId77" Type="http://schemas.openxmlformats.org/officeDocument/2006/relationships/hyperlink" Target="https://www.gov.br/compras/pt-br/acesso-a-informacao/legislacao/instrucoes-normativas/instrucao-normativa-no-3-de-26-de-abril-de-2018" TargetMode="External"/><Relationship Id="rId100" Type="http://schemas.openxmlformats.org/officeDocument/2006/relationships/hyperlink" Target="https://www.planalto.gov.br/ccivil_03/_ato2007-2010/2007/lei/l11488.htm" TargetMode="External"/><Relationship Id="rId105" Type="http://schemas.openxmlformats.org/officeDocument/2006/relationships/hyperlink" Target="https://www.planalto.gov.br/ccivil_03/_ato2011-2014/2013/lei/l12846.htm" TargetMode="External"/><Relationship Id="rId126" Type="http://schemas.openxmlformats.org/officeDocument/2006/relationships/hyperlink" Target="https://www.planalto.gov.br/ccivil_03/_Ato2019-2022/2021/Lei/L14133.htm" TargetMode="External"/><Relationship Id="rId147" Type="http://schemas.openxmlformats.org/officeDocument/2006/relationships/hyperlink" Target="http://www.planalto.gov.br/ccivil_03/_ato2019-2022/2021/lei/L14133.htm" TargetMode="External"/><Relationship Id="rId168" Type="http://schemas.openxmlformats.org/officeDocument/2006/relationships/hyperlink" Target="http://www.planalto.gov.br/ccivil_03/_ato2019-2022/2021/lei/L14133.htm" TargetMode="External"/><Relationship Id="rId8" Type="http://schemas.openxmlformats.org/officeDocument/2006/relationships/header" Target="header1.xml"/><Relationship Id="rId51" Type="http://schemas.openxmlformats.org/officeDocument/2006/relationships/hyperlink" Target="https://www.planalto.gov.br/ccivil_03/LEIS/LCP/Lcp123.htm" TargetMode="External"/><Relationship Id="rId72" Type="http://schemas.openxmlformats.org/officeDocument/2006/relationships/hyperlink" Target="https://www.gov.br/compras/pt-br/acesso-a-informacao/legislacao/instrucoes-normativas/instrucao-normativa-no-3-de-26-de-abril-de-2018" TargetMode="External"/><Relationship Id="rId93" Type="http://schemas.openxmlformats.org/officeDocument/2006/relationships/hyperlink" Target="http://www.legislacao.sp.gov.br/legislacao/dg280202.nsf/5fb5269ed17b47ab83256cfb00501469/ae4c99f07f9f4f7d03258980004dbc9d?OpenDocument&amp;Highlight=0%2C67.608" TargetMode="External"/><Relationship Id="rId98" Type="http://schemas.openxmlformats.org/officeDocument/2006/relationships/hyperlink" Target="http://www.legislacao.sp.gov.br/legislacao/dg280202.nsf/5fb5269ed17b47ab83256cfb00501469/ae4c99f07f9f4f7d03258980004dbc9d?OpenDocument&amp;Highlight=0%2C67.608" TargetMode="External"/><Relationship Id="rId121" Type="http://schemas.openxmlformats.org/officeDocument/2006/relationships/hyperlink" Target="http://www.planalto.gov.br/ccivil_03/_ato2019-2022/2021/lei/L14133.htm" TargetMode="External"/><Relationship Id="rId142" Type="http://schemas.openxmlformats.org/officeDocument/2006/relationships/hyperlink" Target="https://www.planalto.gov.br/ccivil_03/leis/l8078compilado.htm" TargetMode="External"/><Relationship Id="rId163" Type="http://schemas.openxmlformats.org/officeDocument/2006/relationships/hyperlink" Target="http://www.planalto.gov.br/ccivil_03/_ato2019-2022/2021/lei/L14133.htm" TargetMode="External"/><Relationship Id="rId184" Type="http://schemas.openxmlformats.org/officeDocument/2006/relationships/hyperlink" Target="http://www.planalto.gov.br/ccivil_03/_ato2019-2022/2021/lei/L14133.htm" TargetMode="External"/><Relationship Id="rId189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www.planalto.gov.br/ccivil_03/_Ato2019-2022/2021/Lei/L14133.htm" TargetMode="External"/><Relationship Id="rId46" Type="http://schemas.openxmlformats.org/officeDocument/2006/relationships/hyperlink" Target="https://www.planalto.gov.br/ccivil_03/leis/lcp/lcp123.htm" TargetMode="External"/><Relationship Id="rId67" Type="http://schemas.openxmlformats.org/officeDocument/2006/relationships/hyperlink" Target="http://www.cnj.jus.br/improbidade_adm/consultar_requerido.php" TargetMode="External"/><Relationship Id="rId116" Type="http://schemas.openxmlformats.org/officeDocument/2006/relationships/hyperlink" Target="http://www.planalto.gov.br/ccivil_03/_ato2019-2022/2021/lei/L14133.htm" TargetMode="External"/><Relationship Id="rId137" Type="http://schemas.openxmlformats.org/officeDocument/2006/relationships/hyperlink" Target="https://www.planalto.gov.br/ccivil_03/LEIS/LCP/Lcp123.htm" TargetMode="External"/><Relationship Id="rId158" Type="http://schemas.openxmlformats.org/officeDocument/2006/relationships/hyperlink" Target="https://www.planalto.gov.br/ccivil_03/_ato2011-2014/2013/lei/l12846.htm" TargetMode="External"/><Relationship Id="rId20" Type="http://schemas.openxmlformats.org/officeDocument/2006/relationships/hyperlink" Target="https://www.planalto.gov.br/ccivil_03/_Ato2019-2022/2021/Lei/L14133.htm" TargetMode="External"/><Relationship Id="rId41" Type="http://schemas.openxmlformats.org/officeDocument/2006/relationships/hyperlink" Target="https://www.planalto.gov.br/ccivil_03/_Ato2019-2022/2021/Lei/L14133.htm" TargetMode="External"/><Relationship Id="rId62" Type="http://schemas.openxmlformats.org/officeDocument/2006/relationships/hyperlink" Target="https://www.planalto.gov.br/ccivil_03/_Ato2019-2022/2021/Lei/L14133.htm" TargetMode="External"/><Relationship Id="rId83" Type="http://schemas.openxmlformats.org/officeDocument/2006/relationships/hyperlink" Target="https://www.planalto.gov.br/ccivil_03/_Ato2019-2022/2021/Lei/L14133.htm" TargetMode="External"/><Relationship Id="rId88" Type="http://schemas.openxmlformats.org/officeDocument/2006/relationships/hyperlink" Target="http://www.planalto.gov.br/ccivil_03/_ato2019-2022/2021/lei/L14133.htm" TargetMode="External"/><Relationship Id="rId111" Type="http://schemas.openxmlformats.org/officeDocument/2006/relationships/hyperlink" Target="https://www.planalto.gov.br/ccivil_03/_Ato2019-2022/2021/Lei/L14133.htm" TargetMode="External"/><Relationship Id="rId132" Type="http://schemas.openxmlformats.org/officeDocument/2006/relationships/hyperlink" Target="http://www.gov.br/" TargetMode="External"/><Relationship Id="rId153" Type="http://schemas.openxmlformats.org/officeDocument/2006/relationships/hyperlink" Target="https://www.planalto.gov.br/ccivil_03/_Ato2019-2022/2021/Lei/L14133.htm" TargetMode="External"/><Relationship Id="rId174" Type="http://schemas.openxmlformats.org/officeDocument/2006/relationships/hyperlink" Target="http://www.planalto.gov.br/ccivil_03/_ato2019-2022/2021/lei/L14133.htm" TargetMode="External"/><Relationship Id="rId179" Type="http://schemas.openxmlformats.org/officeDocument/2006/relationships/hyperlink" Target="http://www.planalto.gov.br/ccivil_03/_ato2019-2022/2021/lei/L14133.htm" TargetMode="External"/><Relationship Id="rId195" Type="http://schemas.openxmlformats.org/officeDocument/2006/relationships/hyperlink" Target="https://www.planalto.gov.br/ccivil_03/_Ato2019-2022/2021/Lei/L14133.htm" TargetMode="External"/><Relationship Id="rId190" Type="http://schemas.openxmlformats.org/officeDocument/2006/relationships/hyperlink" Target="https://www.planalto.gov.br/ccivil_03/_Ato2019-2022/2021/Lei/L14133.htm" TargetMode="External"/><Relationship Id="rId204" Type="http://schemas.openxmlformats.org/officeDocument/2006/relationships/hyperlink" Target="https://www.planalto.gov.br/ccivil_03/_Ato2019-2022/2021/Lei/L14133.htm" TargetMode="External"/><Relationship Id="rId15" Type="http://schemas.openxmlformats.org/officeDocument/2006/relationships/hyperlink" Target="https://www.planalto.gov.br/ccivil_03/_Ato2019-2022/2021/Lei/L14133.htm" TargetMode="External"/><Relationship Id="rId36" Type="http://schemas.openxmlformats.org/officeDocument/2006/relationships/hyperlink" Target="http://www.planalto.gov.br/ccivil_03/_ato2019-2022/2021/lei/L14133.htm" TargetMode="External"/><Relationship Id="rId57" Type="http://schemas.openxmlformats.org/officeDocument/2006/relationships/hyperlink" Target="https://www.planalto.gov.br/ccivil_03/_Ato2019-2022/2021/Lei/L14133.htm" TargetMode="External"/><Relationship Id="rId106" Type="http://schemas.openxmlformats.org/officeDocument/2006/relationships/hyperlink" Target="http://www.planalto.gov.br/ccivil_03/_ato2019-2022/2021/lei/L14133.htm" TargetMode="External"/><Relationship Id="rId127" Type="http://schemas.openxmlformats.org/officeDocument/2006/relationships/hyperlink" Target="https://www.planalto.gov.br/ccivil_03/_Ato2019-2022/2021/Lei/L14133.htm" TargetMode="External"/><Relationship Id="rId10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s://www.planalto.gov.br/ccivil_03/constituicao/constituicaocompilado.htm" TargetMode="External"/><Relationship Id="rId52" Type="http://schemas.openxmlformats.org/officeDocument/2006/relationships/hyperlink" Target="https://www.planalto.gov.br/ccivil_03/LEIS/LCP/Lcp123.htm" TargetMode="External"/><Relationship Id="rId73" Type="http://schemas.openxmlformats.org/officeDocument/2006/relationships/hyperlink" Target="https://www.gov.br/compras/pt-br/acesso-a-informacao/legislacao/instrucoes-normativas/instrucao-normativa-no-3-de-26-de-abril-de-2018" TargetMode="External"/><Relationship Id="rId78" Type="http://schemas.openxmlformats.org/officeDocument/2006/relationships/hyperlink" Target="https://www.gov.br/compras/pt-br/acesso-a-informacao/legislacao/instrucoes-normativas/instrucao-normativa-no-3-de-26-de-abril-de-2018" TargetMode="External"/><Relationship Id="rId94" Type="http://schemas.openxmlformats.org/officeDocument/2006/relationships/hyperlink" Target="https://www.gov.br/compras/pt-br/acesso-a-informacao/legislacao/instrucoes-normativas/instrucao-normativa-no-3-de-26-de-abril-de-2018" TargetMode="External"/><Relationship Id="rId99" Type="http://schemas.openxmlformats.org/officeDocument/2006/relationships/hyperlink" Target="http://www.planalto.gov.br/ccivil_03/_ato2019-2022/2021/lei/L14133.htm" TargetMode="External"/><Relationship Id="rId101" Type="http://schemas.openxmlformats.org/officeDocument/2006/relationships/hyperlink" Target="https://www.planalto.gov.br/ccivil_03/_Ato2019-2022/2021/Lei/L14133.htm" TargetMode="External"/><Relationship Id="rId122" Type="http://schemas.openxmlformats.org/officeDocument/2006/relationships/hyperlink" Target="https://www.planalto.gov.br/ccivil_03/_Ato2019-2022/2021/Lei/L14133.htm" TargetMode="External"/><Relationship Id="rId143" Type="http://schemas.openxmlformats.org/officeDocument/2006/relationships/hyperlink" Target="https://www.planalto.gov.br/ccivil_03/leis/l8078compilado.htm" TargetMode="External"/><Relationship Id="rId148" Type="http://schemas.openxmlformats.org/officeDocument/2006/relationships/hyperlink" Target="https://www.planalto.gov.br/ccivil_03/_Ato2011-2014/2013/Lei/L12846.htm" TargetMode="External"/><Relationship Id="rId164" Type="http://schemas.openxmlformats.org/officeDocument/2006/relationships/hyperlink" Target="http://www.planalto.gov.br/ccivil_03/_ato2019-2022/2021/lei/L14133.htm" TargetMode="External"/><Relationship Id="rId169" Type="http://schemas.openxmlformats.org/officeDocument/2006/relationships/hyperlink" Target="http://www.planalto.gov.br/ccivil_03/_ato2019-2022/2021/lei/L14133.htm" TargetMode="External"/><Relationship Id="rId185" Type="http://schemas.openxmlformats.org/officeDocument/2006/relationships/hyperlink" Target="http://www.planalto.gov.br/ccivil_03/_ato2019-2022/2021/lei/L14133.ht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80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hyperlink" Target="https://www.planalto.gov.br/ccivil_03/_Ato2019-2022/2021/Lei/L14133.htm" TargetMode="External"/><Relationship Id="rId47" Type="http://schemas.openxmlformats.org/officeDocument/2006/relationships/hyperlink" Target="https://www.planalto.gov.br/ccivil_03/leis/lcp/lcp123.htm" TargetMode="External"/><Relationship Id="rId68" Type="http://schemas.openxmlformats.org/officeDocument/2006/relationships/hyperlink" Target="http://www.esancoes.sp.gov.br/" TargetMode="External"/><Relationship Id="rId89" Type="http://schemas.openxmlformats.org/officeDocument/2006/relationships/hyperlink" Target="https://www.planalto.gov.br/ccivil_03/_Ato2019-2022/2021/Lei/L14133.htm" TargetMode="External"/><Relationship Id="rId112" Type="http://schemas.openxmlformats.org/officeDocument/2006/relationships/hyperlink" Target="https://www.planalto.gov.br/ccivil_03/_Ato2019-2022/2021/Lei/L14133.htm" TargetMode="External"/><Relationship Id="rId133" Type="http://schemas.openxmlformats.org/officeDocument/2006/relationships/hyperlink" Target="http://www.planalto.gov.br/ccivil_03/_ato2019-2022/2021/lei/L14133.htm" TargetMode="External"/><Relationship Id="rId154" Type="http://schemas.openxmlformats.org/officeDocument/2006/relationships/hyperlink" Target="https://www.planalto.gov.br/ccivil_03/_Ato2019-2022/2021/Lei/L14133.htm" TargetMode="External"/><Relationship Id="rId175" Type="http://schemas.openxmlformats.org/officeDocument/2006/relationships/hyperlink" Target="http://www.planalto.gov.br/ccivil_03/_ato2019-2022/2021/lei/L14133.htm" TargetMode="External"/><Relationship Id="rId196" Type="http://schemas.openxmlformats.org/officeDocument/2006/relationships/hyperlink" Target="https://www.planalto.gov.br/ccivil_03/_Ato2019-2022/2021/Lei/L14133.htm" TargetMode="External"/><Relationship Id="rId200" Type="http://schemas.openxmlformats.org/officeDocument/2006/relationships/hyperlink" Target="https://www.planalto.gov.br/ccivil_03/_Ato2019-2022/2021/Lei/L1413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59</Pages>
  <Words>34993</Words>
  <Characters>188964</Characters>
  <Application>Microsoft Office Word</Application>
  <DocSecurity>0</DocSecurity>
  <Lines>1574</Lines>
  <Paragraphs>447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SEI/GESP - 0028737138 - Edital</vt:lpstr>
    </vt:vector>
  </TitlesOfParts>
  <Company/>
  <LinksUpToDate>false</LinksUpToDate>
  <CharactersWithSpaces>223510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SEI/GESP - 0028737138 - Edital</dc:title>
  <dc:creator>SULAI NOBREGA SOUTO</dc:creator>
  <cp:lastModifiedBy>FAUSTO VIDAL DA SILVA</cp:lastModifiedBy>
  <cp:revision>4</cp:revision>
  <dcterms:created xsi:type="dcterms:W3CDTF">2024-06-24T19:36:00Z</dcterms:created>
  <dcterms:modified xsi:type="dcterms:W3CDTF">2024-06-28T14:04:00Z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Creator">
    <vt:lpwstr>Mozilla/5.0 (Windows NT 10.0; Win64; x64) AppleWebKit/537.36 (KHTML, like Gecko) Chrome/126.0.0.0 Safari/537.36</vt:lpwstr>
  </property>
  <property fmtid="{D5CDD505-2E9C-101B-9397-08002B2CF9AE}" pid="4" name="LastSaved">
    <vt:filetime>2024-06-24T00:00:00Z</vt:filetime>
  </property>
</Properties>
</file>